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529" w:rsidRPr="00497529" w:rsidRDefault="00497529" w:rsidP="00497529">
      <w:pPr>
        <w:rPr>
          <w:b/>
          <w:bCs/>
        </w:rPr>
      </w:pPr>
      <w:r w:rsidRPr="00497529">
        <w:rPr>
          <w:b/>
          <w:bCs/>
        </w:rPr>
        <w:t>L'ingénierie des langages de modélisation :</w:t>
      </w:r>
    </w:p>
    <w:p w:rsidR="00497529" w:rsidRDefault="00497529" w:rsidP="00497529">
      <w:r>
        <w:t>L'ingénierie des langages de modélisation dans MDE comprend au moins deux composants [24].</w:t>
      </w:r>
    </w:p>
    <w:p w:rsidR="004B4BD8" w:rsidRDefault="00497529" w:rsidP="00497529">
      <w:r>
        <w:t xml:space="preserve">Premièrement, la syntaxe abstraite d'un langage doit être définie par un </w:t>
      </w:r>
      <w:proofErr w:type="spellStart"/>
      <w:r>
        <w:t>métamodèle</w:t>
      </w:r>
      <w:proofErr w:type="spellEnd"/>
      <w:r>
        <w:t>, c'est-à-dire un modèle définissant la grammaire du langage. Deuxièmement, pour rendre un langage plus utilisable, une mise en correspondance des éléments de syntaxe abstraite avec des éléments de syntaxe concrets (tels que des rectangles, des arêtes et des étiquettes) doit être fournie. Dans ce qui suit, une description basée sur des exemples de la définition d'un langage de modélisation est donnée.</w:t>
      </w:r>
    </w:p>
    <w:p w:rsidR="00497529" w:rsidRDefault="0049703E" w:rsidP="0049703E">
      <w:pPr>
        <w:jc w:val="center"/>
      </w:pPr>
      <w:r>
        <w:rPr>
          <w:noProof/>
          <w:lang w:eastAsia="fr-FR"/>
        </w:rPr>
      </w:r>
      <w:r>
        <w:pict>
          <v:group id="_x0000_s1026" style="width:226.45pt;height:157.85pt;mso-position-horizontal-relative:char;mso-position-vertical-relative:line" coordsize="4529,31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252;top:368;width:116;height:148">
              <v:imagedata r:id="rId4" o:title=""/>
            </v:shape>
            <v:shape id="_x0000_s1028" style="position:absolute;left:539;top:510;width:3386;height:442" coordorigin="540,510" coordsize="3386,442" o:spt="100" adj="0,,0" path="m3374,914r-10,-5l3271,857r-3,-1l3265,856r-1,3l3262,861r1,3l3266,866r76,43l2873,909r,-3l2866,906r-3,3l2863,917r3,2l3343,919r-58,32l3306,951r59,-32l3374,914xm3925,585r-3,-2l2315,583r,-1l2315,510r-10,l2305,582r-1299,l1003,584r,75l540,659r,235l997,894r-28,57l975,951r3,l979,951r1,l1026,951r2,l1028,951r5,l1038,951r,-1l1011,895r-1,-1l1476,894r,-5l1476,884r,-215l1476,664r,-5l1466,659r,10l1466,884r-461,l1004,881r-2,3l551,884r,-215l1466,669r,-10l1013,659r,-67l2306,592r,74l2317,666r,-73l3914,593r,73l3925,666r,-73l3925,585xe" fillcolor="#080907" stroked="f">
              <v:stroke joinstyle="round"/>
              <v:formulas/>
              <v:path arrowok="t" o:connecttype="segments"/>
            </v:shape>
            <v:rect id="_x0000_s1029" style="position:absolute;top:950;width:4529;height:711" stroked="f"/>
            <v:shape id="_x0000_s1030" style="position:absolute;left:968;top:951;width:2948;height:261" coordorigin="968,951" coordsize="2948,261" o:spt="100" adj="0,,0" path="m1039,953r-1,-2l1033,951r-5,l1028,951r-2,l980,951r-1,l978,951r-3,l969,951r-1,2l1004,1025r7,-15l1038,955r1,-2xm3916,1140r-1,-3l3888,1082r-7,-14l3845,1140r36,71l3888,1197r27,-55l3916,1140xe" fillcolor="#080907" stroked="f">
              <v:stroke joinstyle="round"/>
              <v:formulas/>
              <v:path arrowok="t" o:connecttype="segments"/>
            </v:shape>
            <v:line id="_x0000_s1031" style="position:absolute" from="1,1440" to="4467,1440" strokecolor="#302d2b" strokeweight=".23389mm">
              <v:stroke dashstyle="3 1"/>
            </v:line>
            <v:rect id="_x0000_s1032" style="position:absolute;left:4506;top:1431;width:22;height:14" fillcolor="#302d2b" stroked="f"/>
            <v:shape id="_x0000_s1033" style="position:absolute;left:282;top:951;width:3605;height:711" coordorigin="282,951" coordsize="3605,711" o:spt="100" adj="0,,0" path="m1124,1518r-10,l1114,1524r,l293,1524r-3,3l290,1524r824,l1114,1518r-832,l282,1524r,6l282,1662r11,l293,1530r-3,l290,1529r3,l1114,1529r,1l1114,1662r10,l1124,1530r-8,l1116,1527r3,2l1124,1529r,-5l1116,1524r,l1124,1524r,-6xm1761,1234r-10,-5l1658,1176r-3,-1l1652,1176r-2,2l1649,1181r1,3l1653,1186r77,43l1009,1229r,-216l999,1013r,223l1001,1239r729,l1653,1282r-3,1l1649,1286r1,2l1652,1291r3,1l1658,1290r93,-51l1761,1234xm3306,951r-21,l3266,962r-3,1l3262,967r2,2l3265,972r3,l3271,971r35,-20xm3887,1199r-11,l3876,1229r-965,l2989,1186r2,-2l2992,1181r-1,-3l2989,1176r-3,-1l2984,1176r-103,58l2984,1290r2,2l2989,1291r3,-5l2991,1283r-2,-1l2911,1239r973,l3887,1236r,-2l3887,1229r,-30xe" fillcolor="#080907" stroked="f">
              <v:stroke joinstyle="round"/>
              <v:formulas/>
              <v:path arrowok="t" o:connecttype="segments"/>
            </v:shape>
            <v:rect id="_x0000_s1034" style="position:absolute;top:1661;width:4529;height:711" stroked="f"/>
            <v:shape id="_x0000_s1035" style="position:absolute;left:252;top:1661;width:4238;height:1422" coordorigin="252,1662" coordsize="4238,1422" o:spt="100" adj="0,,0" path="m926,2649r-444,l482,2657r444,l926,2649xm1157,2492r-11,l1146,2502r,181l1146,2695r,360l263,3055r,-360l1146,2695r,-12l263,2683r,-181l1146,2502r,-10l710,2492r,-82l710,2399r-2,l708,2372r,-30l726,2372r9,17l737,2391r3,1l742,2391r3,-2l746,2386r-2,-2l737,2372r-28,-49l706,2318r418,l1124,2313r,-6l1124,1727r,-5l1124,1721r,-3l1124,1717r,-1l1124,1712r-5,l1116,1715r,-3l1124,1712r,-50l1114,1662r,50l1114,1712r,15l1114,2307r-821,l293,1727r821,l1114,1712r-821,l292,1712r,4l290,1716r,-1l292,1716r,-4l290,1712r,l293,1712r,-50l282,1662r,50l282,1716r,2l282,1722r,596l700,2318r-31,54l662,2384r-2,2l661,2389r3,2l666,2392r3,-1l671,2389r10,-17l698,2343r,29l698,2410r1,l699,2492r-447,l252,2683r,12l252,3065r905,l1157,3060r,-5l1157,2695r,-1l1157,2690r,-1l1157,2685r,-2l1157,2502r,-5l1157,2492xm1913,1734r-321,l1592,2257r-27,-46l1564,2209r-4,-1l1558,2209r-3,2l1555,2214r1,3l1597,2288r6,-10l1639,2217r1,-3l1639,2211r-2,-2l1634,2208r-3,1l1630,2211r-27,46l1603,2257r,-512l1913,1745r,-6l1913,1734xm2339,2481r-10,l2329,2492r,581l1386,3073r,-581l2329,2492r,-11l1375,2481r,603l2339,3084r,-6l2339,3073r,-581l2339,2486r,-5xm2831,1826r-11,l2820,1837r,234l1917,2071r,-234l2820,1837r,-11l1906,1826r,255l2831,2081r,-5l2831,2071r,-234l2831,1831r,-5xm3191,2213r-1,-3l3187,2208r-3,-1l3181,2207r-1,3l3153,2257r,-512l3153,1739r,-5l2825,1734r,11l3142,1745r,511l3116,2210r-2,-3l3111,2207r-3,1l3106,2210r-1,3l3106,2216r42,70l3154,2276r35,-60l3191,2213xm3374,2465r-11,l3363,2476r,581l2449,3057r,-581l3363,2476r,-11l2439,2465r,603l3374,3068r,-6l3374,3057r,-581l3374,2471r,-6xm4288,2643r-444,l3844,2651r444,l4288,2643xm4489,2486r-11,l4478,2497r,181l4478,2690r,359l3654,3049r,-359l4478,2690r,-12l3654,2678r,-181l4478,2497r,-11l4071,2486r,-83l4071,2393r-2,l4069,2372r,-38l4091,2372r6,9l4098,2384r3,l4106,2382r1,-4l4105,2376r-2,-4l4070,2315r-2,-5l4485,2310r,-5l4485,2300r,-582l4485,1713r,-5l4475,1708r,10l4475,2300r-821,l3654,1718r821,l4475,1708r-832,l3643,2310r418,l4025,2372r-2,4l4021,2378r1,4l4027,2384r3,l4032,2381r6,-9l4059,2335r,37l4059,2403r2,l4061,2486r-418,l3643,2678r,12l3643,3060r846,l4489,3055r,-6l4489,2690r,-1l4489,2685r,-2l4489,2680r,-2l4489,2497r,-5l4489,2486xe" fillcolor="#080907" stroked="f">
              <v:stroke joinstyle="round"/>
              <v:formulas/>
              <v:path arrowok="t" o:connecttype="segments"/>
            </v:shape>
            <v:shape id="_x0000_s1036" type="#_x0000_t75" style="position:absolute;left:3368;top:2544;width:281;height:228">
              <v:imagedata r:id="rId5" o:title=""/>
            </v:shape>
            <v:shape id="_x0000_s1037" type="#_x0000_t75" style="position:absolute;left:1151;top:2551;width:230;height:237">
              <v:imagedata r:id="rId6" o:title=""/>
            </v:shape>
            <v:line id="_x0000_s1038" style="position:absolute" from="1,3150" to="4469,3150" strokecolor="#302d2b" strokeweight=".23381mm">
              <v:stroke dashstyle="3 1"/>
            </v:line>
            <v:rect id="_x0000_s1039" style="position:absolute;left:4508;top:3141;width:20;height:14" fillcolor="#302d2b" stroked="f"/>
            <v:rect id="_x0000_s1040" style="position:absolute;left:1374;top:3081;width:964;height:2" fillcolor="#080907" stroked="f"/>
            <v:shapetype id="_x0000_t202" coordsize="21600,21600" o:spt="202" path="m,l,21600r21600,l21600,xe">
              <v:stroke joinstyle="miter"/>
              <v:path gradientshapeok="t" o:connecttype="rect"/>
            </v:shapetype>
            <v:shape id="_x0000_s1041" type="#_x0000_t202" style="position:absolute;left:616;top:703;width:740;height:350" filled="f" stroked="f">
              <v:textbox style="mso-next-textbox:#_x0000_s1041" inset="0,0,0,0">
                <w:txbxContent>
                  <w:p w:rsidR="0049703E" w:rsidRDefault="0049703E" w:rsidP="0049703E">
                    <w:pPr>
                      <w:spacing w:before="5"/>
                      <w:ind w:left="63"/>
                      <w:rPr>
                        <w:rFonts w:ascii="Arial"/>
                        <w:b/>
                        <w:sz w:val="11"/>
                      </w:rPr>
                    </w:pPr>
                    <w:r>
                      <w:rPr>
                        <w:rFonts w:ascii="Arial"/>
                        <w:b/>
                        <w:color w:val="131413"/>
                        <w:w w:val="105"/>
                        <w:sz w:val="11"/>
                      </w:rPr>
                      <w:t>Association</w:t>
                    </w:r>
                  </w:p>
                  <w:p w:rsidR="0049703E" w:rsidRDefault="0049703E" w:rsidP="0049703E">
                    <w:pPr>
                      <w:spacing w:before="71"/>
                      <w:rPr>
                        <w:rFonts w:ascii="Arial"/>
                        <w:sz w:val="11"/>
                      </w:rPr>
                    </w:pPr>
                    <w:proofErr w:type="spellStart"/>
                    <w:proofErr w:type="gramStart"/>
                    <w:r>
                      <w:rPr>
                        <w:rFonts w:ascii="Arial"/>
                        <w:color w:val="131413"/>
                        <w:position w:val="2"/>
                        <w:sz w:val="11"/>
                      </w:rPr>
                      <w:t>assoc</w:t>
                    </w:r>
                    <w:proofErr w:type="spellEnd"/>
                    <w:proofErr w:type="gramEnd"/>
                    <w:r>
                      <w:rPr>
                        <w:rFonts w:ascii="Arial"/>
                        <w:color w:val="131413"/>
                        <w:position w:val="2"/>
                        <w:sz w:val="11"/>
                      </w:rPr>
                      <w:t xml:space="preserve"> </w:t>
                    </w:r>
                    <w:r>
                      <w:rPr>
                        <w:rFonts w:ascii="Arial"/>
                        <w:color w:val="131413"/>
                        <w:sz w:val="11"/>
                      </w:rPr>
                      <w:t>0..1</w:t>
                    </w:r>
                  </w:p>
                </w:txbxContent>
              </v:textbox>
            </v:shape>
            <v:shape id="_x0000_s1042" type="#_x0000_t202" style="position:absolute;left:1450;top:1087;width:204;height:313" filled="f" stroked="f">
              <v:textbox style="mso-next-textbox:#_x0000_s1042" inset="0,0,0,0">
                <w:txbxContent>
                  <w:p w:rsidR="0049703E" w:rsidRDefault="0049703E" w:rsidP="0049703E">
                    <w:pPr>
                      <w:spacing w:line="123" w:lineRule="exact"/>
                      <w:ind w:right="18"/>
                      <w:jc w:val="right"/>
                      <w:rPr>
                        <w:rFonts w:ascii="Arial"/>
                        <w:sz w:val="11"/>
                      </w:rPr>
                    </w:pPr>
                    <w:proofErr w:type="spellStart"/>
                    <w:proofErr w:type="gramStart"/>
                    <w:r>
                      <w:rPr>
                        <w:rFonts w:ascii="Arial"/>
                        <w:color w:val="131413"/>
                        <w:sz w:val="11"/>
                      </w:rPr>
                      <w:t>role</w:t>
                    </w:r>
                    <w:proofErr w:type="spellEnd"/>
                    <w:proofErr w:type="gramEnd"/>
                  </w:p>
                  <w:p w:rsidR="0049703E" w:rsidRDefault="0049703E" w:rsidP="0049703E">
                    <w:pPr>
                      <w:spacing w:before="49"/>
                      <w:ind w:right="37"/>
                      <w:jc w:val="right"/>
                      <w:rPr>
                        <w:rFonts w:ascii="Arial"/>
                        <w:sz w:val="12"/>
                      </w:rPr>
                    </w:pPr>
                    <w:r>
                      <w:rPr>
                        <w:rFonts w:ascii="Arial"/>
                        <w:color w:val="131413"/>
                        <w:w w:val="105"/>
                        <w:sz w:val="12"/>
                      </w:rPr>
                      <w:t>*</w:t>
                    </w:r>
                  </w:p>
                </w:txbxContent>
              </v:textbox>
            </v:shape>
            <v:shape id="_x0000_s1043" type="#_x0000_t202" style="position:absolute;left:3014;top:730;width:1201;height:655" filled="f" stroked="f">
              <v:textbox style="mso-next-textbox:#_x0000_s1043" inset="0,0,0,0">
                <w:txbxContent>
                  <w:p w:rsidR="0049703E" w:rsidRDefault="0049703E" w:rsidP="0049703E">
                    <w:pPr>
                      <w:spacing w:line="123" w:lineRule="exact"/>
                      <w:ind w:left="81"/>
                      <w:rPr>
                        <w:rFonts w:ascii="Arial"/>
                        <w:sz w:val="11"/>
                      </w:rPr>
                    </w:pPr>
                    <w:proofErr w:type="gramStart"/>
                    <w:r>
                      <w:rPr>
                        <w:rFonts w:ascii="Arial"/>
                        <w:color w:val="131413"/>
                        <w:sz w:val="11"/>
                      </w:rPr>
                      <w:t>type</w:t>
                    </w:r>
                    <w:proofErr w:type="gramEnd"/>
                  </w:p>
                  <w:p w:rsidR="0049703E" w:rsidRDefault="0049703E" w:rsidP="0049703E">
                    <w:pPr>
                      <w:spacing w:before="103"/>
                      <w:ind w:left="109"/>
                      <w:rPr>
                        <w:rFonts w:ascii="Arial"/>
                        <w:sz w:val="11"/>
                      </w:rPr>
                    </w:pPr>
                    <w:r>
                      <w:rPr>
                        <w:rFonts w:ascii="Arial"/>
                        <w:color w:val="131413"/>
                        <w:sz w:val="11"/>
                      </w:rPr>
                      <w:t>0..1</w:t>
                    </w:r>
                  </w:p>
                  <w:p w:rsidR="0049703E" w:rsidRDefault="0049703E" w:rsidP="0049703E">
                    <w:pPr>
                      <w:tabs>
                        <w:tab w:val="left" w:pos="608"/>
                      </w:tabs>
                      <w:spacing w:before="10"/>
                      <w:rPr>
                        <w:rFonts w:ascii="Arial"/>
                        <w:sz w:val="11"/>
                      </w:rPr>
                    </w:pPr>
                    <w:proofErr w:type="spellStart"/>
                    <w:proofErr w:type="gramStart"/>
                    <w:r>
                      <w:rPr>
                        <w:rFonts w:ascii="Arial"/>
                        <w:color w:val="131413"/>
                        <w:sz w:val="11"/>
                      </w:rPr>
                      <w:t>attribute</w:t>
                    </w:r>
                    <w:proofErr w:type="spellEnd"/>
                    <w:proofErr w:type="gramEnd"/>
                    <w:r>
                      <w:rPr>
                        <w:rFonts w:ascii="Arial"/>
                        <w:color w:val="131413"/>
                        <w:sz w:val="11"/>
                      </w:rPr>
                      <w:tab/>
                      <w:t>0..1</w:t>
                    </w:r>
                    <w:r>
                      <w:rPr>
                        <w:rFonts w:ascii="Arial"/>
                        <w:color w:val="131413"/>
                        <w:spacing w:val="13"/>
                        <w:sz w:val="11"/>
                      </w:rPr>
                      <w:t xml:space="preserve"> </w:t>
                    </w:r>
                    <w:r>
                      <w:rPr>
                        <w:rFonts w:ascii="Arial"/>
                        <w:color w:val="131413"/>
                        <w:position w:val="1"/>
                        <w:sz w:val="11"/>
                      </w:rPr>
                      <w:t>class</w:t>
                    </w:r>
                  </w:p>
                  <w:p w:rsidR="0049703E" w:rsidRDefault="0049703E" w:rsidP="0049703E">
                    <w:pPr>
                      <w:spacing w:before="16"/>
                      <w:ind w:left="36"/>
                      <w:rPr>
                        <w:rFonts w:ascii="Arial"/>
                        <w:sz w:val="12"/>
                      </w:rPr>
                    </w:pPr>
                    <w:r>
                      <w:rPr>
                        <w:rFonts w:ascii="Arial"/>
                        <w:color w:val="131413"/>
                        <w:w w:val="105"/>
                        <w:sz w:val="12"/>
                      </w:rPr>
                      <w:t>*</w:t>
                    </w:r>
                  </w:p>
                </w:txbxContent>
              </v:textbox>
            </v:shape>
            <v:shape id="_x0000_s1044" type="#_x0000_t202" style="position:absolute;left:72;top:1211;width:175;height:151" filled="f" stroked="f">
              <v:textbox style="mso-next-textbox:#_x0000_s1044" inset="0,0,0,0">
                <w:txbxContent>
                  <w:p w:rsidR="0049703E" w:rsidRDefault="0049703E" w:rsidP="0049703E">
                    <w:pPr>
                      <w:spacing w:before="6"/>
                      <w:rPr>
                        <w:rFonts w:ascii="Arial"/>
                        <w:b/>
                        <w:sz w:val="12"/>
                      </w:rPr>
                    </w:pPr>
                    <w:r>
                      <w:rPr>
                        <w:rFonts w:ascii="Arial"/>
                        <w:b/>
                        <w:color w:val="131413"/>
                        <w:w w:val="105"/>
                        <w:sz w:val="12"/>
                      </w:rPr>
                      <w:t>(a)</w:t>
                    </w:r>
                  </w:p>
                </w:txbxContent>
              </v:textbox>
            </v:shape>
            <v:shape id="_x0000_s1045" type="#_x0000_t202" style="position:absolute;left:60;top:1500;width:182;height:151" filled="f" stroked="f">
              <v:textbox style="mso-next-textbox:#_x0000_s1045" inset="0,0,0,0">
                <w:txbxContent>
                  <w:p w:rsidR="0049703E" w:rsidRDefault="0049703E" w:rsidP="0049703E">
                    <w:pPr>
                      <w:spacing w:before="6"/>
                      <w:rPr>
                        <w:rFonts w:ascii="Arial"/>
                        <w:b/>
                        <w:sz w:val="12"/>
                      </w:rPr>
                    </w:pPr>
                    <w:r>
                      <w:rPr>
                        <w:rFonts w:ascii="Arial"/>
                        <w:b/>
                        <w:color w:val="131413"/>
                        <w:w w:val="105"/>
                        <w:sz w:val="12"/>
                      </w:rPr>
                      <w:t>(b)</w:t>
                    </w:r>
                  </w:p>
                </w:txbxContent>
              </v:textbox>
            </v:shape>
            <v:shape id="_x0000_s1046" type="#_x0000_t202" style="position:absolute;left:317;top:1558;width:706;height:722" filled="f" stroked="f">
              <v:textbox style="mso-next-textbox:#_x0000_s1046" inset="0,0,0,0">
                <w:txbxContent>
                  <w:p w:rsidR="0049703E" w:rsidRDefault="0049703E" w:rsidP="0049703E">
                    <w:pPr>
                      <w:spacing w:before="1"/>
                      <w:ind w:left="87"/>
                      <w:rPr>
                        <w:rFonts w:ascii="Arial"/>
                        <w:sz w:val="11"/>
                      </w:rPr>
                    </w:pPr>
                    <w:r>
                      <w:rPr>
                        <w:rFonts w:ascii="Arial"/>
                        <w:color w:val="131413"/>
                        <w:w w:val="105"/>
                        <w:sz w:val="11"/>
                        <w:u w:val="single" w:color="080907"/>
                      </w:rPr>
                      <w:t>p1:</w:t>
                    </w:r>
                    <w:proofErr w:type="spellStart"/>
                    <w:r>
                      <w:rPr>
                        <w:rFonts w:ascii="Arial"/>
                        <w:color w:val="131413"/>
                        <w:w w:val="105"/>
                        <w:sz w:val="11"/>
                        <w:u w:val="single" w:color="080907"/>
                      </w:rPr>
                      <w:t>Property</w:t>
                    </w:r>
                    <w:proofErr w:type="spellEnd"/>
                  </w:p>
                  <w:p w:rsidR="0049703E" w:rsidRDefault="0049703E" w:rsidP="0049703E">
                    <w:pPr>
                      <w:spacing w:before="70" w:line="252" w:lineRule="auto"/>
                      <w:ind w:right="31"/>
                      <w:rPr>
                        <w:rFonts w:ascii="Arial" w:hAnsi="Arial"/>
                        <w:sz w:val="11"/>
                      </w:rPr>
                    </w:pPr>
                    <w:proofErr w:type="spellStart"/>
                    <w:proofErr w:type="gramStart"/>
                    <w:r>
                      <w:rPr>
                        <w:rFonts w:ascii="Arial" w:hAnsi="Arial"/>
                        <w:color w:val="131413"/>
                        <w:sz w:val="11"/>
                      </w:rPr>
                      <w:t>name</w:t>
                    </w:r>
                    <w:proofErr w:type="spellEnd"/>
                    <w:proofErr w:type="gramEnd"/>
                    <w:r>
                      <w:rPr>
                        <w:rFonts w:ascii="Arial" w:hAnsi="Arial"/>
                        <w:color w:val="131413"/>
                        <w:sz w:val="11"/>
                      </w:rPr>
                      <w:t>:”</w:t>
                    </w:r>
                    <w:proofErr w:type="spellStart"/>
                    <w:r>
                      <w:rPr>
                        <w:rFonts w:ascii="Arial" w:hAnsi="Arial"/>
                        <w:color w:val="131413"/>
                        <w:sz w:val="11"/>
                      </w:rPr>
                      <w:t>name</w:t>
                    </w:r>
                    <w:proofErr w:type="spellEnd"/>
                    <w:r>
                      <w:rPr>
                        <w:rFonts w:ascii="Arial" w:hAnsi="Arial"/>
                        <w:color w:val="131413"/>
                        <w:sz w:val="11"/>
                      </w:rPr>
                      <w:t xml:space="preserve">” </w:t>
                    </w:r>
                    <w:proofErr w:type="spellStart"/>
                    <w:r>
                      <w:rPr>
                        <w:rFonts w:ascii="Arial" w:hAnsi="Arial"/>
                        <w:color w:val="131413"/>
                        <w:sz w:val="11"/>
                      </w:rPr>
                      <w:t>lower</w:t>
                    </w:r>
                    <w:proofErr w:type="spellEnd"/>
                    <w:r>
                      <w:rPr>
                        <w:rFonts w:ascii="Arial" w:hAnsi="Arial"/>
                        <w:color w:val="131413"/>
                        <w:sz w:val="11"/>
                      </w:rPr>
                      <w:t>: 1</w:t>
                    </w:r>
                  </w:p>
                  <w:p w:rsidR="0049703E" w:rsidRDefault="0049703E" w:rsidP="0049703E">
                    <w:pPr>
                      <w:spacing w:line="252" w:lineRule="auto"/>
                      <w:ind w:right="129"/>
                      <w:rPr>
                        <w:rFonts w:ascii="Arial"/>
                        <w:sz w:val="11"/>
                      </w:rPr>
                    </w:pPr>
                    <w:proofErr w:type="spellStart"/>
                    <w:proofErr w:type="gramStart"/>
                    <w:r>
                      <w:rPr>
                        <w:rFonts w:ascii="Arial"/>
                        <w:color w:val="131413"/>
                        <w:sz w:val="11"/>
                      </w:rPr>
                      <w:t>upper</w:t>
                    </w:r>
                    <w:proofErr w:type="spellEnd"/>
                    <w:proofErr w:type="gramEnd"/>
                    <w:r>
                      <w:rPr>
                        <w:rFonts w:ascii="Arial"/>
                        <w:color w:val="131413"/>
                        <w:sz w:val="11"/>
                      </w:rPr>
                      <w:t>: 1 type: String</w:t>
                    </w:r>
                  </w:p>
                </w:txbxContent>
              </v:textbox>
            </v:shape>
            <v:shape id="_x0000_s1047" type="#_x0000_t202" style="position:absolute;left:1941;top:1894;width:873;height:124" filled="f" stroked="f">
              <v:textbox style="mso-next-textbox:#_x0000_s1047" inset="0,0,0,0">
                <w:txbxContent>
                  <w:p w:rsidR="0049703E" w:rsidRDefault="0049703E" w:rsidP="0049703E">
                    <w:pPr>
                      <w:spacing w:line="123" w:lineRule="exact"/>
                      <w:rPr>
                        <w:rFonts w:ascii="Arial" w:hAnsi="Arial"/>
                        <w:sz w:val="11"/>
                      </w:rPr>
                    </w:pPr>
                    <w:proofErr w:type="spellStart"/>
                    <w:proofErr w:type="gramStart"/>
                    <w:r>
                      <w:rPr>
                        <w:rFonts w:ascii="Arial" w:hAnsi="Arial"/>
                        <w:color w:val="131413"/>
                        <w:sz w:val="11"/>
                      </w:rPr>
                      <w:t>name</w:t>
                    </w:r>
                    <w:proofErr w:type="spellEnd"/>
                    <w:proofErr w:type="gramEnd"/>
                    <w:r>
                      <w:rPr>
                        <w:rFonts w:ascii="Arial" w:hAnsi="Arial"/>
                        <w:color w:val="131413"/>
                        <w:sz w:val="11"/>
                      </w:rPr>
                      <w:t>:”examines”</w:t>
                    </w:r>
                  </w:p>
                </w:txbxContent>
              </v:textbox>
            </v:shape>
            <v:shape id="_x0000_s1048" type="#_x0000_t202" style="position:absolute;left:3678;top:1750;width:676;height:522" filled="f" stroked="f">
              <v:textbox style="mso-next-textbox:#_x0000_s1048" inset="0,0,0,0">
                <w:txbxContent>
                  <w:p w:rsidR="0049703E" w:rsidRDefault="0049703E" w:rsidP="0049703E">
                    <w:pPr>
                      <w:spacing w:line="252" w:lineRule="auto"/>
                      <w:ind w:right="1"/>
                      <w:rPr>
                        <w:rFonts w:ascii="Arial" w:hAnsi="Arial"/>
                        <w:sz w:val="11"/>
                      </w:rPr>
                    </w:pPr>
                    <w:proofErr w:type="spellStart"/>
                    <w:proofErr w:type="gramStart"/>
                    <w:r>
                      <w:rPr>
                        <w:rFonts w:ascii="Arial" w:hAnsi="Arial"/>
                        <w:color w:val="131413"/>
                        <w:sz w:val="11"/>
                      </w:rPr>
                      <w:t>name</w:t>
                    </w:r>
                    <w:proofErr w:type="spellEnd"/>
                    <w:proofErr w:type="gramEnd"/>
                    <w:r>
                      <w:rPr>
                        <w:rFonts w:ascii="Arial" w:hAnsi="Arial"/>
                        <w:color w:val="131413"/>
                        <w:sz w:val="11"/>
                      </w:rPr>
                      <w:t>:”</w:t>
                    </w:r>
                    <w:proofErr w:type="spellStart"/>
                    <w:r>
                      <w:rPr>
                        <w:rFonts w:ascii="Arial" w:hAnsi="Arial"/>
                        <w:color w:val="131413"/>
                        <w:sz w:val="11"/>
                      </w:rPr>
                      <w:t>name</w:t>
                    </w:r>
                    <w:proofErr w:type="spellEnd"/>
                    <w:r>
                      <w:rPr>
                        <w:rFonts w:ascii="Arial" w:hAnsi="Arial"/>
                        <w:color w:val="131413"/>
                        <w:sz w:val="11"/>
                      </w:rPr>
                      <w:t xml:space="preserve">” </w:t>
                    </w:r>
                    <w:proofErr w:type="spellStart"/>
                    <w:r>
                      <w:rPr>
                        <w:rFonts w:ascii="Arial" w:hAnsi="Arial"/>
                        <w:color w:val="131413"/>
                        <w:sz w:val="11"/>
                      </w:rPr>
                      <w:t>lower</w:t>
                    </w:r>
                    <w:proofErr w:type="spellEnd"/>
                    <w:r>
                      <w:rPr>
                        <w:rFonts w:ascii="Arial" w:hAnsi="Arial"/>
                        <w:color w:val="131413"/>
                        <w:sz w:val="11"/>
                      </w:rPr>
                      <w:t>: 1</w:t>
                    </w:r>
                  </w:p>
                  <w:p w:rsidR="0049703E" w:rsidRDefault="0049703E" w:rsidP="0049703E">
                    <w:pPr>
                      <w:spacing w:line="252" w:lineRule="auto"/>
                      <w:ind w:right="99"/>
                      <w:rPr>
                        <w:rFonts w:ascii="Arial"/>
                        <w:sz w:val="11"/>
                      </w:rPr>
                    </w:pPr>
                    <w:proofErr w:type="spellStart"/>
                    <w:proofErr w:type="gramStart"/>
                    <w:r>
                      <w:rPr>
                        <w:rFonts w:ascii="Arial"/>
                        <w:color w:val="131413"/>
                        <w:sz w:val="11"/>
                      </w:rPr>
                      <w:t>upper</w:t>
                    </w:r>
                    <w:proofErr w:type="spellEnd"/>
                    <w:proofErr w:type="gramEnd"/>
                    <w:r>
                      <w:rPr>
                        <w:rFonts w:ascii="Arial"/>
                        <w:color w:val="131413"/>
                        <w:sz w:val="11"/>
                      </w:rPr>
                      <w:t>: 1 type: String</w:t>
                    </w:r>
                  </w:p>
                </w:txbxContent>
              </v:textbox>
            </v:shape>
            <v:shape id="_x0000_s1049" type="#_x0000_t202" style="position:absolute;left:286;top:2524;width:1978;height:522" filled="f" stroked="f">
              <v:textbox style="mso-next-textbox:#_x0000_s1049" inset="0,0,0,0">
                <w:txbxContent>
                  <w:p w:rsidR="0049703E" w:rsidRDefault="0049703E" w:rsidP="0049703E">
                    <w:pPr>
                      <w:tabs>
                        <w:tab w:val="left" w:pos="1123"/>
                      </w:tabs>
                      <w:spacing w:before="4" w:line="228" w:lineRule="auto"/>
                      <w:ind w:left="1123" w:right="18" w:hanging="929"/>
                      <w:rPr>
                        <w:rFonts w:ascii="Arial" w:hAnsi="Arial"/>
                        <w:sz w:val="11"/>
                      </w:rPr>
                    </w:pPr>
                    <w:r>
                      <w:rPr>
                        <w:rFonts w:ascii="Arial" w:hAnsi="Arial"/>
                        <w:color w:val="131413"/>
                        <w:sz w:val="11"/>
                      </w:rPr>
                      <w:t>c1:Class</w:t>
                    </w:r>
                    <w:r>
                      <w:rPr>
                        <w:rFonts w:ascii="Arial" w:hAnsi="Arial"/>
                        <w:color w:val="131413"/>
                        <w:sz w:val="11"/>
                      </w:rPr>
                      <w:tab/>
                    </w:r>
                    <w:bookmarkStart w:id="0" w:name="_bookmark1"/>
                    <w:bookmarkEnd w:id="0"/>
                    <w:proofErr w:type="spellStart"/>
                    <w:r>
                      <w:rPr>
                        <w:rFonts w:ascii="Arial" w:hAnsi="Arial"/>
                        <w:color w:val="131413"/>
                        <w:spacing w:val="-1"/>
                        <w:position w:val="1"/>
                        <w:sz w:val="11"/>
                      </w:rPr>
                      <w:t>name</w:t>
                    </w:r>
                    <w:proofErr w:type="spellEnd"/>
                    <w:r>
                      <w:rPr>
                        <w:rFonts w:ascii="Arial" w:hAnsi="Arial"/>
                        <w:color w:val="131413"/>
                        <w:spacing w:val="-1"/>
                        <w:position w:val="1"/>
                        <w:sz w:val="11"/>
                      </w:rPr>
                      <w:t xml:space="preserve">:”examiner” </w:t>
                    </w:r>
                    <w:proofErr w:type="spellStart"/>
                    <w:r>
                      <w:rPr>
                        <w:rFonts w:ascii="Arial" w:hAnsi="Arial"/>
                        <w:color w:val="131413"/>
                        <w:sz w:val="11"/>
                      </w:rPr>
                      <w:t>lower</w:t>
                    </w:r>
                    <w:proofErr w:type="spellEnd"/>
                    <w:r>
                      <w:rPr>
                        <w:rFonts w:ascii="Arial" w:hAnsi="Arial"/>
                        <w:color w:val="131413"/>
                        <w:sz w:val="11"/>
                      </w:rPr>
                      <w:t>:</w:t>
                    </w:r>
                    <w:r>
                      <w:rPr>
                        <w:rFonts w:ascii="Arial" w:hAnsi="Arial"/>
                        <w:color w:val="131413"/>
                        <w:spacing w:val="-1"/>
                        <w:sz w:val="11"/>
                      </w:rPr>
                      <w:t xml:space="preserve"> </w:t>
                    </w:r>
                    <w:r>
                      <w:rPr>
                        <w:rFonts w:ascii="Arial" w:hAnsi="Arial"/>
                        <w:color w:val="131413"/>
                        <w:sz w:val="11"/>
                      </w:rPr>
                      <w:t>1</w:t>
                    </w:r>
                  </w:p>
                  <w:p w:rsidR="0049703E" w:rsidRDefault="0049703E" w:rsidP="0049703E">
                    <w:pPr>
                      <w:tabs>
                        <w:tab w:val="left" w:pos="1123"/>
                      </w:tabs>
                      <w:spacing w:line="163" w:lineRule="auto"/>
                      <w:rPr>
                        <w:rFonts w:ascii="Arial" w:hAnsi="Arial"/>
                        <w:sz w:val="11"/>
                      </w:rPr>
                    </w:pPr>
                    <w:proofErr w:type="spellStart"/>
                    <w:proofErr w:type="gramStart"/>
                    <w:r>
                      <w:rPr>
                        <w:rFonts w:ascii="Arial" w:hAnsi="Arial"/>
                        <w:color w:val="131413"/>
                        <w:sz w:val="11"/>
                      </w:rPr>
                      <w:t>name</w:t>
                    </w:r>
                    <w:proofErr w:type="spellEnd"/>
                    <w:proofErr w:type="gramEnd"/>
                    <w:r>
                      <w:rPr>
                        <w:rFonts w:ascii="Arial" w:hAnsi="Arial"/>
                        <w:color w:val="131413"/>
                        <w:sz w:val="11"/>
                      </w:rPr>
                      <w:t>:”</w:t>
                    </w:r>
                    <w:proofErr w:type="spellStart"/>
                    <w:r>
                      <w:rPr>
                        <w:rFonts w:ascii="Arial" w:hAnsi="Arial"/>
                        <w:color w:val="131413"/>
                        <w:sz w:val="11"/>
                      </w:rPr>
                      <w:t>Professor</w:t>
                    </w:r>
                    <w:proofErr w:type="spellEnd"/>
                    <w:r>
                      <w:rPr>
                        <w:rFonts w:ascii="Arial" w:hAnsi="Arial"/>
                        <w:color w:val="131413"/>
                        <w:sz w:val="11"/>
                      </w:rPr>
                      <w:t>”</w:t>
                    </w:r>
                    <w:r>
                      <w:rPr>
                        <w:rFonts w:ascii="Arial" w:hAnsi="Arial"/>
                        <w:color w:val="131413"/>
                        <w:sz w:val="11"/>
                      </w:rPr>
                      <w:tab/>
                    </w:r>
                    <w:proofErr w:type="spellStart"/>
                    <w:r>
                      <w:rPr>
                        <w:rFonts w:ascii="Arial" w:hAnsi="Arial"/>
                        <w:color w:val="131413"/>
                        <w:position w:val="-3"/>
                        <w:sz w:val="11"/>
                      </w:rPr>
                      <w:t>upper</w:t>
                    </w:r>
                    <w:proofErr w:type="spellEnd"/>
                    <w:r>
                      <w:rPr>
                        <w:rFonts w:ascii="Arial" w:hAnsi="Arial"/>
                        <w:color w:val="131413"/>
                        <w:position w:val="-3"/>
                        <w:sz w:val="11"/>
                      </w:rPr>
                      <w:t>:</w:t>
                    </w:r>
                    <w:r>
                      <w:rPr>
                        <w:rFonts w:ascii="Arial" w:hAnsi="Arial"/>
                        <w:color w:val="131413"/>
                        <w:spacing w:val="-4"/>
                        <w:position w:val="-3"/>
                        <w:sz w:val="11"/>
                      </w:rPr>
                      <w:t xml:space="preserve"> </w:t>
                    </w:r>
                    <w:r>
                      <w:rPr>
                        <w:rFonts w:ascii="Arial" w:hAnsi="Arial"/>
                        <w:color w:val="131413"/>
                        <w:position w:val="-3"/>
                        <w:sz w:val="11"/>
                      </w:rPr>
                      <w:t>1</w:t>
                    </w:r>
                  </w:p>
                  <w:p w:rsidR="0049703E" w:rsidRDefault="0049703E" w:rsidP="0049703E">
                    <w:pPr>
                      <w:tabs>
                        <w:tab w:val="left" w:pos="1123"/>
                      </w:tabs>
                      <w:spacing w:line="206" w:lineRule="auto"/>
                      <w:rPr>
                        <w:rFonts w:ascii="Arial"/>
                        <w:sz w:val="11"/>
                      </w:rPr>
                    </w:pPr>
                    <w:proofErr w:type="spellStart"/>
                    <w:proofErr w:type="gramStart"/>
                    <w:r>
                      <w:rPr>
                        <w:rFonts w:ascii="Arial"/>
                        <w:color w:val="131413"/>
                        <w:sz w:val="11"/>
                      </w:rPr>
                      <w:t>isAbstract</w:t>
                    </w:r>
                    <w:proofErr w:type="spellEnd"/>
                    <w:proofErr w:type="gramEnd"/>
                    <w:r>
                      <w:rPr>
                        <w:rFonts w:ascii="Arial"/>
                        <w:color w:val="131413"/>
                        <w:sz w:val="11"/>
                      </w:rPr>
                      <w:t>:</w:t>
                    </w:r>
                    <w:r>
                      <w:rPr>
                        <w:rFonts w:ascii="Arial"/>
                        <w:color w:val="131413"/>
                        <w:spacing w:val="-3"/>
                        <w:sz w:val="11"/>
                      </w:rPr>
                      <w:t xml:space="preserve"> </w:t>
                    </w:r>
                    <w:r>
                      <w:rPr>
                        <w:rFonts w:ascii="Arial"/>
                        <w:color w:val="131413"/>
                        <w:sz w:val="11"/>
                      </w:rPr>
                      <w:t>false</w:t>
                    </w:r>
                    <w:r>
                      <w:rPr>
                        <w:rFonts w:ascii="Arial"/>
                        <w:color w:val="131413"/>
                        <w:sz w:val="11"/>
                      </w:rPr>
                      <w:tab/>
                    </w:r>
                    <w:r>
                      <w:rPr>
                        <w:rFonts w:ascii="Arial"/>
                        <w:color w:val="131413"/>
                        <w:position w:val="-3"/>
                        <w:sz w:val="11"/>
                      </w:rPr>
                      <w:t xml:space="preserve">type: </w:t>
                    </w:r>
                    <w:proofErr w:type="spellStart"/>
                    <w:r>
                      <w:rPr>
                        <w:rFonts w:ascii="Arial"/>
                        <w:color w:val="131413"/>
                        <w:position w:val="-3"/>
                        <w:sz w:val="11"/>
                      </w:rPr>
                      <w:t>Undefined</w:t>
                    </w:r>
                    <w:proofErr w:type="spellEnd"/>
                  </w:p>
                </w:txbxContent>
              </v:textbox>
            </v:shape>
            <v:shape id="_x0000_s1050" type="#_x0000_t202" style="position:absolute;left:2473;top:2508;width:880;height:522" filled="f" stroked="f">
              <v:textbox style="mso-next-textbox:#_x0000_s1050" inset="0,0,0,0">
                <w:txbxContent>
                  <w:p w:rsidR="0049703E" w:rsidRDefault="0049703E" w:rsidP="0049703E">
                    <w:pPr>
                      <w:spacing w:line="252" w:lineRule="auto"/>
                      <w:ind w:right="4"/>
                      <w:rPr>
                        <w:rFonts w:ascii="Arial" w:hAnsi="Arial"/>
                        <w:sz w:val="11"/>
                      </w:rPr>
                    </w:pPr>
                    <w:proofErr w:type="spellStart"/>
                    <w:proofErr w:type="gramStart"/>
                    <w:r>
                      <w:rPr>
                        <w:rFonts w:ascii="Arial" w:hAnsi="Arial"/>
                        <w:color w:val="131413"/>
                        <w:sz w:val="11"/>
                      </w:rPr>
                      <w:t>name</w:t>
                    </w:r>
                    <w:proofErr w:type="spellEnd"/>
                    <w:proofErr w:type="gramEnd"/>
                    <w:r>
                      <w:rPr>
                        <w:rFonts w:ascii="Arial" w:hAnsi="Arial"/>
                        <w:color w:val="131413"/>
                        <w:sz w:val="11"/>
                      </w:rPr>
                      <w:t>:”</w:t>
                    </w:r>
                    <w:proofErr w:type="spellStart"/>
                    <w:r>
                      <w:rPr>
                        <w:rFonts w:ascii="Arial" w:hAnsi="Arial"/>
                        <w:color w:val="131413"/>
                        <w:sz w:val="11"/>
                      </w:rPr>
                      <w:t>examinee</w:t>
                    </w:r>
                    <w:proofErr w:type="spellEnd"/>
                    <w:r>
                      <w:rPr>
                        <w:rFonts w:ascii="Arial" w:hAnsi="Arial"/>
                        <w:color w:val="131413"/>
                        <w:sz w:val="11"/>
                      </w:rPr>
                      <w:t xml:space="preserve">” </w:t>
                    </w:r>
                    <w:proofErr w:type="spellStart"/>
                    <w:r>
                      <w:rPr>
                        <w:rFonts w:ascii="Arial" w:hAnsi="Arial"/>
                        <w:color w:val="131413"/>
                        <w:sz w:val="11"/>
                      </w:rPr>
                      <w:t>lower</w:t>
                    </w:r>
                    <w:proofErr w:type="spellEnd"/>
                    <w:r>
                      <w:rPr>
                        <w:rFonts w:ascii="Arial" w:hAnsi="Arial"/>
                        <w:color w:val="131413"/>
                        <w:sz w:val="11"/>
                      </w:rPr>
                      <w:t>: 1</w:t>
                    </w:r>
                  </w:p>
                  <w:p w:rsidR="0049703E" w:rsidRDefault="0049703E" w:rsidP="0049703E">
                    <w:pPr>
                      <w:spacing w:line="126" w:lineRule="exact"/>
                      <w:rPr>
                        <w:rFonts w:ascii="Arial"/>
                        <w:sz w:val="11"/>
                      </w:rPr>
                    </w:pPr>
                    <w:proofErr w:type="spellStart"/>
                    <w:proofErr w:type="gramStart"/>
                    <w:r>
                      <w:rPr>
                        <w:rFonts w:ascii="Arial"/>
                        <w:color w:val="131413"/>
                        <w:sz w:val="11"/>
                      </w:rPr>
                      <w:t>upper</w:t>
                    </w:r>
                    <w:proofErr w:type="spellEnd"/>
                    <w:proofErr w:type="gramEnd"/>
                    <w:r>
                      <w:rPr>
                        <w:rFonts w:ascii="Arial"/>
                        <w:color w:val="131413"/>
                        <w:sz w:val="11"/>
                      </w:rPr>
                      <w:t>: -1</w:t>
                    </w:r>
                  </w:p>
                  <w:p w:rsidR="0049703E" w:rsidRDefault="0049703E" w:rsidP="0049703E">
                    <w:pPr>
                      <w:spacing w:before="3"/>
                      <w:rPr>
                        <w:rFonts w:ascii="Arial"/>
                        <w:sz w:val="11"/>
                      </w:rPr>
                    </w:pPr>
                    <w:proofErr w:type="gramStart"/>
                    <w:r>
                      <w:rPr>
                        <w:rFonts w:ascii="Arial"/>
                        <w:color w:val="131413"/>
                        <w:sz w:val="11"/>
                      </w:rPr>
                      <w:t>type</w:t>
                    </w:r>
                    <w:proofErr w:type="gramEnd"/>
                    <w:r>
                      <w:rPr>
                        <w:rFonts w:ascii="Arial"/>
                        <w:color w:val="131413"/>
                        <w:sz w:val="11"/>
                      </w:rPr>
                      <w:t xml:space="preserve">: </w:t>
                    </w:r>
                    <w:proofErr w:type="spellStart"/>
                    <w:r>
                      <w:rPr>
                        <w:rFonts w:ascii="Arial"/>
                        <w:color w:val="131413"/>
                        <w:sz w:val="11"/>
                      </w:rPr>
                      <w:t>Undefined</w:t>
                    </w:r>
                    <w:proofErr w:type="spellEnd"/>
                  </w:p>
                </w:txbxContent>
              </v:textbox>
            </v:shape>
            <v:shape id="_x0000_s1051" type="#_x0000_t202" style="position:absolute;left:3678;top:2526;width:799;height:474" filled="f" stroked="f">
              <v:textbox style="mso-next-textbox:#_x0000_s1051" inset="0,0,0,0">
                <w:txbxContent>
                  <w:p w:rsidR="0049703E" w:rsidRDefault="0049703E" w:rsidP="0049703E">
                    <w:pPr>
                      <w:spacing w:before="1"/>
                      <w:ind w:left="148" w:right="168"/>
                      <w:jc w:val="center"/>
                      <w:rPr>
                        <w:rFonts w:ascii="Arial"/>
                        <w:sz w:val="11"/>
                      </w:rPr>
                    </w:pPr>
                    <w:r>
                      <w:rPr>
                        <w:rFonts w:ascii="Arial"/>
                        <w:color w:val="131413"/>
                        <w:w w:val="105"/>
                        <w:sz w:val="11"/>
                      </w:rPr>
                      <w:t>c2:Class</w:t>
                    </w:r>
                  </w:p>
                  <w:p w:rsidR="0049703E" w:rsidRDefault="0049703E" w:rsidP="0049703E">
                    <w:pPr>
                      <w:spacing w:before="82" w:line="252" w:lineRule="auto"/>
                      <w:ind w:right="18" w:hanging="19"/>
                      <w:jc w:val="center"/>
                      <w:rPr>
                        <w:rFonts w:ascii="Arial" w:hAnsi="Arial"/>
                        <w:sz w:val="11"/>
                      </w:rPr>
                    </w:pPr>
                    <w:proofErr w:type="spellStart"/>
                    <w:proofErr w:type="gramStart"/>
                    <w:r>
                      <w:rPr>
                        <w:rFonts w:ascii="Arial" w:hAnsi="Arial"/>
                        <w:color w:val="131413"/>
                        <w:sz w:val="11"/>
                      </w:rPr>
                      <w:t>name</w:t>
                    </w:r>
                    <w:proofErr w:type="spellEnd"/>
                    <w:proofErr w:type="gramEnd"/>
                    <w:r>
                      <w:rPr>
                        <w:rFonts w:ascii="Arial" w:hAnsi="Arial"/>
                        <w:color w:val="131413"/>
                        <w:sz w:val="11"/>
                      </w:rPr>
                      <w:t>:”</w:t>
                    </w:r>
                    <w:proofErr w:type="spellStart"/>
                    <w:r>
                      <w:rPr>
                        <w:rFonts w:ascii="Arial" w:hAnsi="Arial"/>
                        <w:color w:val="131413"/>
                        <w:sz w:val="11"/>
                      </w:rPr>
                      <w:t>Student</w:t>
                    </w:r>
                    <w:proofErr w:type="spellEnd"/>
                    <w:r>
                      <w:rPr>
                        <w:rFonts w:ascii="Arial" w:hAnsi="Arial"/>
                        <w:color w:val="131413"/>
                        <w:sz w:val="11"/>
                      </w:rPr>
                      <w:t xml:space="preserve">” </w:t>
                    </w:r>
                    <w:proofErr w:type="spellStart"/>
                    <w:r>
                      <w:rPr>
                        <w:rFonts w:ascii="Arial" w:hAnsi="Arial"/>
                        <w:color w:val="131413"/>
                        <w:sz w:val="11"/>
                      </w:rPr>
                      <w:t>isAbstract</w:t>
                    </w:r>
                    <w:proofErr w:type="spellEnd"/>
                    <w:r>
                      <w:rPr>
                        <w:rFonts w:ascii="Arial" w:hAnsi="Arial"/>
                        <w:color w:val="131413"/>
                        <w:sz w:val="11"/>
                      </w:rPr>
                      <w:t>: false</w:t>
                    </w:r>
                  </w:p>
                </w:txbxContent>
              </v:textbox>
            </v:shape>
            <v:shape id="_x0000_s1052" type="#_x0000_t202" style="position:absolute;left:3364;top:865;width:1110;height:208" filled="f" strokecolor="#080907" strokeweight=".18944mm">
              <v:textbox style="mso-next-textbox:#_x0000_s1052" inset="0,0,0,0">
                <w:txbxContent>
                  <w:p w:rsidR="0049703E" w:rsidRDefault="0049703E" w:rsidP="0049703E">
                    <w:pPr>
                      <w:spacing w:before="25"/>
                      <w:ind w:left="79"/>
                      <w:rPr>
                        <w:rFonts w:ascii="Arial"/>
                        <w:sz w:val="11"/>
                      </w:rPr>
                    </w:pPr>
                    <w:proofErr w:type="spellStart"/>
                    <w:proofErr w:type="gramStart"/>
                    <w:r>
                      <w:rPr>
                        <w:rFonts w:ascii="Arial"/>
                        <w:color w:val="131413"/>
                        <w:sz w:val="11"/>
                      </w:rPr>
                      <w:t>isAbstract:</w:t>
                    </w:r>
                    <w:proofErr w:type="gramEnd"/>
                    <w:r>
                      <w:rPr>
                        <w:rFonts w:ascii="Arial"/>
                        <w:color w:val="131413"/>
                        <w:sz w:val="11"/>
                      </w:rPr>
                      <w:t>Boolean</w:t>
                    </w:r>
                    <w:proofErr w:type="spellEnd"/>
                  </w:p>
                </w:txbxContent>
              </v:textbox>
            </v:shape>
            <v:shape id="_x0000_s1053" type="#_x0000_t202" style="position:absolute;left:3364;top:665;width:1110;height:201" filled="f" strokecolor="#080907" strokeweight=".18944mm">
              <v:textbox style="mso-next-textbox:#_x0000_s1053" inset="0,0,0,0">
                <w:txbxContent>
                  <w:p w:rsidR="0049703E" w:rsidRDefault="0049703E" w:rsidP="0049703E">
                    <w:pPr>
                      <w:spacing w:before="28"/>
                      <w:ind w:left="375" w:right="375"/>
                      <w:jc w:val="center"/>
                      <w:rPr>
                        <w:rFonts w:ascii="Arial"/>
                        <w:b/>
                        <w:sz w:val="11"/>
                      </w:rPr>
                    </w:pPr>
                    <w:r>
                      <w:rPr>
                        <w:rFonts w:ascii="Arial"/>
                        <w:b/>
                        <w:color w:val="131413"/>
                        <w:w w:val="105"/>
                        <w:sz w:val="11"/>
                      </w:rPr>
                      <w:t>Class</w:t>
                    </w:r>
                  </w:p>
                </w:txbxContent>
              </v:textbox>
            </v:shape>
            <v:shape id="_x0000_s1054" type="#_x0000_t202" style="position:absolute;left:1747;top:865;width:1129;height:469" filled="f" strokecolor="#080907" strokeweight=".18944mm">
              <v:textbox style="mso-next-textbox:#_x0000_s1054" inset="0,0,0,0">
                <w:txbxContent>
                  <w:p w:rsidR="0049703E" w:rsidRDefault="0049703E" w:rsidP="0049703E">
                    <w:pPr>
                      <w:spacing w:before="14" w:line="268" w:lineRule="auto"/>
                      <w:ind w:left="82" w:right="361" w:hanging="4"/>
                      <w:rPr>
                        <w:rFonts w:ascii="Arial"/>
                        <w:sz w:val="11"/>
                      </w:rPr>
                    </w:pPr>
                    <w:proofErr w:type="spellStart"/>
                    <w:proofErr w:type="gramStart"/>
                    <w:r>
                      <w:rPr>
                        <w:rFonts w:ascii="Arial"/>
                        <w:color w:val="131413"/>
                        <w:sz w:val="11"/>
                      </w:rPr>
                      <w:t>type:</w:t>
                    </w:r>
                    <w:proofErr w:type="gramEnd"/>
                    <w:r>
                      <w:rPr>
                        <w:rFonts w:ascii="Arial"/>
                        <w:color w:val="131413"/>
                        <w:sz w:val="11"/>
                      </w:rPr>
                      <w:t>String</w:t>
                    </w:r>
                    <w:proofErr w:type="spellEnd"/>
                    <w:r>
                      <w:rPr>
                        <w:rFonts w:ascii="Arial"/>
                        <w:color w:val="131413"/>
                        <w:sz w:val="11"/>
                      </w:rPr>
                      <w:t xml:space="preserve"> </w:t>
                    </w:r>
                    <w:proofErr w:type="spellStart"/>
                    <w:r>
                      <w:rPr>
                        <w:rFonts w:ascii="Arial"/>
                        <w:color w:val="131413"/>
                        <w:sz w:val="11"/>
                      </w:rPr>
                      <w:t>lower:Integer</w:t>
                    </w:r>
                    <w:proofErr w:type="spellEnd"/>
                    <w:r>
                      <w:rPr>
                        <w:rFonts w:ascii="Arial"/>
                        <w:color w:val="131413"/>
                        <w:sz w:val="11"/>
                      </w:rPr>
                      <w:t xml:space="preserve"> </w:t>
                    </w:r>
                    <w:proofErr w:type="spellStart"/>
                    <w:r>
                      <w:rPr>
                        <w:rFonts w:ascii="Arial"/>
                        <w:color w:val="131413"/>
                        <w:sz w:val="11"/>
                      </w:rPr>
                      <w:t>upper:Integer</w:t>
                    </w:r>
                    <w:proofErr w:type="spellEnd"/>
                  </w:p>
                </w:txbxContent>
              </v:textbox>
            </v:shape>
            <v:shape id="_x0000_s1055" type="#_x0000_t202" style="position:absolute;left:1747;top:665;width:1129;height:201" filled="f" strokecolor="#080907" strokeweight=".18944mm">
              <v:textbox style="mso-next-textbox:#_x0000_s1055" inset="0,0,0,0">
                <w:txbxContent>
                  <w:p w:rsidR="0049703E" w:rsidRDefault="0049703E" w:rsidP="0049703E">
                    <w:pPr>
                      <w:spacing w:before="28"/>
                      <w:ind w:left="320"/>
                      <w:rPr>
                        <w:rFonts w:ascii="Arial"/>
                        <w:b/>
                        <w:sz w:val="11"/>
                      </w:rPr>
                    </w:pPr>
                    <w:proofErr w:type="spellStart"/>
                    <w:r>
                      <w:rPr>
                        <w:rFonts w:ascii="Arial"/>
                        <w:b/>
                        <w:color w:val="131413"/>
                        <w:w w:val="105"/>
                        <w:sz w:val="11"/>
                      </w:rPr>
                      <w:t>Property</w:t>
                    </w:r>
                    <w:proofErr w:type="spellEnd"/>
                  </w:p>
                </w:txbxContent>
              </v:textbox>
            </v:shape>
            <v:shape id="_x0000_s1056" type="#_x0000_t202" style="position:absolute;left:1736;top:190;width:1134;height:184" filled="f" strokecolor="#080907" strokeweight=".17817mm">
              <v:textbox style="mso-next-textbox:#_x0000_s1056" inset="0,0,0,0">
                <w:txbxContent>
                  <w:p w:rsidR="0049703E" w:rsidRDefault="0049703E" w:rsidP="0049703E">
                    <w:pPr>
                      <w:spacing w:before="4"/>
                      <w:ind w:left="30"/>
                      <w:rPr>
                        <w:rFonts w:ascii="Arial"/>
                        <w:sz w:val="11"/>
                      </w:rPr>
                    </w:pPr>
                    <w:proofErr w:type="spellStart"/>
                    <w:proofErr w:type="gramStart"/>
                    <w:r>
                      <w:rPr>
                        <w:rFonts w:ascii="Arial"/>
                        <w:color w:val="131413"/>
                        <w:sz w:val="11"/>
                      </w:rPr>
                      <w:t>name:</w:t>
                    </w:r>
                    <w:proofErr w:type="gramEnd"/>
                    <w:r>
                      <w:rPr>
                        <w:rFonts w:ascii="Arial"/>
                        <w:color w:val="131413"/>
                        <w:sz w:val="11"/>
                      </w:rPr>
                      <w:t>String</w:t>
                    </w:r>
                    <w:proofErr w:type="spellEnd"/>
                  </w:p>
                </w:txbxContent>
              </v:textbox>
            </v:shape>
            <v:shape id="_x0000_s1057" type="#_x0000_t202" style="position:absolute;left:1736;top:5;width:1134;height:186" filled="f" strokecolor="#080907" strokeweight=".17817mm">
              <v:textbox style="mso-next-textbox:#_x0000_s1057" inset="0,0,0,0">
                <w:txbxContent>
                  <w:p w:rsidR="0049703E" w:rsidRDefault="0049703E" w:rsidP="0049703E">
                    <w:pPr>
                      <w:spacing w:before="28"/>
                      <w:ind w:left="143"/>
                      <w:rPr>
                        <w:rFonts w:ascii="Arial"/>
                        <w:b/>
                        <w:sz w:val="11"/>
                      </w:rPr>
                    </w:pPr>
                    <w:proofErr w:type="spellStart"/>
                    <w:r>
                      <w:rPr>
                        <w:rFonts w:ascii="Arial"/>
                        <w:b/>
                        <w:color w:val="131413"/>
                        <w:w w:val="105"/>
                        <w:sz w:val="11"/>
                      </w:rPr>
                      <w:t>NamedElement</w:t>
                    </w:r>
                    <w:proofErr w:type="spellEnd"/>
                  </w:p>
                </w:txbxContent>
              </v:textbox>
            </v:shape>
            <v:shape id="_x0000_s1058" type="#_x0000_t202" style="position:absolute;left:2440;top:2284;width:925;height:193" filled="f" strokecolor="#080907" strokeweight=".18908mm">
              <v:textbox style="mso-next-textbox:#_x0000_s1058" inset="0,0,0,0">
                <w:txbxContent>
                  <w:p w:rsidR="0049703E" w:rsidRDefault="0049703E" w:rsidP="0049703E">
                    <w:pPr>
                      <w:spacing w:before="30"/>
                      <w:ind w:left="157"/>
                      <w:rPr>
                        <w:rFonts w:ascii="Arial"/>
                        <w:sz w:val="11"/>
                      </w:rPr>
                    </w:pPr>
                    <w:r>
                      <w:rPr>
                        <w:rFonts w:ascii="Arial"/>
                        <w:color w:val="131413"/>
                        <w:w w:val="105"/>
                        <w:sz w:val="11"/>
                        <w:u w:val="single" w:color="080907"/>
                      </w:rPr>
                      <w:t>p4:</w:t>
                    </w:r>
                    <w:proofErr w:type="spellStart"/>
                    <w:r>
                      <w:rPr>
                        <w:rFonts w:ascii="Arial"/>
                        <w:color w:val="131413"/>
                        <w:w w:val="105"/>
                        <w:sz w:val="11"/>
                        <w:u w:val="single" w:color="080907"/>
                      </w:rPr>
                      <w:t>Property</w:t>
                    </w:r>
                    <w:proofErr w:type="spellEnd"/>
                  </w:p>
                </w:txbxContent>
              </v:textbox>
            </v:shape>
            <v:shape id="_x0000_s1059" type="#_x0000_t202" style="position:absolute;left:1377;top:2289;width:955;height:194" filled="f" strokecolor="#080907" strokeweight=".17817mm">
              <v:textbox style="mso-next-textbox:#_x0000_s1059" inset="0,0,0,0">
                <w:txbxContent>
                  <w:p w:rsidR="0049703E" w:rsidRDefault="0049703E" w:rsidP="0049703E">
                    <w:pPr>
                      <w:spacing w:before="31"/>
                      <w:ind w:left="173"/>
                      <w:rPr>
                        <w:rFonts w:ascii="Arial"/>
                        <w:sz w:val="11"/>
                      </w:rPr>
                    </w:pPr>
                    <w:r>
                      <w:rPr>
                        <w:rFonts w:ascii="Arial"/>
                        <w:color w:val="131413"/>
                        <w:w w:val="105"/>
                        <w:sz w:val="11"/>
                        <w:u w:val="single" w:color="080907"/>
                      </w:rPr>
                      <w:t>p3:</w:t>
                    </w:r>
                    <w:proofErr w:type="spellStart"/>
                    <w:r>
                      <w:rPr>
                        <w:rFonts w:ascii="Arial"/>
                        <w:color w:val="131413"/>
                        <w:w w:val="105"/>
                        <w:sz w:val="11"/>
                        <w:u w:val="single" w:color="080907"/>
                      </w:rPr>
                      <w:t>Property</w:t>
                    </w:r>
                    <w:proofErr w:type="spellEnd"/>
                  </w:p>
                </w:txbxContent>
              </v:textbox>
            </v:shape>
            <v:shape id="_x0000_s1060" type="#_x0000_t202" style="position:absolute;left:1912;top:1647;width:913;height:184" filled="f" strokecolor="#080907" strokeweight=".18944mm">
              <v:textbox style="mso-next-textbox:#_x0000_s1060" inset="0,0,0,0">
                <w:txbxContent>
                  <w:p w:rsidR="0049703E" w:rsidRDefault="0049703E" w:rsidP="0049703E">
                    <w:pPr>
                      <w:spacing w:before="25"/>
                      <w:ind w:left="29"/>
                      <w:rPr>
                        <w:rFonts w:ascii="Arial"/>
                        <w:sz w:val="11"/>
                      </w:rPr>
                    </w:pPr>
                    <w:proofErr w:type="spellStart"/>
                    <w:proofErr w:type="gramStart"/>
                    <w:r>
                      <w:rPr>
                        <w:rFonts w:ascii="Arial"/>
                        <w:color w:val="131413"/>
                        <w:w w:val="105"/>
                        <w:sz w:val="11"/>
                        <w:u w:val="single" w:color="080907"/>
                      </w:rPr>
                      <w:t>examines:</w:t>
                    </w:r>
                    <w:proofErr w:type="gramEnd"/>
                    <w:r>
                      <w:rPr>
                        <w:rFonts w:ascii="Arial"/>
                        <w:color w:val="131413"/>
                        <w:w w:val="105"/>
                        <w:sz w:val="11"/>
                        <w:u w:val="single" w:color="080907"/>
                      </w:rPr>
                      <w:t>Assoc</w:t>
                    </w:r>
                    <w:proofErr w:type="spellEnd"/>
                  </w:p>
                </w:txbxContent>
              </v:textbox>
            </v:shape>
            <v:shape id="_x0000_s1061" type="#_x0000_t202" style="position:absolute;left:3648;top:1515;width:831;height:194" filled="f" strokecolor="#080907" strokeweight=".17817mm">
              <v:textbox style="mso-next-textbox:#_x0000_s1061" inset="0,0,0,0">
                <w:txbxContent>
                  <w:p w:rsidR="0049703E" w:rsidRDefault="0049703E" w:rsidP="0049703E">
                    <w:pPr>
                      <w:spacing w:before="31"/>
                      <w:ind w:left="111"/>
                      <w:rPr>
                        <w:rFonts w:ascii="Arial"/>
                        <w:sz w:val="11"/>
                      </w:rPr>
                    </w:pPr>
                    <w:r>
                      <w:rPr>
                        <w:rFonts w:ascii="Arial"/>
                        <w:color w:val="131413"/>
                        <w:w w:val="105"/>
                        <w:sz w:val="11"/>
                        <w:u w:val="single" w:color="080907"/>
                      </w:rPr>
                      <w:t>p2:</w:t>
                    </w:r>
                    <w:proofErr w:type="spellStart"/>
                    <w:r>
                      <w:rPr>
                        <w:rFonts w:ascii="Arial"/>
                        <w:color w:val="131413"/>
                        <w:w w:val="105"/>
                        <w:sz w:val="11"/>
                        <w:u w:val="single" w:color="080907"/>
                      </w:rPr>
                      <w:t>Property</w:t>
                    </w:r>
                    <w:proofErr w:type="spellEnd"/>
                  </w:p>
                </w:txbxContent>
              </v:textbox>
            </v:shape>
            <w10:wrap type="none"/>
            <w10:anchorlock/>
          </v:group>
        </w:pict>
      </w:r>
    </w:p>
    <w:p w:rsidR="00497529" w:rsidRDefault="006E046C" w:rsidP="0049703E">
      <w:pPr>
        <w:jc w:val="center"/>
        <w:rPr>
          <w:rStyle w:val="fontstyle21"/>
        </w:rPr>
      </w:pPr>
      <w:r>
        <w:rPr>
          <w:rStyle w:val="fontstyle01"/>
        </w:rPr>
        <w:t xml:space="preserve">Fig. 2. </w:t>
      </w:r>
      <w:r>
        <w:rPr>
          <w:rStyle w:val="fontstyle21"/>
        </w:rPr>
        <w:t>(Meta</w:t>
      </w:r>
      <w:proofErr w:type="gramStart"/>
      <w:r>
        <w:rPr>
          <w:rStyle w:val="fontstyle21"/>
        </w:rPr>
        <w:t>)</w:t>
      </w:r>
      <w:proofErr w:type="spellStart"/>
      <w:r>
        <w:rPr>
          <w:rStyle w:val="fontstyle21"/>
        </w:rPr>
        <w:t>modeling</w:t>
      </w:r>
      <w:proofErr w:type="spellEnd"/>
      <w:proofErr w:type="gramEnd"/>
      <w:r>
        <w:rPr>
          <w:rStyle w:val="fontstyle21"/>
        </w:rPr>
        <w:t xml:space="preserve">: (a) UML </w:t>
      </w:r>
      <w:proofErr w:type="spellStart"/>
      <w:r>
        <w:rPr>
          <w:rStyle w:val="fontstyle21"/>
        </w:rPr>
        <w:t>Metamodel</w:t>
      </w:r>
      <w:proofErr w:type="spellEnd"/>
      <w:r>
        <w:rPr>
          <w:rStyle w:val="fontstyle21"/>
        </w:rPr>
        <w:t xml:space="preserve"> </w:t>
      </w:r>
      <w:proofErr w:type="spellStart"/>
      <w:r>
        <w:rPr>
          <w:rStyle w:val="fontstyle21"/>
        </w:rPr>
        <w:t>Kernel</w:t>
      </w:r>
      <w:proofErr w:type="spellEnd"/>
      <w:r>
        <w:rPr>
          <w:rStyle w:val="fontstyle21"/>
        </w:rPr>
        <w:t xml:space="preserve">, (b) </w:t>
      </w:r>
      <w:proofErr w:type="spellStart"/>
      <w:r>
        <w:rPr>
          <w:rStyle w:val="fontstyle21"/>
        </w:rPr>
        <w:t>Example</w:t>
      </w:r>
      <w:proofErr w:type="spellEnd"/>
      <w:r>
        <w:rPr>
          <w:rStyle w:val="fontstyle21"/>
        </w:rPr>
        <w:t xml:space="preserve"> Model in AS, and</w:t>
      </w:r>
      <w:r>
        <w:rPr>
          <w:rFonts w:ascii="CMR9" w:hAnsi="CMR9"/>
          <w:color w:val="000000"/>
          <w:sz w:val="18"/>
          <w:szCs w:val="18"/>
        </w:rPr>
        <w:br/>
      </w:r>
      <w:r>
        <w:rPr>
          <w:rStyle w:val="fontstyle21"/>
        </w:rPr>
        <w:t xml:space="preserve">(c) </w:t>
      </w:r>
      <w:proofErr w:type="spellStart"/>
      <w:r>
        <w:rPr>
          <w:rStyle w:val="fontstyle21"/>
        </w:rPr>
        <w:t>Example</w:t>
      </w:r>
      <w:proofErr w:type="spellEnd"/>
      <w:r>
        <w:rPr>
          <w:rStyle w:val="fontstyle21"/>
        </w:rPr>
        <w:t xml:space="preserve"> Model in CS</w:t>
      </w:r>
    </w:p>
    <w:p w:rsidR="006E046C" w:rsidRPr="006E046C" w:rsidRDefault="006E046C" w:rsidP="006E046C">
      <w:pPr>
        <w:rPr>
          <w:rStyle w:val="fontstyle21"/>
        </w:rPr>
      </w:pPr>
      <w:r w:rsidRPr="006E046C">
        <w:rPr>
          <w:rStyle w:val="fontstyle21"/>
          <w:b/>
          <w:bCs/>
        </w:rPr>
        <w:t>Syntaxe abstraite</w:t>
      </w:r>
      <w:r w:rsidRPr="006E046C">
        <w:rPr>
          <w:rStyle w:val="fontstyle21"/>
        </w:rPr>
        <w:t xml:space="preserve">. Semblables aux grammaires basées sur EBNF [18] pour les langages de programmation, les </w:t>
      </w:r>
      <w:proofErr w:type="spellStart"/>
      <w:r w:rsidRPr="006E046C">
        <w:rPr>
          <w:rStyle w:val="fontstyle21"/>
        </w:rPr>
        <w:t>métamodèles</w:t>
      </w:r>
      <w:proofErr w:type="spellEnd"/>
      <w:r w:rsidRPr="006E046C">
        <w:rPr>
          <w:rStyle w:val="fontstyle21"/>
        </w:rPr>
        <w:t xml:space="preserve"> représentent les concepts et leurs interrelations des langages de modélisation. Le formalisme le plus largement utilisé pour définir des </w:t>
      </w:r>
      <w:proofErr w:type="spellStart"/>
      <w:r w:rsidRPr="006E046C">
        <w:rPr>
          <w:rStyle w:val="fontstyle21"/>
        </w:rPr>
        <w:t>métamodèles</w:t>
      </w:r>
      <w:proofErr w:type="spellEnd"/>
      <w:r w:rsidRPr="006E046C">
        <w:rPr>
          <w:rStyle w:val="fontstyle21"/>
        </w:rPr>
        <w:t xml:space="preserve"> dans MDE est le Meta Object </w:t>
      </w:r>
      <w:proofErr w:type="spellStart"/>
      <w:r w:rsidRPr="006E046C">
        <w:rPr>
          <w:rStyle w:val="fontstyle21"/>
        </w:rPr>
        <w:t>Facility</w:t>
      </w:r>
      <w:proofErr w:type="spellEnd"/>
      <w:r w:rsidRPr="006E046C">
        <w:rPr>
          <w:rStyle w:val="fontstyle21"/>
        </w:rPr>
        <w:t xml:space="preserve"> [33] (MOF), qui est un langage standardisé pour définir des langages de modélisation basés sur les concepts de base des diagrammes de classes UML (classes, attributs et références). Dans la partie supérieure de la Fig. 2, un extrait du noyau du </w:t>
      </w:r>
      <w:proofErr w:type="spellStart"/>
      <w:r w:rsidRPr="006E046C">
        <w:rPr>
          <w:rStyle w:val="fontstyle21"/>
        </w:rPr>
        <w:t>métamodèle</w:t>
      </w:r>
      <w:proofErr w:type="spellEnd"/>
      <w:r w:rsidRPr="006E046C">
        <w:rPr>
          <w:rStyle w:val="fontstyle21"/>
        </w:rPr>
        <w:t xml:space="preserve"> UML est représenté en termes de concepts MOF.</w:t>
      </w:r>
    </w:p>
    <w:p w:rsidR="006E046C" w:rsidRPr="006E046C" w:rsidRDefault="006E046C" w:rsidP="006E046C">
      <w:pPr>
        <w:rPr>
          <w:rStyle w:val="fontstyle21"/>
        </w:rPr>
      </w:pPr>
      <w:r w:rsidRPr="006E046C">
        <w:rPr>
          <w:rStyle w:val="fontstyle21"/>
        </w:rPr>
        <w:t xml:space="preserve">L'objectif de la </w:t>
      </w:r>
      <w:proofErr w:type="spellStart"/>
      <w:r w:rsidRPr="006E046C">
        <w:rPr>
          <w:rStyle w:val="fontstyle21"/>
        </w:rPr>
        <w:t>métamodélisation</w:t>
      </w:r>
      <w:proofErr w:type="spellEnd"/>
      <w:r w:rsidRPr="006E046C">
        <w:rPr>
          <w:rStyle w:val="fontstyle21"/>
        </w:rPr>
        <w:t xml:space="preserve"> réside principalement dans la définition des langages de modélisation d'une manière orientée objet, conduisant également à des implémentations de référentiel efficaces pour stocker et récupérer des modèles. Cela signifie que dans un </w:t>
      </w:r>
      <w:proofErr w:type="spellStart"/>
      <w:r w:rsidRPr="006E046C">
        <w:rPr>
          <w:rStyle w:val="fontstyle21"/>
        </w:rPr>
        <w:t>métamodèle</w:t>
      </w:r>
      <w:proofErr w:type="spellEnd"/>
      <w:r w:rsidRPr="006E046C">
        <w:rPr>
          <w:rStyle w:val="fontstyle21"/>
        </w:rPr>
        <w:t>, tous les concepts de modélisation ne sont pas nécessairement représentés comme des citoyens de première classe. Au lieu de cela, les concepts sont souvent cachés dans des attributs et des références. Nous appelons ce concept de phénomène masquage (cf. [20] pour une discussion approfondie).</w:t>
      </w:r>
    </w:p>
    <w:p w:rsidR="006E046C" w:rsidRDefault="006E046C" w:rsidP="006E046C">
      <w:pPr>
        <w:rPr>
          <w:rStyle w:val="fontstyle21"/>
        </w:rPr>
      </w:pPr>
      <w:r w:rsidRPr="006E046C">
        <w:rPr>
          <w:rStyle w:val="fontstyle21"/>
        </w:rPr>
        <w:t xml:space="preserve">En instanciant des </w:t>
      </w:r>
      <w:proofErr w:type="spellStart"/>
      <w:r w:rsidRPr="006E046C">
        <w:rPr>
          <w:rStyle w:val="fontstyle21"/>
        </w:rPr>
        <w:t>métamodèles</w:t>
      </w:r>
      <w:proofErr w:type="spellEnd"/>
      <w:r w:rsidRPr="006E046C">
        <w:rPr>
          <w:rStyle w:val="fontstyle21"/>
        </w:rPr>
        <w:t xml:space="preserve">, des modèles sont créés. Une instanciation est représentée par un diagramme d'objets UML comprenant des objets en tant qu'instances de classes, des valeurs en tant qu'instances d'attributs et des liens en tant qu'instances de références, comme par exemple illustré dans la partie centrale de la Fig. 2. Il convient de noter qu'en revanche aux </w:t>
      </w:r>
      <w:proofErr w:type="spellStart"/>
      <w:r w:rsidRPr="006E046C">
        <w:rPr>
          <w:rStyle w:val="fontstyle21"/>
        </w:rPr>
        <w:t>métamodèles</w:t>
      </w:r>
      <w:proofErr w:type="spellEnd"/>
      <w:r w:rsidRPr="006E046C">
        <w:rPr>
          <w:rStyle w:val="fontstyle21"/>
        </w:rPr>
        <w:t xml:space="preserve"> de grammaires basés sur EBNF ne définissent pas la syntaxe concrète des langages. Ainsi, seuls des graphes d'objets génériques tels que représentés dans la partie médiane de la figure 2 peuvent être créés. La syntaxe concrète doit être définie en plus du </w:t>
      </w:r>
      <w:proofErr w:type="spellStart"/>
      <w:r w:rsidRPr="006E046C">
        <w:rPr>
          <w:rStyle w:val="fontstyle21"/>
        </w:rPr>
        <w:t>métamodèle</w:t>
      </w:r>
      <w:proofErr w:type="spellEnd"/>
      <w:r w:rsidRPr="006E046C">
        <w:rPr>
          <w:rStyle w:val="fontstyle21"/>
        </w:rPr>
        <w:t xml:space="preserve"> qui est expliqué ensuite.</w:t>
      </w:r>
    </w:p>
    <w:p w:rsidR="006E046C" w:rsidRDefault="006E046C" w:rsidP="00497529"/>
    <w:p w:rsidR="006E046C" w:rsidRDefault="006E046C" w:rsidP="006E046C">
      <w:r w:rsidRPr="00CC3BAF">
        <w:rPr>
          <w:b/>
          <w:bCs/>
        </w:rPr>
        <w:t>Syntaxe concrète.</w:t>
      </w:r>
      <w:r>
        <w:t xml:space="preserve"> La syntaxe concrète des langages de modélisation [2] comprend dans la plupart des cas des éléments graphiques tels que l'ellipse, l'étiquette et le rectangle, qui peuvent ensuite être combinés à des formes plus complexes. La notation proprement dite des concepts de modélisation est définie par une mise en correspondance d'éléments de syntaxe abstraite avec des éléments de syntaxe concrets. Les mappages peuvent être exprimés en triplets de la forme suivante :</w:t>
      </w:r>
    </w:p>
    <w:p w:rsidR="006E046C" w:rsidRPr="00CC3BAF" w:rsidRDefault="006E046C" w:rsidP="00CC3BAF">
      <w:pPr>
        <w:jc w:val="center"/>
        <w:rPr>
          <w:b/>
          <w:bCs/>
        </w:rPr>
      </w:pPr>
      <w:r w:rsidRPr="00CC3BAF">
        <w:rPr>
          <w:b/>
          <w:bCs/>
        </w:rPr>
        <w:t xml:space="preserve">T </w:t>
      </w:r>
      <w:proofErr w:type="spellStart"/>
      <w:r w:rsidRPr="00CC3BAF">
        <w:rPr>
          <w:b/>
          <w:bCs/>
        </w:rPr>
        <w:t>riple</w:t>
      </w:r>
      <w:proofErr w:type="spellEnd"/>
      <w:r w:rsidRPr="00CC3BAF">
        <w:rPr>
          <w:b/>
          <w:bCs/>
        </w:rPr>
        <w:t xml:space="preserve"> :=&lt; </w:t>
      </w:r>
      <w:proofErr w:type="spellStart"/>
      <w:r w:rsidRPr="00CC3BAF">
        <w:rPr>
          <w:b/>
          <w:bCs/>
        </w:rPr>
        <w:t>as</w:t>
      </w:r>
      <w:r w:rsidR="00CC3BAF">
        <w:rPr>
          <w:b/>
          <w:bCs/>
        </w:rPr>
        <w:t>_</w:t>
      </w:r>
      <w:r w:rsidRPr="00CC3BAF">
        <w:rPr>
          <w:b/>
          <w:bCs/>
        </w:rPr>
        <w:t>E</w:t>
      </w:r>
      <w:proofErr w:type="spellEnd"/>
      <w:r w:rsidRPr="00CC3BAF">
        <w:rPr>
          <w:b/>
          <w:bCs/>
        </w:rPr>
        <w:t xml:space="preserve">, </w:t>
      </w:r>
      <w:proofErr w:type="spellStart"/>
      <w:r w:rsidRPr="00CC3BAF">
        <w:rPr>
          <w:b/>
          <w:bCs/>
        </w:rPr>
        <w:t>cs</w:t>
      </w:r>
      <w:r w:rsidR="00CC3BAF">
        <w:rPr>
          <w:b/>
          <w:bCs/>
        </w:rPr>
        <w:t>_</w:t>
      </w:r>
      <w:r w:rsidRPr="00CC3BAF">
        <w:rPr>
          <w:b/>
          <w:bCs/>
        </w:rPr>
        <w:t>E</w:t>
      </w:r>
      <w:proofErr w:type="spellEnd"/>
      <w:r w:rsidRPr="00CC3BAF">
        <w:rPr>
          <w:b/>
          <w:bCs/>
        </w:rPr>
        <w:t xml:space="preserve">, </w:t>
      </w:r>
      <w:proofErr w:type="spellStart"/>
      <w:proofErr w:type="gramStart"/>
      <w:r w:rsidRPr="00CC3BAF">
        <w:rPr>
          <w:b/>
          <w:bCs/>
        </w:rPr>
        <w:t>const</w:t>
      </w:r>
      <w:proofErr w:type="spellEnd"/>
      <w:r w:rsidRPr="00CC3BAF">
        <w:rPr>
          <w:b/>
          <w:bCs/>
        </w:rPr>
        <w:t>(</w:t>
      </w:r>
      <w:proofErr w:type="spellStart"/>
      <w:proofErr w:type="gramEnd"/>
      <w:r w:rsidRPr="00CC3BAF">
        <w:rPr>
          <w:b/>
          <w:bCs/>
        </w:rPr>
        <w:t>as</w:t>
      </w:r>
      <w:r w:rsidR="00CC3BAF">
        <w:rPr>
          <w:b/>
          <w:bCs/>
        </w:rPr>
        <w:t>_</w:t>
      </w:r>
      <w:r w:rsidRPr="00CC3BAF">
        <w:rPr>
          <w:b/>
          <w:bCs/>
        </w:rPr>
        <w:t>E</w:t>
      </w:r>
      <w:proofErr w:type="spellEnd"/>
      <w:r w:rsidRPr="00CC3BAF">
        <w:rPr>
          <w:b/>
          <w:bCs/>
        </w:rPr>
        <w:t xml:space="preserve">)? &gt; </w:t>
      </w:r>
      <w:r w:rsidR="00CC3BAF">
        <w:rPr>
          <w:b/>
          <w:bCs/>
        </w:rPr>
        <w:t xml:space="preserve">                        </w:t>
      </w:r>
      <w:r w:rsidRPr="00CC3BAF">
        <w:rPr>
          <w:b/>
          <w:bCs/>
        </w:rPr>
        <w:t>(1)</w:t>
      </w:r>
    </w:p>
    <w:p w:rsidR="006E046C" w:rsidRDefault="006E046C" w:rsidP="00CC3BAF">
      <w:r>
        <w:lastRenderedPageBreak/>
        <w:t xml:space="preserve">La première partie comme </w:t>
      </w:r>
      <w:proofErr w:type="spellStart"/>
      <w:r w:rsidR="00CC3BAF">
        <w:t>as_</w:t>
      </w:r>
      <w:r>
        <w:t>E</w:t>
      </w:r>
      <w:proofErr w:type="spellEnd"/>
      <w:r>
        <w:t xml:space="preserve"> représente un élément de la syntaxe abstraite, la seconde </w:t>
      </w:r>
      <w:proofErr w:type="spellStart"/>
      <w:r>
        <w:t>cs</w:t>
      </w:r>
      <w:r w:rsidR="00CC3BAF">
        <w:t>_</w:t>
      </w:r>
      <w:r>
        <w:t>E</w:t>
      </w:r>
      <w:proofErr w:type="spellEnd"/>
      <w:r>
        <w:t xml:space="preserve"> pour un élément de la syntaxe concrète, et la dernière </w:t>
      </w:r>
      <w:proofErr w:type="spellStart"/>
      <w:r>
        <w:t>const</w:t>
      </w:r>
      <w:proofErr w:type="spellEnd"/>
      <w:r>
        <w:t>(</w:t>
      </w:r>
      <w:proofErr w:type="spellStart"/>
      <w:r>
        <w:t>as</w:t>
      </w:r>
      <w:r w:rsidR="00CC3BAF">
        <w:t>_</w:t>
      </w:r>
      <w:r>
        <w:t>E</w:t>
      </w:r>
      <w:proofErr w:type="spellEnd"/>
      <w:r>
        <w:t xml:space="preserve">) représente une contrainte optionnelle, principalement définie dans le langage Object </w:t>
      </w:r>
      <w:proofErr w:type="spellStart"/>
      <w:r>
        <w:t>Constraint</w:t>
      </w:r>
      <w:proofErr w:type="spellEnd"/>
      <w:r>
        <w:t xml:space="preserve"> (OCL) [36], qui définit sous quelles conditions, c'est-à-dire les liens et les valeurs d'attribut d'un élément </w:t>
      </w:r>
      <w:proofErr w:type="spellStart"/>
      <w:r>
        <w:t>as</w:t>
      </w:r>
      <w:r w:rsidR="00CC3BAF">
        <w:t>_</w:t>
      </w:r>
      <w:r>
        <w:t>E</w:t>
      </w:r>
      <w:proofErr w:type="spellEnd"/>
      <w:r>
        <w:t xml:space="preserve">, cet élément est représenté par un élément </w:t>
      </w:r>
      <w:proofErr w:type="spellStart"/>
      <w:r>
        <w:t>c</w:t>
      </w:r>
      <w:r w:rsidR="00CC3BAF">
        <w:t>s_</w:t>
      </w:r>
      <w:r>
        <w:t>E</w:t>
      </w:r>
      <w:proofErr w:type="spellEnd"/>
      <w:r>
        <w:t xml:space="preserve">. Dans le cas où aucune contrainte n'est définie, il existe une correspondance un à un entre un élément de syntaxe abstraite et un élément de syntaxe concrète, c'est-à-dire que le concept défini dans le </w:t>
      </w:r>
      <w:proofErr w:type="spellStart"/>
      <w:r>
        <w:t>métamodèle</w:t>
      </w:r>
      <w:proofErr w:type="spellEnd"/>
      <w:r>
        <w:t xml:space="preserve"> est directement représenté par un élément de notation concret. Cependant, l'autre cas est le plus intéressant dans le contexte du MTBE. La présence d'une contrainte définit un nouveau concept pour la couche de notation, qui n'est pas représenté explicitement par l'une des classes du </w:t>
      </w:r>
      <w:proofErr w:type="spellStart"/>
      <w:r>
        <w:t>métamodèle</w:t>
      </w:r>
      <w:proofErr w:type="spellEnd"/>
      <w:r>
        <w:t xml:space="preserve">. Par conséquent, lors de la définition de transformations de modèles basées sur la syntaxe abstraite, les contraintes de ces concepts doivent être définies par l'utilisateur. Il s'agit d'une tâche fastidieuse et sujette aux erreurs qui nécessite une excellente connaissance du </w:t>
      </w:r>
      <w:proofErr w:type="spellStart"/>
      <w:r>
        <w:t>métamodèle</w:t>
      </w:r>
      <w:proofErr w:type="spellEnd"/>
      <w:r>
        <w:t>.</w:t>
      </w:r>
    </w:p>
    <w:p w:rsidR="006E046C" w:rsidRDefault="006E046C" w:rsidP="006E046C">
      <w:r>
        <w:t>Lorsque nous considérons notre exemple en cours d'exécution, par exemple, le concept Class est mappé sur Rectangle et Class.name est mappé sur Label. En utilisant de tels mappages, le diagramme d'objets UML représenté dans la partie médiane de la figure 2 peut être rendu comme représenté dans la partie inférieure de la figure 2 par des éditeurs de modélisation graphique.</w:t>
      </w:r>
    </w:p>
    <w:p w:rsidR="00493DC5" w:rsidRPr="00493DC5" w:rsidRDefault="00493DC5" w:rsidP="006E046C">
      <w:pPr>
        <w:rPr>
          <w:b/>
          <w:bCs/>
          <w:u w:val="single"/>
        </w:rPr>
      </w:pPr>
      <w:r w:rsidRPr="00493DC5">
        <w:rPr>
          <w:b/>
          <w:bCs/>
          <w:u w:val="single"/>
        </w:rPr>
        <w:t>Langages de transformation de modèles</w:t>
      </w:r>
    </w:p>
    <w:p w:rsidR="00493DC5" w:rsidRDefault="00493DC5" w:rsidP="00493DC5">
      <w:r>
        <w:t xml:space="preserve">Diverses approches de transformation de modèles ont été proposées au cours de la dernière décennie, principalement basées soit sur un mélange de concepts déclaratifs et impératifs, tels que ATL [19], ETL [25] et </w:t>
      </w:r>
      <w:proofErr w:type="spellStart"/>
      <w:r>
        <w:t>RubyTL</w:t>
      </w:r>
      <w:proofErr w:type="spellEnd"/>
      <w:r>
        <w:t xml:space="preserve"> [12], soit sur des transformations de graphes, telles que AGG [44] et </w:t>
      </w:r>
      <w:proofErr w:type="spellStart"/>
      <w:r>
        <w:t>Fujaba</w:t>
      </w:r>
      <w:proofErr w:type="spellEnd"/>
      <w:r>
        <w:t xml:space="preserve"> [32], ou sur des relations, comme MTF2 et TGG [1]. De plus, l'Object Management Group (OMG) a publié la norme de transformation de modèle QVT [35] qui n'est actuellement que partiellement adoptée par l'industrie. En résumé, toutes les approches décrivent des transformations de modèle par des règles utilisant des éléments de </w:t>
      </w:r>
      <w:proofErr w:type="spellStart"/>
      <w:r>
        <w:t>métamodèle</w:t>
      </w:r>
      <w:proofErr w:type="spellEnd"/>
      <w:r>
        <w:t>, tandis que les règles sont exécutées sur la couche de modèle pour transformer un modèle source en un modèle cible.</w:t>
      </w:r>
    </w:p>
    <w:p w:rsidR="00493DC5" w:rsidRDefault="00493DC5" w:rsidP="004736E8">
      <w:r>
        <w:t xml:space="preserve">Les règles comprennent des in-patterns et des out-patterns. Le in-patterns définit quand une règle est réellement applicable </w:t>
      </w:r>
      <w:proofErr w:type="spellStart"/>
      <w:r w:rsidR="004736E8">
        <w:t>c.a.d</w:t>
      </w:r>
      <w:proofErr w:type="spellEnd"/>
      <w:r w:rsidR="004736E8">
        <w:t xml:space="preserve">  récupère les éléments </w:t>
      </w:r>
      <w:r>
        <w:t xml:space="preserve"> nécessaires </w:t>
      </w:r>
      <w:r w:rsidR="004736E8">
        <w:t xml:space="preserve">du modèle d'entrée </w:t>
      </w:r>
      <w:r>
        <w:t>pour calculer le résulta</w:t>
      </w:r>
      <w:r w:rsidR="004736E8">
        <w:t>t de la règle</w:t>
      </w:r>
      <w:r>
        <w:t>. Le out-patterns décrits l'effet d'une règle, par exemple quels éléments sont créés, mis à jour et supprimés. Toutes les approches mentionnées sont basées sur la syntaxe abstraite des langages de modélisation uniquement, et la notation du langage de modélisation est totalement négligée.</w:t>
      </w:r>
    </w:p>
    <w:p w:rsidR="00493DC5" w:rsidRDefault="00493DC5" w:rsidP="00493DC5">
      <w:r>
        <w:t>Définir des transformations de modèle en utilisant la syntaxe abstraite des langages de modélisation présente d'une part l'avantage de l'applicabilité générique. D'autre part, la création de telles transformations est souvent compliquée et leur lisibilité est beaucoup plus faible par rapport au travail avec la syntaxe concrète [3</w:t>
      </w:r>
      <w:proofErr w:type="gramStart"/>
      <w:r>
        <w:t>,28,41,45,46</w:t>
      </w:r>
      <w:proofErr w:type="gramEnd"/>
      <w:r>
        <w:t>]. Par conséquent, des approches MTBE ont été proposées pour utiliser la syntaxe concrète des langages de modélisation pour définir des transformations de modèle.</w:t>
      </w:r>
    </w:p>
    <w:sectPr w:rsidR="00493DC5" w:rsidSect="004B4BD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BX9">
    <w:altName w:val="Times New Roman"/>
    <w:panose1 w:val="00000000000000000000"/>
    <w:charset w:val="00"/>
    <w:family w:val="roman"/>
    <w:notTrueType/>
    <w:pitch w:val="default"/>
    <w:sig w:usb0="00000000" w:usb1="00000000" w:usb2="00000000" w:usb3="00000000" w:csb0="00000000" w:csb1="00000000"/>
  </w:font>
  <w:font w:name="CMR9">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497529"/>
    <w:rsid w:val="003951CE"/>
    <w:rsid w:val="004736E8"/>
    <w:rsid w:val="00493DC5"/>
    <w:rsid w:val="0049703E"/>
    <w:rsid w:val="00497529"/>
    <w:rsid w:val="004B4BD8"/>
    <w:rsid w:val="006E046C"/>
    <w:rsid w:val="00A40496"/>
    <w:rsid w:val="00CC3BAF"/>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BD8"/>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fontstyle01">
    <w:name w:val="fontstyle01"/>
    <w:basedOn w:val="Policepardfaut"/>
    <w:rsid w:val="006E046C"/>
    <w:rPr>
      <w:rFonts w:ascii="CMBX9" w:hAnsi="CMBX9" w:hint="default"/>
      <w:b/>
      <w:bCs/>
      <w:i w:val="0"/>
      <w:iCs w:val="0"/>
      <w:color w:val="000000"/>
      <w:sz w:val="18"/>
      <w:szCs w:val="18"/>
    </w:rPr>
  </w:style>
  <w:style w:type="character" w:customStyle="1" w:styleId="fontstyle21">
    <w:name w:val="fontstyle21"/>
    <w:basedOn w:val="Policepardfaut"/>
    <w:rsid w:val="006E046C"/>
    <w:rPr>
      <w:rFonts w:ascii="CMR9" w:hAnsi="CMR9" w:hint="default"/>
      <w:b w:val="0"/>
      <w:bCs w:val="0"/>
      <w:i w:val="0"/>
      <w:iCs w:val="0"/>
      <w:color w:val="000000"/>
      <w:sz w:val="18"/>
      <w:szCs w:val="18"/>
    </w:rPr>
  </w:style>
</w:styles>
</file>

<file path=word/webSettings.xml><?xml version="1.0" encoding="utf-8"?>
<w:webSettings xmlns:r="http://schemas.openxmlformats.org/officeDocument/2006/relationships" xmlns:w="http://schemas.openxmlformats.org/wordprocessingml/2006/main">
  <w:divs>
    <w:div w:id="225992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1008</Words>
  <Characters>5546</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213555054248</dc:creator>
  <cp:lastModifiedBy>213555054248</cp:lastModifiedBy>
  <cp:revision>2</cp:revision>
  <dcterms:created xsi:type="dcterms:W3CDTF">2023-01-20T20:07:00Z</dcterms:created>
  <dcterms:modified xsi:type="dcterms:W3CDTF">2023-01-20T21:43:00Z</dcterms:modified>
</cp:coreProperties>
</file>