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D234A" w14:textId="778298F2" w:rsidR="00B54BAF" w:rsidRPr="00B54BAF" w:rsidRDefault="00B54BAF" w:rsidP="00B54BAF">
      <w:r w:rsidRPr="00B54BAF">
        <w:rPr>
          <w:rFonts w:hint="eastAsia"/>
        </w:rPr>
        <w:t>4.</w:t>
      </w:r>
      <w:r w:rsidRPr="00B54BAF">
        <w:rPr>
          <w:rFonts w:hint="eastAsia"/>
        </w:rPr>
        <w:t>在“销售记录”工作表的</w:t>
      </w:r>
      <w:r w:rsidRPr="00B54BAF">
        <w:rPr>
          <w:rFonts w:hint="eastAsia"/>
        </w:rPr>
        <w:t>A1</w:t>
      </w:r>
      <w:r w:rsidRPr="00B54BAF">
        <w:rPr>
          <w:rFonts w:hint="eastAsia"/>
        </w:rPr>
        <w:t>单元格中输入文字“</w:t>
      </w:r>
      <w:r w:rsidRPr="00B54BAF">
        <w:rPr>
          <w:rFonts w:hint="eastAsia"/>
        </w:rPr>
        <w:t>2012</w:t>
      </w:r>
      <w:r w:rsidRPr="00B54BAF">
        <w:rPr>
          <w:rFonts w:hint="eastAsia"/>
        </w:rPr>
        <w:t>年销售数据”，并使其位于</w:t>
      </w:r>
      <w:r w:rsidRPr="00B54BAF">
        <w:rPr>
          <w:rFonts w:hint="eastAsia"/>
        </w:rPr>
        <w:t>A1:F1</w:t>
      </w:r>
      <w:r w:rsidRPr="00B54BAF">
        <w:rPr>
          <w:rFonts w:hint="eastAsia"/>
        </w:rPr>
        <w:t>单元</w:t>
      </w:r>
    </w:p>
    <w:p w14:paraId="66C727E9" w14:textId="29656380" w:rsidR="00265689" w:rsidRDefault="00B54BAF" w:rsidP="00B54BAF">
      <w:r w:rsidRPr="00B54BAF">
        <w:rPr>
          <w:rFonts w:hint="eastAsia"/>
        </w:rPr>
        <w:t>格区域的正中间（</w:t>
      </w:r>
      <w:r w:rsidRPr="00B54BAF">
        <w:rPr>
          <w:rFonts w:hint="eastAsia"/>
          <w:color w:val="FF0000"/>
        </w:rPr>
        <w:t>注意：不要合并上述单元格区域</w:t>
      </w:r>
      <w:r w:rsidRPr="00B54BAF">
        <w:rPr>
          <w:rFonts w:hint="eastAsia"/>
        </w:rPr>
        <w:t>）；将“标题”单元格样式的字体修改为“微软雅黑”，并应用于</w:t>
      </w:r>
      <w:r w:rsidRPr="00B54BAF">
        <w:rPr>
          <w:rFonts w:hint="eastAsia"/>
        </w:rPr>
        <w:t>A1</w:t>
      </w:r>
      <w:r w:rsidRPr="00B54BAF">
        <w:rPr>
          <w:rFonts w:hint="eastAsia"/>
        </w:rPr>
        <w:t>单元格中的文字内容；隐藏第</w:t>
      </w:r>
      <w:r w:rsidRPr="00B54BAF">
        <w:rPr>
          <w:rFonts w:hint="eastAsia"/>
        </w:rPr>
        <w:t>2</w:t>
      </w:r>
      <w:r w:rsidRPr="00B54BAF">
        <w:rPr>
          <w:rFonts w:hint="eastAsia"/>
        </w:rPr>
        <w:t>行。</w:t>
      </w:r>
    </w:p>
    <w:p w14:paraId="31A6E44B" w14:textId="0B1D7519" w:rsidR="00B54BAF" w:rsidRDefault="00B54BAF" w:rsidP="00B54BAF">
      <w:pPr>
        <w:rPr>
          <w:color w:val="FF0000"/>
        </w:rPr>
      </w:pPr>
      <w:r w:rsidRPr="00B54BAF">
        <w:rPr>
          <w:rFonts w:hint="eastAsia"/>
          <w:color w:val="FF0000"/>
        </w:rPr>
        <w:t>注意：不要合并上述单元格区域</w:t>
      </w:r>
      <w:r>
        <w:rPr>
          <w:rFonts w:hint="eastAsia"/>
          <w:color w:val="FF0000"/>
        </w:rPr>
        <w:t>：</w:t>
      </w:r>
      <w:r w:rsidRPr="00B54BAF">
        <w:rPr>
          <w:rFonts w:hint="eastAsia"/>
          <w:color w:val="FF0000"/>
        </w:rPr>
        <w:t>使用跨列居中</w:t>
      </w:r>
    </w:p>
    <w:p w14:paraId="0421EE2B" w14:textId="420EB202" w:rsidR="00B54BAF" w:rsidRDefault="00B54BAF" w:rsidP="00B54BAF">
      <w:pPr>
        <w:rPr>
          <w:color w:val="FF0000"/>
        </w:rPr>
      </w:pPr>
      <w:r>
        <w:rPr>
          <w:rFonts w:hint="eastAsia"/>
          <w:color w:val="FF0000"/>
        </w:rPr>
        <w:t>先选中</w:t>
      </w:r>
      <w:r>
        <w:rPr>
          <w:rFonts w:hint="eastAsia"/>
          <w:color w:val="FF0000"/>
        </w:rPr>
        <w:t>A</w:t>
      </w:r>
      <w:r>
        <w:rPr>
          <w:color w:val="FF0000"/>
        </w:rPr>
        <w:t>1:F1</w:t>
      </w:r>
      <w:r>
        <w:rPr>
          <w:rFonts w:hint="eastAsia"/>
          <w:color w:val="FF0000"/>
        </w:rPr>
        <w:t>单元格</w:t>
      </w:r>
    </w:p>
    <w:p w14:paraId="5C4E5288" w14:textId="16677B5A" w:rsidR="00B54BAF" w:rsidRDefault="00B54BAF" w:rsidP="00B54BAF">
      <w:pPr>
        <w:rPr>
          <w:color w:val="FF0000"/>
        </w:rPr>
      </w:pPr>
      <w:r>
        <w:rPr>
          <w:noProof/>
        </w:rPr>
        <w:drawing>
          <wp:inline distT="0" distB="0" distL="0" distR="0" wp14:anchorId="30CE9CDC" wp14:editId="69520883">
            <wp:extent cx="5274310" cy="26644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664460"/>
                    </a:xfrm>
                    <a:prstGeom prst="rect">
                      <a:avLst/>
                    </a:prstGeom>
                  </pic:spPr>
                </pic:pic>
              </a:graphicData>
            </a:graphic>
          </wp:inline>
        </w:drawing>
      </w:r>
    </w:p>
    <w:p w14:paraId="1AF3F7C0" w14:textId="0ABE80C6" w:rsidR="00412EEC" w:rsidRDefault="00412EEC" w:rsidP="00B54BAF">
      <w:pPr>
        <w:rPr>
          <w:color w:val="FF0000"/>
        </w:rPr>
      </w:pPr>
    </w:p>
    <w:p w14:paraId="495EE600" w14:textId="08846A7B" w:rsidR="00412EEC" w:rsidRDefault="00412EEC" w:rsidP="00B54BAF">
      <w:pPr>
        <w:rPr>
          <w:rFonts w:hint="eastAsia"/>
          <w:color w:val="FF0000"/>
        </w:rPr>
      </w:pPr>
      <w:r w:rsidRPr="00412EEC">
        <w:rPr>
          <w:rFonts w:hint="eastAsia"/>
          <w:color w:val="FF0000"/>
        </w:rPr>
        <w:t>A3:F891</w:t>
      </w:r>
      <w:r w:rsidRPr="00412EEC">
        <w:rPr>
          <w:rFonts w:hint="eastAsia"/>
          <w:color w:val="FF0000"/>
        </w:rPr>
        <w:t>中所有记录居中对齐，并将发生在周六或周日的整行销售记录的单元格的填充颜色设为标准黄色。</w:t>
      </w:r>
      <w:bookmarkStart w:id="0" w:name="_GoBack"/>
      <w:bookmarkEnd w:id="0"/>
    </w:p>
    <w:p w14:paraId="331DEE8F" w14:textId="3B103410" w:rsidR="00412EEC" w:rsidRPr="00B54BAF" w:rsidRDefault="00412EEC" w:rsidP="00B54BAF">
      <w:pPr>
        <w:rPr>
          <w:rFonts w:hint="eastAsia"/>
          <w:color w:val="FF0000"/>
        </w:rPr>
      </w:pPr>
      <w:r w:rsidRPr="00412EEC">
        <w:rPr>
          <w:color w:val="FF0000"/>
        </w:rPr>
        <w:drawing>
          <wp:inline distT="0" distB="0" distL="0" distR="0" wp14:anchorId="77AA2572" wp14:editId="32949FAD">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sectPr w:rsidR="00412EEC" w:rsidRPr="00B54B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8B8"/>
    <w:rsid w:val="001C020D"/>
    <w:rsid w:val="00265689"/>
    <w:rsid w:val="00412EEC"/>
    <w:rsid w:val="00477A1D"/>
    <w:rsid w:val="005368B8"/>
    <w:rsid w:val="00547484"/>
    <w:rsid w:val="00713F79"/>
    <w:rsid w:val="00861CC9"/>
    <w:rsid w:val="00B54BAF"/>
    <w:rsid w:val="00C54F0C"/>
    <w:rsid w:val="00CA6208"/>
    <w:rsid w:val="00D6546D"/>
    <w:rsid w:val="00F43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787E"/>
  <w15:chartTrackingRefBased/>
  <w15:docId w15:val="{5A525989-5A06-4A80-A477-DB9F3833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19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31</Words>
  <Characters>177</Characters>
  <Application>Microsoft Office Word</Application>
  <DocSecurity>0</DocSecurity>
  <Lines>1</Lines>
  <Paragraphs>1</Paragraphs>
  <ScaleCrop>false</ScaleCrop>
  <Company/>
  <LinksUpToDate>false</LinksUpToDate>
  <CharactersWithSpaces>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li</dc:creator>
  <cp:keywords/>
  <dc:description/>
  <cp:lastModifiedBy>yu li</cp:lastModifiedBy>
  <cp:revision>3</cp:revision>
  <dcterms:created xsi:type="dcterms:W3CDTF">2024-03-18T13:42:00Z</dcterms:created>
  <dcterms:modified xsi:type="dcterms:W3CDTF">2024-03-19T09:34:00Z</dcterms:modified>
</cp:coreProperties>
</file>