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 — CLAUDE CODE BRIEF</w:t>
      </w:r>
    </w:p>
    <w:p>
      <w:pPr>
        <w:spacing w:after="0" w:before="100"/>
      </w:pPr>
    </w:p>
    <w:p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BUILD BRIEF</w:t>
      </w:r>
    </w:p>
    <w:p>
      <w:r>
        <w:rPr>
          <w:rFonts w:ascii="Arial" w:cs="Arial" w:eastAsia="Arial" w:hAnsi="Arial"/>
          <w:b/>
          <w:bCs/>
          <w:color w:val="CC3333"/>
          <w:spacing w:val="20"/>
          <w:sz w:val="36"/>
          <w:szCs w:val="36"/>
        </w:rPr>
        <w:t xml:space="preserve">LOCAL REPO ONLY — DO NOT COMMIT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April 2026  |  Smash Daddys Ltd  |  Repo: SICQR/hotmess-globe  |  Autonomous execution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are Claude Code operating on the HOTMESS platform codebase.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Work locally. Do not push. Do not commit. Do not open PRs.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Read the docs in this zip. Build against them. Leave the repo clean and ready for human review.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HARD RULES — READ FIRST, BUILD SECOND</w:t>
      </w:r>
    </w:p>
    <w:p>
      <w:pPr>
        <w:pBdr>
          <w:left w:val="single" w:color="CC3333" w:sz="6" w:space="8"/>
        </w:pBdr>
        <w:shd w:fill="FFF0F0" w:val="clear"/>
        <w:spacing w:after="40" w:before="60"/>
        <w:ind w:left="2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DO NOT git commit, git push, or open any pull request. Local changes only.</w:t>
      </w:r>
    </w:p>
    <w:p>
      <w:pPr>
        <w:pBdr>
          <w:left w:val="single" w:color="CC3333" w:sz="6" w:space="8"/>
        </w:pBdr>
        <w:shd w:fill="FFF0F0" w:val="clear"/>
        <w:spacing w:after="40" w:before="60"/>
        <w:ind w:left="2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DO NOT modify any file outside the src/ directory without explicit instruction in the relevant doc.</w:t>
      </w:r>
    </w:p>
    <w:p>
      <w:pPr>
        <w:pBdr>
          <w:left w:val="single" w:color="CC3333" w:sz="6" w:space="8"/>
        </w:pBdr>
        <w:shd w:fill="FFF0F0" w:val="clear"/>
        <w:spacing w:after="40" w:before="60"/>
        <w:ind w:left="2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DO NOT wire care fields (support_preferences, lifestyle_preferences, backup_contacts) to AI, matching, or analytics. See RuntimeEnforcement.docx.</w:t>
      </w:r>
    </w:p>
    <w:p>
      <w:pPr>
        <w:pBdr>
          <w:left w:val="single" w:color="CC3333" w:sz="6" w:space="8"/>
        </w:pBdr>
        <w:shd w:fill="FFF0F0" w:val="clear"/>
        <w:spacing w:after="40" w:before="60"/>
        <w:ind w:left="2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DO NOT push any credential, key, or token. The .gitignore and gitleaks are in place. Respect them.</w:t>
      </w:r>
    </w:p>
    <w:p>
      <w:pPr>
        <w:pBdr>
          <w:left w:val="single" w:color="CC3333" w:sz="6" w:space="8"/>
        </w:pBdr>
        <w:shd w:fill="FFF0F0" w:val="clear"/>
        <w:spacing w:after="40" w:before="60"/>
        <w:ind w:left="24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If uncertain about a behaviour: read the relevant doc. If still uncertain: do nothing. Silence is safer than assumption.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REPO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github.com/SICQR/hotmess-globe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Next.js / Vite on Vercel. Supabase (rfoftonnlwudilafhfkl). Stripe. Shopify. RadioKing. WhatsApp Business 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Vercel 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prj_xdS5EoLRDpGhj4GOIbtSLSrCmvJO  |  team: team_ctjjRDRV1EpYKYaO9wQSwRyv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hotmessldn.com via Arvixe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123 profiles. 0 paying members. Three production blockers (see Critical Fixes section).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PRIORITY 1 — CRITICAL PRODUCTION FIXES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These three issues are blocking all growth and all revenue. Fix these before touching anything else.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Fix 1 — AgeGate sessionStorage → localStorage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src/components/AgeGate. Current bug: AgeGate uses sessionStorage. sessionStorage clears on tab close, trapping ~79% of users who are then re-gated on every session. This is also a compliance gap (Legal &amp; Compliance v1.3 Section 1).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Change sessionStorage.setItem("ageVerified") to localStorage.setItem("ageVerified").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Change sessionStorage.getItem("ageVerified") to localStorage.getItem("ageVerified").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Test: close tab, reopen hotmessldn.com, confirm age gate does not re-appear.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Do not store the date of birth. Store only: ageVerified=true + timestamp.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Fix 2 — Stripe Webhook 500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api/webhooks/stripe (or equivalent). Root cause: SUPABASE_SERVICE_ROLE_KEY is not set in the Vercel environment. The webhook handler cannot authenticate to Supabase and throws 500.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Check: does the webhook handler import/use SUPABASE_SERVICE_ROLE_KEY?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The env var is set in Vercel dashboard (do not hardcode it). Verify it is accessible at runtime.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Test locally with Stripe CLI: stripe listen --forward-to localhost:3000/api/webhooks/stripe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Expected: webhook processes without 500. membership_tier updates in Supabase.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Fix 3 — Shopify Env Vars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src/components/Market or api/shopify. Market section shows nothing because SHOPIFY_SHOP_DOMAIN and SHOPIFY_API_STOREFRONT_ACCESS_TOKEN are not set.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These env vars are set in Vercel dashboard. Verify they are accessible at runtime.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SHOPIFY_SHOP_DOMAIN = hotmessldn.myshopify.com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Test: Market tab should display HNH MESS products from Shopify storefront.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PRIORITY 2 — WHAT TO BUILD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Build in this order. Each item references the doc that defines it. Read the doc before writing any code.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2a. Support Proximity Schema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Doc: DEV_BRIEF_support-proximity.docx + Hotmess_User_Fields_v2.xlsx (section 9b)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Run Supabase migration: add lifestyle_preferences JSONB column to profiles. Default: null.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Run Supabase migration: add support_preferences JSONB column to profiles. Default: {"support_notifications_enabled":false,"support_detail_level":"generic"}.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Add COMMENTS to both columns (exact text in DEV_BRIEF_support-proximity.docx Section 1).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Add column comments enforcing decoupling. The two fields must never be coupled.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Add DB-level REVOKE: REVOKE ALL ON support_preferences FROM operator_role (if role exists).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Build Settings &gt; Care toggle: support_notifications_enabled ON/OFF. Default OFF. Sub-option: detail_level generic/detailed. Visible only when enabled.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Build Motivations step in Profile Setup: optional sober/in recovery/no alcohol tags. Selecting a tag does NOT enable notifications. Shows a link to Settings &gt; Care.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Strip both fields from GET /api/profiles/[id] for any non-owner requester.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Placeholder support_meetings table: see DEV_BRIEF_support-proximity.docx Section 7 for schema.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2b. Runtime Isolation Guards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Doc: HOTMESS-RuntimeEnforcement.docx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Implement FIELD_MANIFEST object for AI_LAYER, OPERATOR_PANEL, MEET_SYSTEM, NOTIFICATIONS.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Implement enforceFieldAccess(service, fields) middleware. Throws ForbiddenError + writes to isolation_audit_log.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Implement sanitiseForAI(context) pre-call sanitiser. Throws IsolationViolationError if blocked field present. Does not strip-and-continue.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Create isolation_audit_log table (schema in RuntimeEnforcement.docx Section 8). Append-only. REVOKE UPDATE DELETE.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Wire enforceFieldAccess into any existing AI context assembly code.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Write the nine automated tests listed in RuntimeEnforcement.docx Section 7. All must pass.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2c. AA System Globe Layer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Doc: HOTMESS-AA-System.docx + HOTMESS-SystemIsolationMap.docx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Add aa_state column to a suitable table (or a separate aa_state table). Values: PASSIVE | ACTIVE | ESCALATED.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Globe renderer: add AA glow layer at z-axis position 2 (below venue beacons, above map tiles).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PASSIVE: gold glow, opacity 0.06, no pulse.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ACTIVE: gold glow, opacity 0.15, slow pulse at 45s interval, +0.05 opacity.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ESCALATED: bright gold (#C8962C), opacity 0.30, steady (no pulse).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AA state transitions: density threshold or live event -&gt; ACTIVE. SOS fired -&gt; ESCALATED. Event ends -&gt; back to PASSIVE.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AA glow must be visible on all Globe zoom levels. Must not interfere with venue or event beacons.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DO NOT TOUCH —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git history / commits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Security incident already cleaned by Cowork. Do not alter git history.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Credential rotation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Deferred post-travel. DEV_BRIEF_rotation.md handles this separately.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Apple Sign-In 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Key rotation due ~Oct 2026. Do not touch.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DNS / Arvixe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Do not touch DNS records.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RadioKing stream URLs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Live stream fix already shipped. Do not revert.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Gamification (XP, EYC)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DROPPED. Do not implement. Remove any references found.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canvas bleed-through fix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Explicit and intentional. Do not revert.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DOC READING ORDER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Read these before writing any code. The docs are the spec. The code must match the docs, not the other way around.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Doc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Why read 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HOTMESS-SYSTEM-INDEX-FINAL.docx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Entry point. 28 docs indexed. Read this first to understand the system.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HOTMESS-CorePrinciples.docx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Six principles. Canonical language table. Everything derives from this.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HOTMESS-SystemIsolationMap.docx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Authority hierarchy. What each system can read/write/never access.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HOTMESS-RuntimeEnforcement.docx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How isolation is enforced. FIELD_MANIFEST, sanitiseForAI, RLS, 9 tests.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DEV_BRIEF_support-proximity.docx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Support Proximity schema and implementation spec.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HOTMESS-DevHandoff.docx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Runtime Truths. Production blockers. Architecture notes.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HOTMESS-SystemAudit.docx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12 known contradictions across docs + canonical resolutions.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HOTMESS-Legal-Compliance-v1-FINAL.docx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Data tiers, retention, GDPR positions. Read before touching any user data.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HOTMESS-AA-System.docx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AA infrastructure. Three states, Globe z-axis spec, privacy model.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Hotmess_User_Fields_v2.xlsx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user schema. Section 9b: Support Proximity fields.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CANONICAL VALUES — DO NOT DEVIATE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These are the resolved canonical values from the System Audit. Any doc that contradicts these is wrong. These win.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Canonical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Flash expiry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120 seconds. Always. Never "2 min" for this 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Flash cooldown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60 seconds post-expiry.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AA ACTIVE window post-meet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90 minutes after FOUND. AA glow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Land Time / Care window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 hours after FOUND. Aftercare nudge.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session 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30 minutes no GPS. Auto-terminates. movement_state cleared.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Out 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User-facing: "Get Out". Technical: get_out_trigger. Never: Panic Button.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grid snap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100m (discovery). 50m (post-commit movement). Both correct in 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 moderation SLA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&lt; 15 minutes.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Gamification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DROPPED. XP, EYC, Sweat Coins. Remove any references found.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— Claude Code Build Brief v1.0 — April 2026 — LOCAL REPO ONLY — DO NOT COMMIT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2026-04-25T10:22:30.221Z</dcterms:created>
  <dcterms:modified xsi:type="dcterms:W3CDTF">2026-04-25T10:22:30.221Z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