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FC335" w14:textId="4E651E2E" w:rsidR="00D15E2E" w:rsidRPr="004B705A" w:rsidRDefault="008C4F1E">
      <w:pPr>
        <w:rPr>
          <w:sz w:val="20"/>
          <w:szCs w:val="20"/>
          <w:lang w:val="en-GB"/>
        </w:rPr>
      </w:pPr>
      <w:r w:rsidRPr="004B705A">
        <w:rPr>
          <w:sz w:val="20"/>
          <w:szCs w:val="20"/>
          <w:lang w:val="en-GB"/>
        </w:rPr>
        <w:t>Dear SCISS participants!</w:t>
      </w:r>
      <w:r w:rsidRPr="004B705A">
        <w:rPr>
          <w:sz w:val="20"/>
          <w:szCs w:val="20"/>
          <w:lang w:val="en-GB"/>
        </w:rPr>
        <w:br/>
      </w:r>
      <w:r w:rsidRPr="004B705A">
        <w:rPr>
          <w:sz w:val="20"/>
          <w:szCs w:val="20"/>
          <w:lang w:val="en-GB"/>
        </w:rPr>
        <w:br/>
        <w:t xml:space="preserve">It was an honour and a pleasure to meet you all on Monday, and I wanted to let you know that I greatly enjoyed our session, with some fascinating questions and issues raised by you. Since we ran out of time – and here I apologise once again to you and Łukasz &amp; Co. for cutting into the lunch time  - I wanted to share some of the material from the presentation that got left out. I wanted to </w:t>
      </w:r>
      <w:r w:rsidR="00440D03" w:rsidRPr="004B705A">
        <w:rPr>
          <w:sz w:val="20"/>
          <w:szCs w:val="20"/>
          <w:lang w:val="en-GB"/>
        </w:rPr>
        <w:t>share some examples of researchers who effectively leverage their social media use and have been an inspiration to</w:t>
      </w:r>
      <w:r w:rsidR="00F63EEF" w:rsidRPr="004B705A">
        <w:rPr>
          <w:sz w:val="20"/>
          <w:szCs w:val="20"/>
          <w:lang w:val="en-GB"/>
        </w:rPr>
        <w:t xml:space="preserve"> me.</w:t>
      </w:r>
    </w:p>
    <w:p w14:paraId="5FE1AC8C" w14:textId="587DC8D2" w:rsidR="00F63EEF" w:rsidRPr="004B705A" w:rsidRDefault="00F63EEF" w:rsidP="00F63EEF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4B705A">
        <w:rPr>
          <w:sz w:val="20"/>
          <w:szCs w:val="20"/>
          <w:lang w:val="en-GB"/>
        </w:rPr>
        <w:t>Prof. Laurent Pech</w:t>
      </w:r>
      <w:r w:rsidR="00603173" w:rsidRPr="004B705A">
        <w:rPr>
          <w:sz w:val="20"/>
          <w:szCs w:val="20"/>
          <w:lang w:val="en-GB"/>
        </w:rPr>
        <w:t xml:space="preserve"> - </w:t>
      </w:r>
      <w:dir w:val="ltr">
        <w:r w:rsidR="00603173" w:rsidRPr="004B705A">
          <w:rPr>
            <w:sz w:val="20"/>
            <w:szCs w:val="20"/>
            <w:lang w:val="en-GB"/>
          </w:rPr>
          <w:t>@profpech.bsky.social</w:t>
        </w:r>
        <w:r w:rsidR="00603173" w:rsidRPr="004B705A">
          <w:rPr>
            <w:sz w:val="20"/>
            <w:szCs w:val="20"/>
            <w:lang w:val="en-GB"/>
          </w:rPr>
          <w:t>‬ (Bluesky)</w:t>
        </w:r>
        <w:r w:rsidR="00000000" w:rsidRPr="004B705A">
          <w:rPr>
            <w:lang w:val="en-GB"/>
          </w:rPr>
          <w:t>‬</w:t>
        </w:r>
        <w:r w:rsidR="00000000">
          <w:t>‬</w:t>
        </w:r>
      </w:dir>
    </w:p>
    <w:p w14:paraId="2352D461" w14:textId="69C78591" w:rsidR="00F63EEF" w:rsidRPr="004B705A" w:rsidRDefault="00F63EEF" w:rsidP="00F63EEF">
      <w:pPr>
        <w:rPr>
          <w:sz w:val="20"/>
          <w:szCs w:val="20"/>
          <w:lang w:val="en-GB"/>
        </w:rPr>
      </w:pPr>
      <w:r w:rsidRPr="004B705A">
        <w:rPr>
          <w:sz w:val="20"/>
          <w:szCs w:val="20"/>
          <w:lang w:val="en-GB"/>
        </w:rPr>
        <w:t>Dean of UCD School of Law, professor of EU law and a v</w:t>
      </w:r>
      <w:r w:rsidR="00B421D3" w:rsidRPr="004B705A">
        <w:rPr>
          <w:sz w:val="20"/>
          <w:szCs w:val="20"/>
          <w:lang w:val="en-GB"/>
        </w:rPr>
        <w:t>ery proactive and vocal</w:t>
      </w:r>
      <w:r w:rsidR="00EA209E" w:rsidRPr="004B705A">
        <w:rPr>
          <w:sz w:val="20"/>
          <w:szCs w:val="20"/>
          <w:lang w:val="en-GB"/>
        </w:rPr>
        <w:t xml:space="preserve"> legal scholar who uses his formerly Twitter/X and now Bluesky presence to leverage his messaging, promote his research and advocate for causes he’s passionate about. Notably, Prof. Pech is known for his strategic litigation</w:t>
      </w:r>
      <w:r w:rsidR="00634A0F" w:rsidRPr="004B705A">
        <w:rPr>
          <w:sz w:val="20"/>
          <w:szCs w:val="20"/>
          <w:lang w:val="en-GB"/>
        </w:rPr>
        <w:t xml:space="preserve"> against EU institutions </w:t>
      </w:r>
      <w:r w:rsidR="007C6559" w:rsidRPr="004B705A">
        <w:rPr>
          <w:sz w:val="20"/>
          <w:szCs w:val="20"/>
          <w:lang w:val="en-GB"/>
        </w:rPr>
        <w:t>regarding the release of documents and public information. He has also utilised</w:t>
      </w:r>
      <w:r w:rsidR="00F17833" w:rsidRPr="004B705A">
        <w:rPr>
          <w:sz w:val="20"/>
          <w:szCs w:val="20"/>
          <w:lang w:val="en-GB"/>
        </w:rPr>
        <w:t xml:space="preserve"> social media to raise awareness about the issues and inform the public about</w:t>
      </w:r>
      <w:r w:rsidR="00634A0F" w:rsidRPr="004B705A">
        <w:rPr>
          <w:sz w:val="20"/>
          <w:szCs w:val="20"/>
          <w:lang w:val="en-GB"/>
        </w:rPr>
        <w:t xml:space="preserve"> the progress of his court cases.</w:t>
      </w:r>
    </w:p>
    <w:p w14:paraId="1E5FAE8D" w14:textId="441CE53C" w:rsidR="00603173" w:rsidRPr="00440D03" w:rsidRDefault="00684648" w:rsidP="00F63EEF">
      <w:pPr>
        <w:rPr>
          <w:sz w:val="20"/>
          <w:szCs w:val="20"/>
        </w:rPr>
      </w:pPr>
      <w:r w:rsidRPr="00440D03">
        <w:rPr>
          <w:noProof/>
          <w:sz w:val="20"/>
          <w:szCs w:val="20"/>
        </w:rPr>
        <w:drawing>
          <wp:inline distT="0" distB="0" distL="0" distR="0" wp14:anchorId="239305F1" wp14:editId="7CFCC12E">
            <wp:extent cx="2805538" cy="2658952"/>
            <wp:effectExtent l="0" t="0" r="0" b="8255"/>
            <wp:docPr id="53707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073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7695" cy="267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0144" w14:textId="492EB235" w:rsidR="00603173" w:rsidRPr="00440D03" w:rsidRDefault="00684648" w:rsidP="0068464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40D03">
        <w:rPr>
          <w:sz w:val="20"/>
          <w:szCs w:val="20"/>
        </w:rPr>
        <w:t xml:space="preserve">Dr Silvia Steininger - </w:t>
      </w:r>
      <w:dir w:val="ltr">
        <w:r w:rsidR="00D05187" w:rsidRPr="00440D03">
          <w:rPr>
            <w:sz w:val="20"/>
            <w:szCs w:val="20"/>
          </w:rPr>
          <w:t>@silviasteininger.bsky.social</w:t>
        </w:r>
        <w:r w:rsidR="00D05187" w:rsidRPr="00440D03">
          <w:rPr>
            <w:sz w:val="20"/>
            <w:szCs w:val="20"/>
          </w:rPr>
          <w:t xml:space="preserve">‬ (Bluesky), </w:t>
        </w:r>
        <w:r w:rsidR="0052116B" w:rsidRPr="00440D03">
          <w:rPr>
            <w:sz w:val="20"/>
            <w:szCs w:val="20"/>
          </w:rPr>
          <w:t>@silviasteiningr (X)</w:t>
        </w:r>
        <w:r w:rsidR="00000000">
          <w:t>‬</w:t>
        </w:r>
        <w:r w:rsidR="00000000">
          <w:t>‬</w:t>
        </w:r>
      </w:dir>
    </w:p>
    <w:p w14:paraId="113F8046" w14:textId="7C50570F" w:rsidR="007813E5" w:rsidRPr="004B705A" w:rsidRDefault="0052116B" w:rsidP="0052116B">
      <w:pPr>
        <w:rPr>
          <w:sz w:val="20"/>
          <w:szCs w:val="20"/>
          <w:lang w:val="en-GB"/>
        </w:rPr>
      </w:pPr>
      <w:r w:rsidRPr="004B705A">
        <w:rPr>
          <w:sz w:val="20"/>
          <w:szCs w:val="20"/>
          <w:lang w:val="en-GB"/>
        </w:rPr>
        <w:t>A very active</w:t>
      </w:r>
      <w:r w:rsidR="007813E5" w:rsidRPr="004B705A">
        <w:rPr>
          <w:sz w:val="20"/>
          <w:szCs w:val="20"/>
          <w:lang w:val="en-GB"/>
        </w:rPr>
        <w:t xml:space="preserve"> junior</w:t>
      </w:r>
      <w:r w:rsidRPr="004B705A">
        <w:rPr>
          <w:sz w:val="20"/>
          <w:szCs w:val="20"/>
          <w:lang w:val="en-GB"/>
        </w:rPr>
        <w:t xml:space="preserve"> German scholar in public and international law, focused on several key are</w:t>
      </w:r>
      <w:r w:rsidR="00472EF2" w:rsidRPr="004B705A">
        <w:rPr>
          <w:sz w:val="20"/>
          <w:szCs w:val="20"/>
          <w:lang w:val="en-GB"/>
        </w:rPr>
        <w:t>a</w:t>
      </w:r>
      <w:r w:rsidRPr="004B705A">
        <w:rPr>
          <w:sz w:val="20"/>
          <w:szCs w:val="20"/>
          <w:lang w:val="en-GB"/>
        </w:rPr>
        <w:t>s: communication of courts with the general public,</w:t>
      </w:r>
      <w:r w:rsidR="00FE0300" w:rsidRPr="004B705A">
        <w:rPr>
          <w:sz w:val="20"/>
          <w:szCs w:val="20"/>
          <w:lang w:val="en-GB"/>
        </w:rPr>
        <w:t xml:space="preserve"> the case law </w:t>
      </w:r>
      <w:r w:rsidR="00D7594C" w:rsidRPr="004B705A">
        <w:rPr>
          <w:sz w:val="20"/>
          <w:szCs w:val="20"/>
          <w:lang w:val="en-GB"/>
        </w:rPr>
        <w:t xml:space="preserve">of the </w:t>
      </w:r>
      <w:r w:rsidR="00FE0300" w:rsidRPr="004B705A">
        <w:rPr>
          <w:sz w:val="20"/>
          <w:szCs w:val="20"/>
          <w:lang w:val="en-GB"/>
        </w:rPr>
        <w:t xml:space="preserve">European Court of Human Rights, </w:t>
      </w:r>
      <w:r w:rsidR="00D7594C" w:rsidRPr="004B705A">
        <w:rPr>
          <w:sz w:val="20"/>
          <w:szCs w:val="20"/>
          <w:lang w:val="en-GB"/>
        </w:rPr>
        <w:t xml:space="preserve">suppression of academic freedom, and experiences of scholars </w:t>
      </w:r>
      <w:r w:rsidR="00F518CF">
        <w:rPr>
          <w:sz w:val="20"/>
          <w:szCs w:val="20"/>
          <w:lang w:val="en-GB"/>
        </w:rPr>
        <w:t>from disadvantaged backgrounds</w:t>
      </w:r>
      <w:r w:rsidR="00D7594C" w:rsidRPr="004B705A">
        <w:rPr>
          <w:sz w:val="20"/>
          <w:szCs w:val="20"/>
          <w:lang w:val="en-GB"/>
        </w:rPr>
        <w:t xml:space="preserve">. Silvia </w:t>
      </w:r>
      <w:r w:rsidR="00440D03" w:rsidRPr="004B705A">
        <w:rPr>
          <w:sz w:val="20"/>
          <w:szCs w:val="20"/>
          <w:lang w:val="en-GB"/>
        </w:rPr>
        <w:t>combines her legal analysis with the adventures of her dog, Olivia,</w:t>
      </w:r>
      <w:r w:rsidR="00F17833" w:rsidRPr="004B705A">
        <w:rPr>
          <w:sz w:val="20"/>
          <w:szCs w:val="20"/>
          <w:lang w:val="en-GB"/>
        </w:rPr>
        <w:t xml:space="preserve"> and her experiences of living and working in Germany.</w:t>
      </w:r>
    </w:p>
    <w:p w14:paraId="7407ACA0" w14:textId="050CB260" w:rsidR="007813E5" w:rsidRPr="00440D03" w:rsidRDefault="007813E5" w:rsidP="00B62C63">
      <w:pPr>
        <w:rPr>
          <w:sz w:val="20"/>
          <w:szCs w:val="20"/>
        </w:rPr>
      </w:pPr>
      <w:r w:rsidRPr="00440D03">
        <w:rPr>
          <w:noProof/>
          <w:sz w:val="20"/>
          <w:szCs w:val="20"/>
        </w:rPr>
        <w:drawing>
          <wp:inline distT="0" distB="0" distL="0" distR="0" wp14:anchorId="5E82627B" wp14:editId="25BB0F9E">
            <wp:extent cx="2100068" cy="2257643"/>
            <wp:effectExtent l="0" t="0" r="0" b="9525"/>
            <wp:docPr id="116596735" name="Picture 1" descr="A screenshot of a social media po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6735" name="Picture 1" descr="A screenshot of a social media pos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30076" cy="228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36140" w14:textId="5BDBB305" w:rsidR="00B62C63" w:rsidRPr="00440D03" w:rsidRDefault="00B62C63" w:rsidP="00B62C6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40D03">
        <w:rPr>
          <w:sz w:val="20"/>
          <w:szCs w:val="20"/>
        </w:rPr>
        <w:lastRenderedPageBreak/>
        <w:t>Prof. Ben Stanley - @benstanley.eu (Bluesky)</w:t>
      </w:r>
    </w:p>
    <w:p w14:paraId="562ABF68" w14:textId="6629139C" w:rsidR="00B62C63" w:rsidRPr="004B705A" w:rsidRDefault="00B62C63" w:rsidP="00B62C63">
      <w:pPr>
        <w:rPr>
          <w:sz w:val="20"/>
          <w:szCs w:val="20"/>
          <w:lang w:val="en-GB"/>
        </w:rPr>
      </w:pPr>
      <w:r w:rsidRPr="004B705A">
        <w:rPr>
          <w:sz w:val="20"/>
          <w:szCs w:val="20"/>
          <w:lang w:val="en-GB"/>
        </w:rPr>
        <w:t>British professor o</w:t>
      </w:r>
      <w:r w:rsidR="006D3C53" w:rsidRPr="004B705A">
        <w:rPr>
          <w:sz w:val="20"/>
          <w:szCs w:val="20"/>
          <w:lang w:val="en-GB"/>
        </w:rPr>
        <w:t xml:space="preserve">f political science </w:t>
      </w:r>
      <w:r w:rsidR="004B4420" w:rsidRPr="004B705A">
        <w:rPr>
          <w:sz w:val="20"/>
          <w:szCs w:val="20"/>
          <w:lang w:val="en-GB"/>
        </w:rPr>
        <w:t>residing</w:t>
      </w:r>
      <w:r w:rsidR="006D3C53" w:rsidRPr="004B705A">
        <w:rPr>
          <w:sz w:val="20"/>
          <w:szCs w:val="20"/>
          <w:lang w:val="en-GB"/>
        </w:rPr>
        <w:t xml:space="preserve"> in Poland and working at SWPS </w:t>
      </w:r>
      <w:r w:rsidR="005C67EB" w:rsidRPr="004B705A">
        <w:rPr>
          <w:sz w:val="20"/>
          <w:szCs w:val="20"/>
          <w:lang w:val="en-GB"/>
        </w:rPr>
        <w:t>University</w:t>
      </w:r>
      <w:r w:rsidR="006D3C53" w:rsidRPr="004B705A">
        <w:rPr>
          <w:sz w:val="20"/>
          <w:szCs w:val="20"/>
          <w:lang w:val="en-GB"/>
        </w:rPr>
        <w:t xml:space="preserve"> in Warsaw. His focus </w:t>
      </w:r>
      <w:r w:rsidR="005C67EB" w:rsidRPr="004B705A">
        <w:rPr>
          <w:sz w:val="20"/>
          <w:szCs w:val="20"/>
          <w:lang w:val="en-GB"/>
        </w:rPr>
        <w:t>is</w:t>
      </w:r>
      <w:r w:rsidR="006D3C53" w:rsidRPr="004B705A">
        <w:rPr>
          <w:sz w:val="20"/>
          <w:szCs w:val="20"/>
          <w:lang w:val="en-GB"/>
        </w:rPr>
        <w:t xml:space="preserve"> </w:t>
      </w:r>
      <w:r w:rsidR="00EE134D" w:rsidRPr="004B705A">
        <w:rPr>
          <w:sz w:val="20"/>
          <w:szCs w:val="20"/>
          <w:lang w:val="en-GB"/>
        </w:rPr>
        <w:t>on Polish politics and the antidemocratic turn Poland took in 2015, and he combines qualitative and quantitative analysis with a distinctly</w:t>
      </w:r>
      <w:r w:rsidR="006D3C53" w:rsidRPr="004B705A">
        <w:rPr>
          <w:sz w:val="20"/>
          <w:szCs w:val="20"/>
          <w:lang w:val="en-GB"/>
        </w:rPr>
        <w:t xml:space="preserve"> British-Polish sense of humour. </w:t>
      </w:r>
      <w:r w:rsidR="005C67EB" w:rsidRPr="004B705A">
        <w:rPr>
          <w:sz w:val="20"/>
          <w:szCs w:val="20"/>
          <w:lang w:val="en-GB"/>
        </w:rPr>
        <w:t>Notably, Ben strategically positions his research on political support polling near elections and referendums, ensuring high engagement with journalists seeking predictions of election results and explanations for trends in political support.</w:t>
      </w:r>
    </w:p>
    <w:p w14:paraId="11B759C4" w14:textId="1D7D6787" w:rsidR="005C67EB" w:rsidRPr="00440D03" w:rsidRDefault="005C67EB" w:rsidP="00B62C63">
      <w:pPr>
        <w:rPr>
          <w:sz w:val="20"/>
          <w:szCs w:val="20"/>
        </w:rPr>
      </w:pPr>
      <w:r w:rsidRPr="00440D03">
        <w:rPr>
          <w:noProof/>
          <w:sz w:val="20"/>
          <w:szCs w:val="20"/>
        </w:rPr>
        <w:drawing>
          <wp:inline distT="0" distB="0" distL="0" distR="0" wp14:anchorId="6EF96C9F" wp14:editId="5CAD0010">
            <wp:extent cx="2853747" cy="2752142"/>
            <wp:effectExtent l="0" t="0" r="3810" b="0"/>
            <wp:docPr id="2133689356" name="Picture 1" descr="A grap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89356" name="Picture 1" descr="A graph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61568" cy="27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4333" w14:textId="555E7369" w:rsidR="004B4420" w:rsidRPr="004B705A" w:rsidRDefault="00B950C6" w:rsidP="00622F28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4B705A">
        <w:rPr>
          <w:sz w:val="20"/>
          <w:szCs w:val="20"/>
          <w:lang w:val="en-GB"/>
        </w:rPr>
        <w:t xml:space="preserve">Dr </w:t>
      </w:r>
      <w:r w:rsidR="00622F28" w:rsidRPr="004B705A">
        <w:rPr>
          <w:sz w:val="20"/>
          <w:szCs w:val="20"/>
          <w:lang w:val="en-GB"/>
        </w:rPr>
        <w:t>Corina Heri</w:t>
      </w:r>
      <w:r w:rsidR="00B36DF2" w:rsidRPr="004B705A">
        <w:rPr>
          <w:sz w:val="20"/>
          <w:szCs w:val="20"/>
          <w:lang w:val="en-GB"/>
        </w:rPr>
        <w:t xml:space="preserve"> - </w:t>
      </w:r>
      <w:dir w:val="ltr">
        <w:r w:rsidR="00B36DF2" w:rsidRPr="004B705A">
          <w:rPr>
            <w:sz w:val="20"/>
            <w:szCs w:val="20"/>
            <w:lang w:val="en-GB"/>
          </w:rPr>
          <w:t>@cohelongo.bsky.social</w:t>
        </w:r>
        <w:r w:rsidR="00B36DF2" w:rsidRPr="004B705A">
          <w:rPr>
            <w:sz w:val="20"/>
            <w:szCs w:val="20"/>
            <w:lang w:val="en-GB"/>
          </w:rPr>
          <w:t>‬ (Bluesky)</w:t>
        </w:r>
        <w:r w:rsidR="00000000" w:rsidRPr="004B705A">
          <w:rPr>
            <w:lang w:val="en-GB"/>
          </w:rPr>
          <w:t>‬</w:t>
        </w:r>
        <w:r w:rsidR="00000000">
          <w:t>‬</w:t>
        </w:r>
      </w:dir>
    </w:p>
    <w:p w14:paraId="29319725" w14:textId="1A13E865" w:rsidR="00BA6733" w:rsidRPr="004B705A" w:rsidRDefault="00622F28" w:rsidP="00622F28">
      <w:pPr>
        <w:rPr>
          <w:sz w:val="20"/>
          <w:szCs w:val="20"/>
          <w:lang w:val="en-GB"/>
        </w:rPr>
      </w:pPr>
      <w:r w:rsidRPr="004B705A">
        <w:rPr>
          <w:sz w:val="20"/>
          <w:szCs w:val="20"/>
          <w:lang w:val="en-GB"/>
        </w:rPr>
        <w:t>Junior Swiss scholar of international law who</w:t>
      </w:r>
      <w:r w:rsidR="00B36DF2" w:rsidRPr="004B705A">
        <w:rPr>
          <w:sz w:val="20"/>
          <w:szCs w:val="20"/>
          <w:lang w:val="en-GB"/>
        </w:rPr>
        <w:t xml:space="preserve"> went viral with her coverage of the Kilmasen</w:t>
      </w:r>
      <w:r w:rsidR="00912F39" w:rsidRPr="004B705A">
        <w:rPr>
          <w:sz w:val="20"/>
          <w:szCs w:val="20"/>
          <w:lang w:val="en-GB"/>
        </w:rPr>
        <w:t xml:space="preserve">iorinnen case – an ECtHR case about an organisation of elderly Swiss ladies taking the government before courts over inaction with regards to </w:t>
      </w:r>
      <w:r w:rsidR="00BA6733" w:rsidRPr="004B705A">
        <w:rPr>
          <w:sz w:val="20"/>
          <w:szCs w:val="20"/>
          <w:lang w:val="en-GB"/>
        </w:rPr>
        <w:t xml:space="preserve">the </w:t>
      </w:r>
      <w:r w:rsidR="00912F39" w:rsidRPr="004B705A">
        <w:rPr>
          <w:sz w:val="20"/>
          <w:szCs w:val="20"/>
          <w:lang w:val="en-GB"/>
        </w:rPr>
        <w:t>climate crisis. Corina’s excellent use of social media to explain her research</w:t>
      </w:r>
      <w:r w:rsidR="00CB34E7" w:rsidRPr="004B705A">
        <w:rPr>
          <w:sz w:val="20"/>
          <w:szCs w:val="20"/>
          <w:lang w:val="en-GB"/>
        </w:rPr>
        <w:t xml:space="preserve"> in simple terms</w:t>
      </w:r>
      <w:r w:rsidR="00912F39" w:rsidRPr="004B705A">
        <w:rPr>
          <w:sz w:val="20"/>
          <w:szCs w:val="20"/>
          <w:lang w:val="en-GB"/>
        </w:rPr>
        <w:t xml:space="preserve"> led to Swiss </w:t>
      </w:r>
      <w:r w:rsidR="00E94253" w:rsidRPr="004B705A">
        <w:rPr>
          <w:sz w:val="20"/>
          <w:szCs w:val="20"/>
          <w:lang w:val="en-GB"/>
        </w:rPr>
        <w:t>online magazine Republik</w:t>
      </w:r>
      <w:r w:rsidR="00912F39" w:rsidRPr="004B705A">
        <w:rPr>
          <w:sz w:val="20"/>
          <w:szCs w:val="20"/>
          <w:lang w:val="en-GB"/>
        </w:rPr>
        <w:t xml:space="preserve"> hiring her to carry out conversations with a diverse group of interlocutors – a</w:t>
      </w:r>
      <w:r w:rsidR="00440D03" w:rsidRPr="004B705A">
        <w:rPr>
          <w:sz w:val="20"/>
          <w:szCs w:val="20"/>
          <w:lang w:val="en-GB"/>
        </w:rPr>
        <w:t xml:space="preserve"> primary</w:t>
      </w:r>
      <w:r w:rsidR="00912F39" w:rsidRPr="004B705A">
        <w:rPr>
          <w:sz w:val="20"/>
          <w:szCs w:val="20"/>
          <w:lang w:val="en-GB"/>
        </w:rPr>
        <w:t xml:space="preserve"> school pupil</w:t>
      </w:r>
      <w:r w:rsidR="00BA6733" w:rsidRPr="004B705A">
        <w:rPr>
          <w:sz w:val="20"/>
          <w:szCs w:val="20"/>
          <w:lang w:val="en-GB"/>
        </w:rPr>
        <w:t xml:space="preserve">, a high school </w:t>
      </w:r>
      <w:r w:rsidR="00DE5A67" w:rsidRPr="004B705A">
        <w:rPr>
          <w:sz w:val="20"/>
          <w:szCs w:val="20"/>
          <w:lang w:val="en-GB"/>
        </w:rPr>
        <w:t>pupil</w:t>
      </w:r>
      <w:r w:rsidR="00BA6733" w:rsidRPr="004B705A">
        <w:rPr>
          <w:sz w:val="20"/>
          <w:szCs w:val="20"/>
          <w:lang w:val="en-GB"/>
        </w:rPr>
        <w:t>,</w:t>
      </w:r>
      <w:r w:rsidR="00DE5A67" w:rsidRPr="004B705A">
        <w:rPr>
          <w:sz w:val="20"/>
          <w:szCs w:val="20"/>
          <w:lang w:val="en-GB"/>
        </w:rPr>
        <w:t xml:space="preserve"> a B</w:t>
      </w:r>
      <w:r w:rsidR="00440D03" w:rsidRPr="004B705A">
        <w:rPr>
          <w:sz w:val="20"/>
          <w:szCs w:val="20"/>
          <w:lang w:val="en-GB"/>
        </w:rPr>
        <w:t>.</w:t>
      </w:r>
      <w:r w:rsidR="00DE5A67" w:rsidRPr="004B705A">
        <w:rPr>
          <w:sz w:val="20"/>
          <w:szCs w:val="20"/>
          <w:lang w:val="en-GB"/>
        </w:rPr>
        <w:t>A</w:t>
      </w:r>
      <w:r w:rsidR="00440D03" w:rsidRPr="004B705A">
        <w:rPr>
          <w:sz w:val="20"/>
          <w:szCs w:val="20"/>
          <w:lang w:val="en-GB"/>
        </w:rPr>
        <w:t>.</w:t>
      </w:r>
      <w:r w:rsidR="00DE5A67" w:rsidRPr="004B705A">
        <w:rPr>
          <w:sz w:val="20"/>
          <w:szCs w:val="20"/>
          <w:lang w:val="en-GB"/>
        </w:rPr>
        <w:t xml:space="preserve"> student </w:t>
      </w:r>
      <w:r w:rsidR="008B4370" w:rsidRPr="004B705A">
        <w:rPr>
          <w:sz w:val="20"/>
          <w:szCs w:val="20"/>
          <w:lang w:val="en-GB"/>
        </w:rPr>
        <w:t xml:space="preserve">and an attorney – on the legal aspects of climate change (video in </w:t>
      </w:r>
      <w:r w:rsidR="00E94253" w:rsidRPr="004B705A">
        <w:rPr>
          <w:sz w:val="20"/>
          <w:szCs w:val="20"/>
          <w:lang w:val="en-GB"/>
        </w:rPr>
        <w:t>German, but YT translation should work good enough).</w:t>
      </w:r>
      <w:r w:rsidR="00F518CF">
        <w:rPr>
          <w:sz w:val="20"/>
          <w:szCs w:val="20"/>
          <w:lang w:val="en-GB"/>
        </w:rPr>
        <w:t xml:space="preserve"> A very interesting success story in communicating research but also of legal scholars going outside of their usual comfort zone in engaging with diverse audience.</w:t>
      </w:r>
    </w:p>
    <w:p w14:paraId="469F7950" w14:textId="1C4D0E85" w:rsidR="00BA6733" w:rsidRPr="00440D03" w:rsidRDefault="00BA6733" w:rsidP="00622F28">
      <w:pPr>
        <w:rPr>
          <w:sz w:val="20"/>
          <w:szCs w:val="20"/>
        </w:rPr>
      </w:pPr>
      <w:r w:rsidRPr="00440D03">
        <w:rPr>
          <w:noProof/>
          <w:sz w:val="20"/>
          <w:szCs w:val="20"/>
        </w:rPr>
        <w:drawing>
          <wp:inline distT="0" distB="0" distL="0" distR="0" wp14:anchorId="5332C547" wp14:editId="3E2A61FB">
            <wp:extent cx="3075294" cy="2306471"/>
            <wp:effectExtent l="0" t="0" r="0" b="0"/>
            <wp:docPr id="342210292" name="Video 1" descr="Klimaschutz einklagen – bringt das wirklich etwas? Rechts­wissenschaftlerin Corina Heri erklärt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210292" name="Video 1" descr="Klimaschutz einklagen – bringt das wirklich etwas? Rechts­wissenschaftlerin Corina Heri erklärt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WFXe8LOsMKo?feature=oembed&quot; frameborder=&quot;0&quot; allow=&quot;accelerometer; autoplay; clipboard-write; encrypted-media; gyroscope; picture-in-picture; web-share&quot; referrerpolicy=&quot;strict-origin-when-cross-origin&quot; allowfullscreen=&quot;&quot; title=&quot;Klimaschutz einklagen – bringt das wirklich etwas? Rechts­wissenschaftlerin Corina Heri erklärt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880" cy="231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FFA0" w14:textId="08C7340D" w:rsidR="00E94253" w:rsidRPr="00440D03" w:rsidRDefault="00E94253" w:rsidP="00622F28">
      <w:pPr>
        <w:rPr>
          <w:sz w:val="20"/>
          <w:szCs w:val="20"/>
        </w:rPr>
      </w:pPr>
      <w:r w:rsidRPr="004B705A">
        <w:rPr>
          <w:sz w:val="20"/>
          <w:szCs w:val="20"/>
          <w:lang w:val="en-GB"/>
        </w:rPr>
        <w:t xml:space="preserve">I hope these examples </w:t>
      </w:r>
      <w:r w:rsidR="00440D03" w:rsidRPr="004B705A">
        <w:rPr>
          <w:sz w:val="20"/>
          <w:szCs w:val="20"/>
          <w:lang w:val="en-GB"/>
        </w:rPr>
        <w:t>are helpful. If you'd like to stay in touch, you can find me on</w:t>
      </w:r>
      <w:r w:rsidR="00F17833" w:rsidRPr="004B705A">
        <w:rPr>
          <w:sz w:val="20"/>
          <w:szCs w:val="20"/>
          <w:lang w:val="en-GB"/>
        </w:rPr>
        <w:t xml:space="preserve"> LinkedIn and Bluesky (</w:t>
      </w:r>
      <w:dir w:val="ltr">
        <w:r w:rsidR="00F17833" w:rsidRPr="004B705A">
          <w:rPr>
            <w:sz w:val="20"/>
            <w:szCs w:val="20"/>
            <w:lang w:val="en-GB"/>
          </w:rPr>
          <w:t>@jakubjaraczewski.bsky.social</w:t>
        </w:r>
        <w:r w:rsidR="00F17833" w:rsidRPr="004B705A">
          <w:rPr>
            <w:sz w:val="20"/>
            <w:szCs w:val="20"/>
            <w:lang w:val="en-GB"/>
          </w:rPr>
          <w:t>‬)</w:t>
        </w:r>
        <w:r w:rsidR="00440D03" w:rsidRPr="004B705A">
          <w:rPr>
            <w:sz w:val="20"/>
            <w:szCs w:val="20"/>
            <w:lang w:val="en-GB"/>
          </w:rPr>
          <w:t xml:space="preserve">. </w:t>
        </w:r>
        <w:r w:rsidR="00440D03" w:rsidRPr="00440D03">
          <w:rPr>
            <w:sz w:val="20"/>
            <w:szCs w:val="20"/>
          </w:rPr>
          <w:t>Take care and thanks once again!</w:t>
        </w:r>
        <w:r w:rsidR="00000000">
          <w:t>‬</w:t>
        </w:r>
        <w:r w:rsidR="00000000">
          <w:t>‬</w:t>
        </w:r>
      </w:dir>
    </w:p>
    <w:sectPr w:rsidR="00E94253" w:rsidRPr="00440D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6B6B4E"/>
    <w:multiLevelType w:val="hybridMultilevel"/>
    <w:tmpl w:val="A5982D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371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DEzMjEyNTIzNTC1MDdX0lEKTi0uzszPAykwqgUAEm83vSwAAAA="/>
  </w:docVars>
  <w:rsids>
    <w:rsidRoot w:val="008C4F1E"/>
    <w:rsid w:val="000E3E43"/>
    <w:rsid w:val="003F4B9B"/>
    <w:rsid w:val="004141BD"/>
    <w:rsid w:val="00440D03"/>
    <w:rsid w:val="00472EF2"/>
    <w:rsid w:val="004A6363"/>
    <w:rsid w:val="004B4420"/>
    <w:rsid w:val="004B705A"/>
    <w:rsid w:val="0052116B"/>
    <w:rsid w:val="005C67EB"/>
    <w:rsid w:val="00603173"/>
    <w:rsid w:val="00622F28"/>
    <w:rsid w:val="00634A0F"/>
    <w:rsid w:val="00684648"/>
    <w:rsid w:val="006D3C53"/>
    <w:rsid w:val="0075774D"/>
    <w:rsid w:val="007813E5"/>
    <w:rsid w:val="007C6559"/>
    <w:rsid w:val="008B4370"/>
    <w:rsid w:val="008C4F1E"/>
    <w:rsid w:val="00901CAA"/>
    <w:rsid w:val="00912F39"/>
    <w:rsid w:val="00B36DF2"/>
    <w:rsid w:val="00B421D3"/>
    <w:rsid w:val="00B430B1"/>
    <w:rsid w:val="00B62C63"/>
    <w:rsid w:val="00B950C6"/>
    <w:rsid w:val="00BA6733"/>
    <w:rsid w:val="00BE75FB"/>
    <w:rsid w:val="00C15F2C"/>
    <w:rsid w:val="00CB34E7"/>
    <w:rsid w:val="00CC7E18"/>
    <w:rsid w:val="00D05187"/>
    <w:rsid w:val="00D15E2E"/>
    <w:rsid w:val="00D7594C"/>
    <w:rsid w:val="00DE5A67"/>
    <w:rsid w:val="00E94253"/>
    <w:rsid w:val="00EA209E"/>
    <w:rsid w:val="00EE134D"/>
    <w:rsid w:val="00F17833"/>
    <w:rsid w:val="00F518CF"/>
    <w:rsid w:val="00F63EEF"/>
    <w:rsid w:val="00FE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682D9C"/>
  <w15:chartTrackingRefBased/>
  <w15:docId w15:val="{4D31F5EE-3C77-4AC7-B367-BFEAA692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F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F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F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F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F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F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F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F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F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F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F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F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F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F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F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F1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67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67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5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5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embed/WFXe8LOsMKo?feature=oembe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509</Words>
  <Characters>2714</Characters>
  <Application>Microsoft Office Word</Application>
  <DocSecurity>0</DocSecurity>
  <Lines>40</Lines>
  <Paragraphs>12</Paragraphs>
  <ScaleCrop>false</ScaleCrop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Jaraczewski</dc:creator>
  <cp:keywords/>
  <dc:description/>
  <cp:lastModifiedBy>Jakub Jaraczewski</cp:lastModifiedBy>
  <cp:revision>4</cp:revision>
  <dcterms:created xsi:type="dcterms:W3CDTF">2025-06-17T12:57:00Z</dcterms:created>
  <dcterms:modified xsi:type="dcterms:W3CDTF">2025-06-17T13:14:00Z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0978cb29-cc62-473c-ad32-0e136a203891</vt:lpwstr>
  </property>
</Properties>
</file>