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  <w:t xml:space="preserve">Conversion Requirements for IDD3D </w:t>
      </w:r>
      <w:r>
        <w:rP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Detailed table of comparison:</w:t>
      </w:r>
    </w:p>
    <w:tbl>
      <w:tblPr>
        <w:tblStyle w:val="TableGrid"/>
        <w:tblW w:w="13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10"/>
        <w:gridCol w:w="4500"/>
        <w:gridCol w:w="4679"/>
        <w:gridCol w:w="2766"/>
      </w:tblGrid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x</w:t>
            </w:r>
          </w:p>
        </w:tc>
        <w:tc>
          <w:tcPr>
            <w:tcW w:w="450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Nuscenes</w:t>
            </w:r>
            <w:r>
              <w:rPr>
                <w:kern w:val="0"/>
                <w:sz w:val="24"/>
                <w:szCs w:val="24"/>
                <w:lang w:val="en-US" w:eastAsia="ja-JP" w:bidi="ar-SA"/>
              </w:rPr>
              <w:br/>
            </w:r>
          </w:p>
        </w:tc>
        <w:tc>
          <w:tcPr>
            <w:tcW w:w="467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IDD3D</w:t>
            </w:r>
          </w:p>
        </w:tc>
        <w:tc>
          <w:tcPr>
            <w:tcW w:w="276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kern w:val="0"/>
                <w:lang w:eastAsia="ja-JP" w:bidi="ar-SA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Changes required</w:t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Sensors/ Primary modalities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6 cameras, 5 radars, 1 lidar, GPS, IMU all with 360-degree FOV</w:t>
            </w:r>
            <w:r>
              <w:rPr>
                <w:kern w:val="0"/>
                <w:sz w:val="24"/>
                <w:szCs w:val="24"/>
                <w:lang w:val="en-US" w:eastAsia="ja-JP" w:bidi="ar-SA"/>
              </w:rPr>
              <w:br/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6 cameras, 1 LiDAR, GPS, raw sensor files (in ros-bag format)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Sensor Specs</w:t>
            </w:r>
          </w:p>
        </w:tc>
        <w:tc>
          <w:tcPr>
            <w:tcW w:w="4500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6 Cameras – 12Hz capture frequence, 1600x900, JPEG compressed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LiDAR – Velodyne HDL-32E, 32 channel, 20 Hz, .pcd.bin, stores x, y, z, intensity, and ring values per point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5 Radars – 13hz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GPS/IMU - 1k Hz update rate</w:t>
            </w:r>
          </w:p>
        </w:tc>
        <w:tc>
          <w:tcPr>
            <w:tcW w:w="4679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6 RGB cameras - 10Hz capture, 1440x1080, Png format(2048 x 1536 in paper)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1 LiDAR – 64 channel(v), 1024 channel(h), 10Hz capture, pcd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GPS- BU-353-S4 sensor ,1Hz (mentioned)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According to pipeline requirements format conversion</w:t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kern w:val="0"/>
                <w:lang w:eastAsia="ja-JP" w:bidi="ar-SA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Scenes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lang w:eastAsia="ja-JP" w:bidi="ar-SA"/>
              </w:rPr>
            </w:pPr>
            <w:r>
              <w:rPr>
                <w:rFonts w:eastAsia="Aptos" w:cs="Aptos"/>
                <w:kern w:val="0"/>
                <w:sz w:val="24"/>
                <w:szCs w:val="24"/>
                <w:lang w:val="en-US" w:eastAsia="ja-JP" w:bidi="ar-SA"/>
              </w:rPr>
              <w:t>1000 scenes of 20s duration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ja-JP" w:bidi="ar-SA"/>
              </w:rPr>
            </w:pPr>
            <w:r>
              <w:rPr>
                <w:rFonts w:eastAsia="Aptos" w:cs="Aptos"/>
                <w:kern w:val="0"/>
                <w:sz w:val="24"/>
                <w:szCs w:val="24"/>
                <w:lang w:val="en-US" w:eastAsia="ja-JP" w:bidi="ar-SA"/>
              </w:rPr>
              <w:t>150 sequences ,100 frames at 10fps, each of 10s.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Annotations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3D bounding boxes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obj instances and tracking IDs at 2Hz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23 object classes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Using pointpillar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40k Ann frames with 1.4M 3D bounding boxes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lang w:val="en-U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Map layers – total 11 map layers like drivable areas, lanes, etc.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 xml:space="preserve">3D bounding boxes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9DoF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Instance IDs for tracking (maybe at 10hz)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17 classes (10 primary + 7 misc)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Annotations provided per lidar frame/per sequence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t>15.5k (train-val-test) LiDAR frames with 223k 3D bounding boxes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kern w:val="0"/>
                <w:lang w:eastAsia="ja-JP" w:bidi="ar-SA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Will have to make a converter template</w:t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Format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Images(jpg), lidar sweeps (.pcd.bin), radar (pcd), JSON metadata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Images (Png), lidar(pcd), annotation Json, Original data in rosbag format,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Timestamps and sync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sz w:val="24"/>
                <w:szCs w:val="24"/>
                <w:lang w:val="en-US"/>
              </w:rPr>
            </w:pPr>
            <w:r>
              <w:rPr>
                <w:rFonts w:eastAsia="Aptos" w:cs="Aptos"/>
                <w:kern w:val="0"/>
                <w:sz w:val="24"/>
                <w:szCs w:val="24"/>
                <w:lang w:val="en-US" w:eastAsia="ja-JP" w:bidi="ar-SA"/>
              </w:rPr>
              <w:t>data alignment between the lidar and the cameras – timestamps provided in unix ns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(Camera, lidar and labels share same numeric id in filenames and</w:t>
            </w:r>
            <w:r>
              <w:rPr>
                <w:kern w:val="0"/>
                <w:sz w:val="24"/>
                <w:szCs w:val="24"/>
                <w:lang w:val="en-US" w:eastAsia="ja-JP" w:bidi="ar-SA"/>
              </w:rPr>
              <w:br/>
            </w: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annot_data.json groups frames together )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Time stamps generated, lidar data converted as per format needed</w:t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Calibration and extrinsic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Provided calibrated_sensor.json +ego_pose.json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 xml:space="preserve">Calib for camera sensor file present but </w:t>
            </w: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C00000"/>
                <w:kern w:val="0"/>
                <w:sz w:val="24"/>
                <w:szCs w:val="24"/>
                <w:lang w:val="en-US" w:eastAsia="ja-JP" w:bidi="ar-SA"/>
              </w:rPr>
              <w:t>empty!! Also, no file for lidar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Done except egopose</w:t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Maps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sz w:val="24"/>
                <w:szCs w:val="24"/>
                <w:lang w:val="en-US"/>
              </w:rPr>
            </w:pPr>
            <w:r>
              <w:rPr>
                <w:rFonts w:eastAsia="Aptos" w:cs="Aptos"/>
                <w:kern w:val="0"/>
                <w:sz w:val="24"/>
                <w:szCs w:val="24"/>
                <w:lang w:val="en-US" w:eastAsia="ja-JP" w:bidi="ar-SA"/>
              </w:rPr>
              <w:t>semantic maps, original rasterized map(only roads and sidewalks) + vectorized map expansion(11 classes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Not present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 xml:space="preserve">Generate HD map </w:t>
            </w:r>
          </w:p>
        </w:tc>
      </w:tr>
    </w:tbl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  <w:t>IDD3D data format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30"/>
          <w:szCs w:val="30"/>
          <w:lang w:val="en-US"/>
        </w:rPr>
        <w:t>IDD3D dataset</w:t>
      </w:r>
      <w:r>
        <w:rPr/>
        <w:br/>
      </w:r>
      <w:r>
        <w:rPr>
          <w:rFonts w:eastAsia="Aptos" w:cs="Aptos"/>
          <w:sz w:val="30"/>
          <w:szCs w:val="30"/>
          <w:lang w:val="en-US"/>
        </w:rPr>
        <w:t xml:space="preserve">└── train_val </w:t>
      </w:r>
      <w:r>
        <w:rPr/>
        <w:br/>
      </w:r>
      <w:r>
        <w:rPr>
          <w:rFonts w:eastAsia="Aptos" w:cs="Aptos"/>
          <w:sz w:val="30"/>
          <w:szCs w:val="30"/>
          <w:lang w:val="en-US"/>
        </w:rPr>
        <w:t xml:space="preserve">              └── 20220118103308_seq_10 </w:t>
      </w:r>
      <w:r>
        <w:rPr/>
        <w:br/>
      </w:r>
      <w:r>
        <w:rPr>
          <w:rFonts w:eastAsia="Aptos" w:cs="Aptos"/>
          <w:sz w:val="30"/>
          <w:szCs w:val="30"/>
          <w:lang w:val="en-US"/>
        </w:rPr>
        <w:t xml:space="preserve">                                  ├─ 20220118103308_seq_10 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30"/>
          <w:szCs w:val="30"/>
          <w:lang w:val="en-US"/>
        </w:rPr>
        <w:t xml:space="preserve">                                                        ├ ── </w:t>
      </w:r>
      <w:r>
        <w:rPr>
          <w:rFonts w:eastAsia="Aptos" w:cs="Aptos"/>
          <w:sz w:val="30"/>
          <w:szCs w:val="30"/>
          <w:lang w:val="en-US"/>
        </w:rPr>
        <w:t xml:space="preserve">annot_data.json </w:t>
      </w:r>
      <w:r>
        <w:rPr/>
        <w:br/>
      </w:r>
      <w:r>
        <w:rPr>
          <w:rFonts w:eastAsia="Aptos" w:cs="Aptos"/>
          <w:sz w:val="30"/>
          <w:szCs w:val="30"/>
          <w:lang w:val="en-US"/>
        </w:rPr>
        <w:t xml:space="preserve">                                                        ├ ── calib </w:t>
      </w:r>
      <w:r>
        <w:rPr/>
        <w:br/>
      </w:r>
      <w:r>
        <w:rPr>
          <w:rFonts w:eastAsia="Aptos" w:cs="Aptos"/>
          <w:sz w:val="30"/>
          <w:szCs w:val="30"/>
          <w:lang w:val="en-US"/>
        </w:rPr>
        <w:t xml:space="preserve">                                                        ├ ── camera </w:t>
      </w:r>
      <w:r>
        <w:rPr/>
        <w:br/>
      </w:r>
      <w:r>
        <w:rPr>
          <w:rFonts w:eastAsia="Aptos" w:cs="Aptos"/>
          <w:sz w:val="30"/>
          <w:szCs w:val="30"/>
          <w:lang w:val="en-US"/>
        </w:rPr>
        <w:t xml:space="preserve">                                                        ├ ── label </w:t>
      </w:r>
      <w:r>
        <w:rPr/>
        <w:br/>
      </w:r>
      <w:r>
        <w:rPr>
          <w:rFonts w:eastAsia="Aptos" w:cs="Aptos"/>
          <w:sz w:val="30"/>
          <w:szCs w:val="30"/>
          <w:lang w:val="en-US"/>
        </w:rPr>
        <w:t xml:space="preserve">                                                         └── lidar  </w:t>
      </w:r>
      <w:r>
        <w:rPr/>
        <w:br/>
      </w:r>
      <w:r>
        <w:rPr>
          <w:rFonts w:eastAsia="Aptos" w:cs="Aptos"/>
          <w:sz w:val="30"/>
          <w:szCs w:val="30"/>
          <w:lang w:val="en-US"/>
        </w:rPr>
        <w:t xml:space="preserve">                                   ├ ── annot_data.json </w:t>
      </w:r>
      <w:r>
        <w:rPr/>
        <w:br/>
      </w:r>
      <w:r>
        <w:rPr>
          <w:rFonts w:eastAsia="Aptos" w:cs="Aptos"/>
          <w:sz w:val="30"/>
          <w:szCs w:val="30"/>
          <w:lang w:val="en-US"/>
        </w:rPr>
        <w:t xml:space="preserve">                                   ├ ── calib </w:t>
      </w:r>
      <w:r>
        <w:rPr/>
        <w:br/>
      </w:r>
      <w:r>
        <w:rPr>
          <w:rFonts w:eastAsia="Aptos" w:cs="Aptos"/>
          <w:sz w:val="30"/>
          <w:szCs w:val="30"/>
          <w:lang w:val="en-US"/>
        </w:rPr>
        <w:t xml:space="preserve">                                   ├ ── camera </w:t>
      </w:r>
      <w:r>
        <w:rPr/>
        <w:br/>
      </w:r>
      <w:r>
        <w:rPr>
          <w:rFonts w:eastAsia="Aptos" w:cs="Aptos"/>
          <w:sz w:val="30"/>
          <w:szCs w:val="30"/>
          <w:lang w:val="en-US"/>
        </w:rPr>
        <w:t xml:space="preserve">                                   ├ ── label </w:t>
      </w:r>
      <w:r>
        <w:rPr/>
        <w:br/>
      </w:r>
      <w:r>
        <w:rPr>
          <w:rFonts w:eastAsia="Aptos" w:cs="Aptos"/>
          <w:sz w:val="30"/>
          <w:szCs w:val="30"/>
          <w:lang w:val="en-US"/>
        </w:rPr>
        <w:t xml:space="preserve">                                   └── lidar</w:t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  <w:t>One sequence-3.1gb</w:t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  <w:t>TiAND dataset</w:t>
      </w:r>
    </w:p>
    <w:tbl>
      <w:tblPr>
        <w:tblStyle w:val="TableGrid"/>
        <w:tblW w:w="13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10"/>
        <w:gridCol w:w="4500"/>
        <w:gridCol w:w="4679"/>
        <w:gridCol w:w="2766"/>
      </w:tblGrid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x</w:t>
            </w:r>
          </w:p>
        </w:tc>
        <w:tc>
          <w:tcPr>
            <w:tcW w:w="450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Nuscenes</w:t>
            </w:r>
            <w:r>
              <w:rPr>
                <w:kern w:val="0"/>
                <w:sz w:val="24"/>
                <w:szCs w:val="24"/>
                <w:lang w:val="en-US" w:eastAsia="ja-JP" w:bidi="ar-SA"/>
              </w:rPr>
              <w:br/>
            </w:r>
          </w:p>
        </w:tc>
        <w:tc>
          <w:tcPr>
            <w:tcW w:w="467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kern w:val="0"/>
                <w:lang w:eastAsia="ja-JP" w:bidi="ar-SA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TiAND</w:t>
            </w:r>
          </w:p>
        </w:tc>
        <w:tc>
          <w:tcPr>
            <w:tcW w:w="276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kern w:val="0"/>
                <w:lang w:eastAsia="ja-JP" w:bidi="ar-SA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Changes required</w:t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Sensors/ Primary modalities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6 cameras, 5 radars, 1 lidar, GPS, IMU all with 360-degree FOV</w:t>
            </w:r>
            <w:r>
              <w:rPr>
                <w:kern w:val="0"/>
                <w:sz w:val="24"/>
                <w:szCs w:val="24"/>
                <w:lang w:val="en-US" w:eastAsia="ja-JP" w:bidi="ar-SA"/>
              </w:rPr>
              <w:br/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4 cameras, 1 lidar, 6 radars (5 short-range + 1 long-range), GNSS and IMU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Sensor Specs</w:t>
            </w:r>
          </w:p>
        </w:tc>
        <w:tc>
          <w:tcPr>
            <w:tcW w:w="4500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6 Cameras – 12Hz capture frequence, 1600x900, JPEG compressed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LiDAR – Velodyne HDL-32E, 32 channel, 20 Hz, pcd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5 Radars – 13hz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GPS/IMU - 1k Hz update rate</w:t>
            </w:r>
          </w:p>
        </w:tc>
        <w:tc>
          <w:tcPr>
            <w:tcW w:w="4679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4cameras – 1280x720, JPG format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1 LiDAR – 10fps, pcd , 360degree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6 radars – 5 short range + 1 long range radar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GNSS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According to pipeline requirements format conversion</w:t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kern w:val="0"/>
                <w:lang w:eastAsia="ja-JP" w:bidi="ar-SA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Scenes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lang w:eastAsia="ja-JP" w:bidi="ar-SA"/>
              </w:rPr>
            </w:pPr>
            <w:r>
              <w:rPr>
                <w:rFonts w:eastAsia="Aptos" w:cs="Aptos"/>
                <w:kern w:val="0"/>
                <w:sz w:val="24"/>
                <w:szCs w:val="24"/>
                <w:lang w:val="en-US" w:eastAsia="ja-JP" w:bidi="ar-SA"/>
              </w:rPr>
              <w:t>1000 interesting scenes of 20s duration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 xml:space="preserve">150 scenes, each of 2-4 min scenes (= mentioned in paper – but website downloaded dataset only of </w:t>
            </w: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C00000"/>
                <w:kern w:val="0"/>
                <w:sz w:val="24"/>
                <w:szCs w:val="24"/>
                <w:lang w:val="en-US" w:eastAsia="ja-JP" w:bidi="ar-SA"/>
              </w:rPr>
              <w:t>15Gb</w:t>
            </w: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sz w:val="24"/>
                <w:szCs w:val="24"/>
                <w:lang w:val="en-US"/>
              </w:rPr>
            </w:pPr>
            <w:r>
              <w:rPr>
                <w:rFonts w:eastAsia="Aptos" w:cs="Aptos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Annotations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3D bounding boxes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obj instances and tracking IDs at 2Hz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23 object classes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Using pointpillar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40k Ann frames with 1.4M 3D bounding boxes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lang w:val="en-U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Map layers – total 11 map layers like drivable areas, lanes, etc.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No annotation files in downloaded dataset</w:t>
            </w:r>
            <w:r>
              <w:rPr>
                <w:kern w:val="0"/>
                <w:sz w:val="24"/>
                <w:szCs w:val="24"/>
                <w:lang w:val="en-US" w:eastAsia="ja-JP" w:bidi="ar-SA"/>
              </w:rPr>
              <w:br/>
              <w:br/>
            </w: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(Annotations in YOLO format across 24 relevant object categories mentioned in paper)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kern w:val="0"/>
                <w:lang w:eastAsia="ja-JP" w:bidi="ar-SA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Will have to make a converter template</w:t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Format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Images(jpg), lidar sweeps (pcd.bin), radar (pcd), JSON metadata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Images (jpg), lidar (pcd), radar (csv), gnss(.csv), calib(.npy), sync(.csv)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Timestamps and sync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sz w:val="24"/>
                <w:szCs w:val="24"/>
                <w:lang w:val="en-US"/>
              </w:rPr>
            </w:pPr>
            <w:r>
              <w:rPr>
                <w:rFonts w:eastAsia="Aptos" w:cs="Aptos"/>
                <w:kern w:val="0"/>
                <w:sz w:val="24"/>
                <w:szCs w:val="24"/>
                <w:lang w:val="en-US" w:eastAsia="ja-JP" w:bidi="ar-SA"/>
              </w:rPr>
              <w:t>data alignment between the lidar and the cameras – timestamps provided in unix ns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Synchronisation between lidar-camera and radar-camera present.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Calibration and extrinsic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Provided calibrated_sensor.json +ego_pose.json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kern w:val="0"/>
                <w:sz w:val="24"/>
                <w:szCs w:val="24"/>
                <w:lang w:val="en-US" w:eastAsia="ja-JP" w:bidi="ar-SA"/>
              </w:rPr>
              <w:t>Calibration files of lidar and radar present.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14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Maps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sz w:val="24"/>
                <w:szCs w:val="24"/>
                <w:lang w:val="en-US"/>
              </w:rPr>
            </w:pPr>
            <w:r>
              <w:rPr>
                <w:rFonts w:eastAsia="Aptos" w:cs="Aptos"/>
                <w:kern w:val="0"/>
                <w:sz w:val="24"/>
                <w:szCs w:val="24"/>
                <w:lang w:val="en-US" w:eastAsia="ja-JP" w:bidi="ar-SA"/>
              </w:rPr>
              <w:t>semantic maps, original rasterized map(only roads and sidewalks) + vectorized map expansion(11 classes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  <w:t>No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For IDD3d and TiAND:</w:t>
      </w:r>
      <w:r>
        <w:rPr/>
        <w:b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1) Map - </w:t>
      </w:r>
      <w:r>
        <w:rPr/>
        <w:b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 NuScenes map format – </w:t>
      </w:r>
    </w:p>
    <w:p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Top down, image-based representation of semantic layers with 11 semantic classes(lane dividers, lane boundaries, crosswalks, sidewalks, stop lines, drivable area, etc). </w:t>
      </w:r>
    </w:p>
    <w:p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It also provides baseline routes - the idealized path an AV should take, assuming there are no obstacles.</w:t>
      </w:r>
    </w:p>
    <w:p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/>
        <w:t>UniAD focuses on drivable areas, lane boundaries, and pedestrian crossings.</w:t>
        <w:br/>
        <w:br/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To generate maps in idd3d and tiand-</w:t>
      </w:r>
    </w:p>
    <w:p>
      <w:pPr>
        <w:pStyle w:val="Normal"/>
        <w:ind w:left="0" w:hanging="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Both idd3d and tiand supply lidar point clouds, so we can derive occupancy from point projections and camera images could be fed to a segmentation model to label lanes/road surface.</w:t>
      </w:r>
      <w:r>
        <w:rPr/>
        <w:b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some methods:</w:t>
      </w:r>
    </w:p>
    <w:p>
      <w:pPr>
        <w:pStyle w:val="ListParagraph"/>
        <w:numPr>
          <w:ilvl w:val="0"/>
          <w:numId w:val="7"/>
        </w:numPr>
        <w:bidi w:val="0"/>
        <w:spacing w:lineRule="auto" w:line="278" w:beforeAutospacing="0" w:before="0" w:afterAutospacing="0" w:after="0"/>
        <w:ind w:left="1080" w:right="0" w:hanging="360"/>
        <w:contextualSpacing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HD map inference:</w:t>
      </w:r>
      <w:r>
        <w:rP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HDMapNet -An Online HD Map Construction and Evaluation Framework</w:t>
      </w:r>
      <w:r>
        <w:rP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HDMapNet encodes image features from surrounding cameras and/or point clouds from LiDAR and predicts vectorized map elements in the bird's-eye view.</w:t>
      </w:r>
      <w:r>
        <w:rPr/>
        <w:b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Similarly VectorMapNet – predicts vectorized map elements for lane/dividers/crossings.</w:t>
      </w:r>
      <w:r>
        <w:rP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We could train or run these or just note that similar architectures could provide lane polylines.</w:t>
      </w:r>
      <w:r>
        <w:rPr/>
        <w:br/>
      </w:r>
    </w:p>
    <w:p>
      <w:pPr>
        <w:pStyle w:val="ListParagraph"/>
        <w:numPr>
          <w:ilvl w:val="0"/>
          <w:numId w:val="7"/>
        </w:numPr>
        <w:bidi w:val="0"/>
        <w:spacing w:lineRule="auto" w:line="278" w:beforeAutospacing="0" w:before="0" w:afterAutospacing="0" w:after="160"/>
        <w:ind w:left="1080" w:right="0" w:hanging="360"/>
        <w:contextualSpacing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OpenStreetMap(OSM)</w:t>
      </w:r>
      <w:r>
        <w:rP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With GNSS of tiand, coarse road network data from OSM can provide lane and topology by aligning each trajectory to OSM.</w:t>
      </w:r>
    </w:p>
    <w:p>
      <w:pPr>
        <w:pStyle w:val="ListParagraph"/>
        <w:bidi w:val="0"/>
        <w:spacing w:lineRule="auto" w:line="278" w:beforeAutospacing="0" w:before="0" w:afterAutospacing="0" w:after="160"/>
        <w:ind w:left="1080" w:right="0" w:hanging="360"/>
        <w:contextualSpacing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ListParagraph"/>
        <w:numPr>
          <w:ilvl w:val="0"/>
          <w:numId w:val="7"/>
        </w:numPr>
        <w:spacing w:lineRule="auto" w:line="278" w:beforeAutospacing="0" w:before="0" w:afterAutospacing="0" w:after="160"/>
        <w:ind w:left="1080" w:right="0" w:hanging="360"/>
        <w:contextualSpacing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Full HD map</w:t>
      </w:r>
      <w:r>
        <w:rP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aggregate lidar into a global point cloud, vectorizing lanes, generate raster layers, export to  JSON</w:t>
      </w:r>
    </w:p>
    <w:p>
      <w:pPr>
        <w:pStyle w:val="Normal"/>
        <w:spacing w:lineRule="auto" w:line="278" w:beforeAutospacing="0" w:before="0" w:afterAutospacing="0" w:after="160"/>
        <w:ind w:left="1080" w:right="0" w:hanging="360"/>
        <w:jc w:val="left"/>
        <w:rPr/>
      </w:pPr>
      <w:r>
        <w:rPr/>
        <w:br/>
      </w:r>
    </w:p>
    <w:p>
      <w:pPr>
        <w:pStyle w:val="Normal"/>
        <w:bidi w:val="0"/>
        <w:spacing w:lineRule="auto" w:line="278" w:beforeAutospacing="0" w:before="0" w:afterAutospacing="0" w:after="160"/>
        <w:ind w:left="0"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bidi w:val="0"/>
        <w:spacing w:lineRule="auto" w:line="278" w:beforeAutospacing="0" w:before="0" w:afterAutospacing="0" w:after="160"/>
        <w:ind w:left="0"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IDD3D – To generate maps, we can </w:t>
      </w:r>
    </w:p>
    <w:p>
      <w:pPr>
        <w:pStyle w:val="Normal"/>
        <w:bidi w:val="0"/>
        <w:spacing w:lineRule="auto" w:line="278" w:beforeAutospacing="0" w:before="0" w:afterAutospacing="0" w:after="160"/>
        <w:ind w:left="0"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HD mapping tools like HDMapNet </w:t>
      </w:r>
      <w:r>
        <w:rPr/>
        <w:b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or</w:t>
      </w:r>
    </w:p>
    <w:p>
      <w:pPr>
        <w:pStyle w:val="ListParagraph"/>
        <w:numPr>
          <w:ilvl w:val="0"/>
          <w:numId w:val="6"/>
        </w:numPr>
        <w:bidi w:val="0"/>
        <w:spacing w:lineRule="auto" w:line="278" w:beforeAutospacing="0" w:before="0" w:afterAutospacing="0" w:after="0"/>
        <w:ind w:left="720" w:right="0" w:hanging="360"/>
        <w:contextualSpacing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first perform per frame semantic segmentation on each camera image (with nuscenes or cityscapes trained models) to label lane marking, etc. </w:t>
      </w:r>
    </w:p>
    <w:p>
      <w:pPr>
        <w:pStyle w:val="ListParagraph"/>
        <w:numPr>
          <w:ilvl w:val="0"/>
          <w:numId w:val="6"/>
        </w:numPr>
        <w:bidi w:val="0"/>
        <w:spacing w:lineRule="auto" w:line="278" w:beforeAutospacing="0" w:before="0" w:afterAutospacing="0" w:after="0"/>
        <w:ind w:left="720" w:right="0" w:hanging="360"/>
        <w:contextualSpacing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These labels can be projected to BEV using camera intrinsics/extrinsic and Lidar depth (taking ground points to show drivable area by e.g. RANSAC). </w:t>
      </w:r>
    </w:p>
    <w:p>
      <w:pPr>
        <w:pStyle w:val="ListParagraph"/>
        <w:numPr>
          <w:ilvl w:val="0"/>
          <w:numId w:val="6"/>
        </w:numPr>
        <w:bidi w:val="0"/>
        <w:spacing w:lineRule="auto" w:line="278" w:beforeAutospacing="0" w:before="0" w:afterAutospacing="0" w:after="160"/>
        <w:ind w:left="720" w:right="0" w:hanging="360"/>
        <w:contextualSpacing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Can vectorize it further if needed by extracting lane boundary or crosswalk lines to form vector map.</w:t>
      </w:r>
    </w:p>
    <w:p>
      <w:pPr>
        <w:pStyle w:val="Normal"/>
        <w:bidi w:val="0"/>
        <w:spacing w:lineRule="auto" w:line="278" w:beforeAutospacing="0" w:before="0" w:afterAutospacing="0" w:after="160"/>
        <w:ind w:left="0"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bidi w:val="0"/>
        <w:spacing w:lineRule="auto" w:line="278" w:beforeAutospacing="0" w:before="0" w:afterAutospacing="0" w:after="160"/>
        <w:ind w:left="0"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bookmarkStart w:id="0" w:name="_Int_2kEXPFfB"/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TiAND</w:t>
      </w:r>
      <w:bookmarkEnd w:id="0"/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 TiHAN dataset – </w:t>
      </w:r>
    </w:p>
    <w:p>
      <w:pPr>
        <w:pStyle w:val="Normal"/>
        <w:bidi w:val="0"/>
        <w:spacing w:lineRule="auto" w:line="278" w:beforeAutospacing="0" w:before="0" w:afterAutospacing="0" w:after="160"/>
        <w:ind w:left="0"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Same as IDD3D or</w:t>
      </w:r>
    </w:p>
    <w:p>
      <w:pPr>
        <w:pStyle w:val="ListParagraph"/>
        <w:numPr>
          <w:ilvl w:val="0"/>
          <w:numId w:val="5"/>
        </w:numPr>
        <w:bidi w:val="0"/>
        <w:spacing w:lineRule="auto" w:line="278" w:beforeAutospacing="0" w:before="0" w:afterAutospacing="0" w:after="0"/>
        <w:ind w:left="720" w:right="0" w:hanging="360"/>
        <w:contextualSpacing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We can use its GPS data and OSM for local road network. </w:t>
      </w:r>
    </w:p>
    <w:p>
      <w:pPr>
        <w:pStyle w:val="ListParagraph"/>
        <w:numPr>
          <w:ilvl w:val="0"/>
          <w:numId w:val="5"/>
        </w:numPr>
        <w:bidi w:val="0"/>
        <w:spacing w:lineRule="auto" w:line="278" w:beforeAutospacing="0" w:before="0" w:afterAutospacing="0" w:after="160"/>
        <w:ind w:left="720" w:right="0" w:hanging="360"/>
        <w:contextualSpacing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Then we can integrate camera images for lane level details and Lidar to refine drivable area.</w:t>
      </w:r>
    </w:p>
    <w:p>
      <w:pPr>
        <w:pStyle w:val="Normal"/>
        <w:bidi w:val="0"/>
        <w:spacing w:lineRule="auto" w:line="278" w:beforeAutospacing="0" w:before="0" w:afterAutospacing="0" w:after="160"/>
        <w:ind w:left="0" w:right="0" w:hanging="0"/>
        <w:jc w:val="left"/>
        <w:rPr/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(HD mapping tools also can be used for all)</w:t>
      </w:r>
      <w:r>
        <w:rPr/>
        <w:br/>
        <w:br/>
      </w:r>
    </w:p>
    <w:p>
      <w:pPr>
        <w:pStyle w:val="Normal"/>
        <w:bidi w:val="0"/>
        <w:spacing w:lineRule="auto" w:line="278" w:beforeAutospacing="0" w:before="0" w:afterAutospacing="0" w:after="160"/>
        <w:ind w:left="0"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bidi w:val="0"/>
        <w:spacing w:lineRule="auto" w:line="278" w:beforeAutospacing="0" w:before="0" w:afterAutospacing="0" w:after="160"/>
        <w:ind w:left="0"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78" w:beforeAutospacing="0" w:before="0" w:afterAutospacing="0" w:after="160"/>
        <w:ind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2) CAN – vehicle's low level odometry controls</w:t>
      </w:r>
      <w:r>
        <w:rPr/>
        <w:b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NuScenes CAN – vehicle speed, steer angle feedback, wheel speeds, acceleration, etc. It is timestamped and aligned to sensor frames.</w:t>
      </w:r>
    </w:p>
    <w:p>
      <w:pPr>
        <w:pStyle w:val="Normal"/>
        <w:spacing w:lineRule="auto" w:line="278" w:beforeAutospacing="0" w:before="0" w:afterAutospacing="0" w:after="160"/>
        <w:ind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78" w:beforeAutospacing="0" w:before="0" w:afterAutospacing="0" w:after="160"/>
        <w:ind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/>
        <w:t xml:space="preserve">I) Vision based prediction - </w:t>
        <w:br/>
        <w:t xml:space="preserve">VLM auto gives textual output. </w:t>
        <w:br/>
        <w:t xml:space="preserve">Can train VLM to give numerical output for CAN (like in bench2advlm) . </w:t>
        <w:b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II) Tiand dataset has GNSS/IMU which outputs latitude, longitude, altitude, heading and north/east velocity components, etc. So, some CAN variables can be estimated with the help of ego pose information. Speed form north and east speed, acc – differentiate velocity data, steering angle – more complex formula – bicycle model.</w:t>
      </w:r>
      <w:r>
        <w:rP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Maybe we’ll need to smoothen raw gnss data to reduce noise.</w:t>
      </w:r>
      <w:r>
        <w:rPr/>
        <w:br/>
      </w:r>
    </w:p>
    <w:p>
      <w:pPr>
        <w:pStyle w:val="Normal"/>
        <w:spacing w:lineRule="auto" w:line="278" w:beforeAutospacing="0" w:before="0" w:afterAutospacing="0" w:after="160"/>
        <w:ind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III) For IDD3D – not sure of gps data availability and ego pose. (odometry and gps mentioned in supplementary paper but not in the main paper)</w:t>
      </w:r>
      <w:r>
        <w:rPr/>
        <w:br/>
      </w:r>
    </w:p>
    <w:p>
      <w:pPr>
        <w:pStyle w:val="Normal"/>
        <w:spacing w:lineRule="auto" w:line="278" w:beforeAutospacing="0" w:before="0" w:afterAutospacing="0" w:after="160"/>
        <w:ind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IV) Simulation based generation – Realistic simulator (CARLA, AirSim) can be set up with Indian road scenes to generate CAN data.</w:t>
      </w:r>
    </w:p>
    <w:p>
      <w:pPr>
        <w:pStyle w:val="Normal"/>
        <w:spacing w:lineRule="auto" w:line="278" w:beforeAutospacing="0" w:before="0" w:afterAutospacing="0" w:after="160"/>
        <w:ind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78" w:beforeAutospacing="0" w:before="0" w:afterAutospacing="0" w:after="160"/>
        <w:ind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78" w:beforeAutospacing="0" w:before="0" w:afterAutospacing="0" w:after="160"/>
        <w:ind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78" w:beforeAutospacing="0" w:before="0" w:afterAutospacing="0" w:after="160"/>
        <w:ind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78" w:beforeAutospacing="0" w:before="0" w:afterAutospacing="0" w:after="160"/>
        <w:ind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78" w:beforeAutospacing="0" w:before="0" w:afterAutospacing="0" w:after="160"/>
        <w:ind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78" w:beforeAutospacing="0" w:before="0" w:afterAutospacing="0" w:after="160"/>
        <w:ind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78" w:beforeAutospacing="0" w:before="0" w:afterAutospacing="0" w:after="160"/>
        <w:ind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78" w:beforeAutospacing="0" w:before="0" w:afterAutospacing="0" w:after="160"/>
        <w:ind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78" w:beforeAutospacing="0" w:before="0" w:afterAutospacing="0" w:after="160"/>
        <w:ind w:left="0" w:right="0" w:hanging="0"/>
        <w:jc w:val="left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/>
        <w:t xml:space="preserve">3) </w:t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Conversion of IDDM logs into JSON format containing sample, sensor calibration, ego_pose, annotations. Token generation or consistent IDs for all entries (as in nuScenes , each piece of data is refereed by unique token.</w:t>
      </w:r>
    </w:p>
    <w:p>
      <w:pPr>
        <w:pStyle w:val="Normal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4) Annotations – re-format annotations </w:t>
      </w:r>
    </w:p>
    <w:p>
      <w:pPr>
        <w:pStyle w:val="Normal"/>
        <w:spacing w:before="0" w:after="160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/>
        <w:br/>
      </w: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5) Calibration</w:t>
      </w:r>
    </w:p>
    <w:sectPr>
      <w:headerReference w:type="default" r:id="rId2"/>
      <w:footerReference w:type="default" r:id="rId3"/>
      <w:type w:val="nextPage"/>
      <w:pgSz w:orient="landscape" w:w="16128" w:h="14256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Aptos" w:hAnsi="Aptos" w:eastAsia="" w:cs="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val="en-US"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" w:cs="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val="en-US"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Aptos" w:hAnsi="Aptos" w:eastAsia="" w:cs="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val="en-US" w:eastAsia="ja-JP" w:bidi="ar-SA"/>
            </w:rPr>
          </w:r>
        </w:p>
      </w:tc>
    </w:tr>
  </w:tbl>
  <w:p>
    <w:pPr>
      <w:pStyle w:val="Normal"/>
      <w:widowControl/>
      <w:bidi w:val="0"/>
      <w:spacing w:lineRule="auto" w:line="278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Aptos" w:hAnsi="Aptos" w:eastAsia="" w:cs="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val="en-US"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" w:cs="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val="en-US" w:eastAsia="ja-JP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Aptos" w:hAnsi="Aptos" w:eastAsia="" w:cs="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kern w:val="0"/>
              <w:sz w:val="24"/>
              <w:szCs w:val="24"/>
              <w:lang w:val="en-US" w:eastAsia="ja-JP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upperRoman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4f29e21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4f29e21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8</Pages>
  <Words>1129</Words>
  <Characters>6013</Characters>
  <CharactersWithSpaces>7568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2025-09-03T12:08:43Z</dcterms:created>
  <dc:creator>Samruddhi Lute</dc:creator>
  <dc:description/>
  <dc:language>en-IN</dc:language>
  <cp:lastModifiedBy/>
  <dcterms:modified xsi:type="dcterms:W3CDTF">2025-10-16T12:47:57Z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