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12236F" w:rsidRPr="005D34AD" w14:paraId="5A1EAD80" w14:textId="77777777" w:rsidTr="00592FF6">
        <w:trPr>
          <w:trHeight w:val="2177"/>
        </w:trPr>
        <w:tc>
          <w:tcPr>
            <w:tcW w:w="2378" w:type="dxa"/>
          </w:tcPr>
          <w:p w14:paraId="54BFEB55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61B3F7AA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50312227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4804E686" wp14:editId="7F0C8C2D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07F81381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proofErr w:type="spellEnd"/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5310ED77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4B72D183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0EDC5BEB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36BF0B3B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12236F" w:rsidRPr="005D34AD" w14:paraId="321D53E2" w14:textId="77777777" w:rsidTr="00592FF6">
        <w:trPr>
          <w:trHeight w:val="861"/>
        </w:trPr>
        <w:tc>
          <w:tcPr>
            <w:tcW w:w="9668" w:type="dxa"/>
            <w:gridSpan w:val="4"/>
          </w:tcPr>
          <w:p w14:paraId="65F2E3E2" w14:textId="1667053D" w:rsidR="0012236F" w:rsidRPr="005D34AD" w:rsidRDefault="0012236F" w:rsidP="00592FF6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364E4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364E4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364E4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12236F" w:rsidRPr="005D34AD" w14:paraId="7A69595D" w14:textId="77777777" w:rsidTr="00592FF6">
        <w:trPr>
          <w:trHeight w:val="756"/>
        </w:trPr>
        <w:tc>
          <w:tcPr>
            <w:tcW w:w="2378" w:type="dxa"/>
          </w:tcPr>
          <w:p w14:paraId="2A27C577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52CF4131" w14:textId="11A35A9B" w:rsidR="0012236F" w:rsidRPr="005D34AD" w:rsidRDefault="0012236F" w:rsidP="00592FF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364E4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7404E245" w14:textId="69A3556D" w:rsidR="0012236F" w:rsidRPr="005D34AD" w:rsidRDefault="0012236F" w:rsidP="00592FF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364E40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12236F" w:rsidRPr="005D34AD" w14:paraId="16844924" w14:textId="77777777" w:rsidTr="00592FF6">
        <w:trPr>
          <w:trHeight w:val="756"/>
        </w:trPr>
        <w:tc>
          <w:tcPr>
            <w:tcW w:w="5041" w:type="dxa"/>
            <w:gridSpan w:val="2"/>
          </w:tcPr>
          <w:p w14:paraId="36963EFE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3CFB7A01" w14:textId="77777777" w:rsidR="0012236F" w:rsidRPr="005D34AD" w:rsidRDefault="0012236F" w:rsidP="00592FF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12236F" w:rsidRPr="005D34AD" w14:paraId="6DED6EEE" w14:textId="77777777" w:rsidTr="00592FF6">
        <w:trPr>
          <w:trHeight w:val="719"/>
        </w:trPr>
        <w:tc>
          <w:tcPr>
            <w:tcW w:w="9668" w:type="dxa"/>
            <w:gridSpan w:val="4"/>
          </w:tcPr>
          <w:p w14:paraId="6BF69635" w14:textId="77777777" w:rsidR="0012236F" w:rsidRPr="00040E12" w:rsidRDefault="0012236F" w:rsidP="00592FF6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12236F" w:rsidRPr="005D34AD" w14:paraId="3D3F7F56" w14:textId="77777777" w:rsidTr="00592FF6">
        <w:trPr>
          <w:trHeight w:val="882"/>
        </w:trPr>
        <w:tc>
          <w:tcPr>
            <w:tcW w:w="9668" w:type="dxa"/>
            <w:gridSpan w:val="4"/>
          </w:tcPr>
          <w:p w14:paraId="13A5FA4D" w14:textId="2EB5B05F" w:rsidR="0012236F" w:rsidRPr="0012236F" w:rsidRDefault="0012236F" w:rsidP="0012236F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12236F">
              <w:rPr>
                <w:sz w:val="28"/>
                <w:szCs w:val="28"/>
              </w:rPr>
              <w:t>Perform implementation of Queue using array and Linked List</w:t>
            </w:r>
          </w:p>
          <w:p w14:paraId="48C58E15" w14:textId="1FA24174" w:rsidR="0012236F" w:rsidRPr="0012236F" w:rsidRDefault="0012236F" w:rsidP="0012236F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12236F">
              <w:rPr>
                <w:sz w:val="28"/>
                <w:szCs w:val="28"/>
              </w:rPr>
              <w:t>Enqueue</w:t>
            </w:r>
            <w:r>
              <w:rPr>
                <w:sz w:val="28"/>
                <w:szCs w:val="28"/>
              </w:rPr>
              <w:t xml:space="preserve">, </w:t>
            </w:r>
            <w:r w:rsidRPr="0012236F">
              <w:rPr>
                <w:sz w:val="28"/>
                <w:szCs w:val="28"/>
              </w:rPr>
              <w:t>Dequeue</w:t>
            </w:r>
          </w:p>
          <w:p w14:paraId="5DE88B93" w14:textId="77777777" w:rsidR="0012236F" w:rsidRPr="00BB7AA2" w:rsidRDefault="0012236F" w:rsidP="00592FF6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</w:p>
        </w:tc>
      </w:tr>
    </w:tbl>
    <w:p w14:paraId="33EB16FC" w14:textId="0B3BECF4" w:rsidR="00017E7D" w:rsidRDefault="00017E7D"/>
    <w:p w14:paraId="14FE0836" w14:textId="708DC29A" w:rsidR="0012236F" w:rsidRDefault="0012236F"/>
    <w:p w14:paraId="096F76A0" w14:textId="1426822A" w:rsidR="0012236F" w:rsidRDefault="0012236F"/>
    <w:p w14:paraId="030D3CF0" w14:textId="0E590A99" w:rsidR="0012236F" w:rsidRDefault="0012236F" w:rsidP="001223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AE716F">
        <w:rPr>
          <w:b/>
          <w:bCs/>
          <w:sz w:val="36"/>
          <w:szCs w:val="36"/>
        </w:rPr>
        <w:t>7</w:t>
      </w:r>
    </w:p>
    <w:p w14:paraId="44821096" w14:textId="4CC320A9" w:rsidR="0012236F" w:rsidRDefault="0012236F" w:rsidP="0012236F">
      <w:pPr>
        <w:rPr>
          <w:b/>
          <w:bCs/>
          <w:sz w:val="36"/>
          <w:szCs w:val="36"/>
        </w:rPr>
      </w:pPr>
    </w:p>
    <w:p w14:paraId="74C8C8E3" w14:textId="55CF8FF8" w:rsidR="0012236F" w:rsidRDefault="0012236F" w:rsidP="0012236F">
      <w:pPr>
        <w:rPr>
          <w:b/>
          <w:bCs/>
          <w:sz w:val="36"/>
          <w:szCs w:val="36"/>
        </w:rPr>
      </w:pPr>
    </w:p>
    <w:p w14:paraId="16D2FF54" w14:textId="3799F203" w:rsidR="0012236F" w:rsidRDefault="0012236F" w:rsidP="0012236F">
      <w:pPr>
        <w:rPr>
          <w:b/>
          <w:bCs/>
          <w:sz w:val="36"/>
          <w:szCs w:val="36"/>
        </w:rPr>
      </w:pPr>
    </w:p>
    <w:p w14:paraId="27E63548" w14:textId="4596DCFA" w:rsidR="0012236F" w:rsidRDefault="0012236F" w:rsidP="0012236F">
      <w:pPr>
        <w:rPr>
          <w:b/>
          <w:bCs/>
          <w:sz w:val="36"/>
          <w:szCs w:val="36"/>
        </w:rPr>
      </w:pPr>
    </w:p>
    <w:p w14:paraId="47A84A25" w14:textId="1E3159CA" w:rsidR="0012236F" w:rsidRDefault="0012236F" w:rsidP="0012236F">
      <w:pPr>
        <w:rPr>
          <w:b/>
          <w:bCs/>
          <w:sz w:val="36"/>
          <w:szCs w:val="36"/>
        </w:rPr>
      </w:pPr>
    </w:p>
    <w:p w14:paraId="664E66E2" w14:textId="68CDD766" w:rsidR="0012236F" w:rsidRDefault="0012236F" w:rsidP="0012236F">
      <w:pPr>
        <w:rPr>
          <w:b/>
          <w:bCs/>
          <w:sz w:val="36"/>
          <w:szCs w:val="36"/>
        </w:rPr>
      </w:pPr>
    </w:p>
    <w:p w14:paraId="3BCD4217" w14:textId="4C6D449F" w:rsidR="0012236F" w:rsidRDefault="0012236F" w:rsidP="0012236F">
      <w:pPr>
        <w:rPr>
          <w:b/>
          <w:bCs/>
          <w:sz w:val="36"/>
          <w:szCs w:val="36"/>
        </w:rPr>
      </w:pPr>
    </w:p>
    <w:p w14:paraId="16EE608E" w14:textId="51FAE46D" w:rsidR="0012236F" w:rsidRDefault="0012236F" w:rsidP="0012236F">
      <w:pPr>
        <w:rPr>
          <w:b/>
          <w:bCs/>
          <w:sz w:val="36"/>
          <w:szCs w:val="36"/>
        </w:rPr>
      </w:pPr>
    </w:p>
    <w:p w14:paraId="211A1652" w14:textId="00D710C6" w:rsidR="0012236F" w:rsidRDefault="0012236F" w:rsidP="0012236F">
      <w:pPr>
        <w:rPr>
          <w:b/>
          <w:bCs/>
          <w:sz w:val="36"/>
          <w:szCs w:val="36"/>
        </w:rPr>
      </w:pPr>
    </w:p>
    <w:p w14:paraId="4A473996" w14:textId="29790C54" w:rsidR="0012236F" w:rsidRDefault="0012236F" w:rsidP="0012236F">
      <w:pPr>
        <w:rPr>
          <w:b/>
          <w:bCs/>
          <w:sz w:val="36"/>
          <w:szCs w:val="36"/>
        </w:rPr>
      </w:pPr>
    </w:p>
    <w:p w14:paraId="7813888B" w14:textId="5034F1AE" w:rsidR="0012236F" w:rsidRDefault="00364E40" w:rsidP="0012236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0D9C16" wp14:editId="7B85D000">
            <wp:extent cx="5731510" cy="8107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AAF0" w14:textId="01F7BCFE" w:rsidR="0012236F" w:rsidRDefault="0012236F" w:rsidP="0012236F">
      <w:pPr>
        <w:rPr>
          <w:b/>
          <w:bCs/>
          <w:sz w:val="36"/>
          <w:szCs w:val="36"/>
        </w:rPr>
      </w:pPr>
    </w:p>
    <w:p w14:paraId="1819FCDF" w14:textId="3806AB04" w:rsidR="0012236F" w:rsidRDefault="0012236F" w:rsidP="0012236F">
      <w:pPr>
        <w:rPr>
          <w:b/>
          <w:bCs/>
          <w:sz w:val="36"/>
          <w:szCs w:val="36"/>
        </w:rPr>
      </w:pPr>
    </w:p>
    <w:p w14:paraId="72DB852D" w14:textId="6CDA5F80" w:rsidR="0012236F" w:rsidRDefault="0012236F" w:rsidP="001223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477CA54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 xml:space="preserve">#include </w:t>
      </w:r>
      <w:r w:rsidRPr="002C584B">
        <w:rPr>
          <w:rFonts w:ascii="Consolas" w:hAnsi="Consolas"/>
          <w:color w:val="CE9178"/>
          <w:sz w:val="21"/>
          <w:szCs w:val="21"/>
          <w:lang w:eastAsia="en-IN"/>
        </w:rPr>
        <w:t>&lt;</w:t>
      </w:r>
      <w:proofErr w:type="spellStart"/>
      <w:r w:rsidRPr="002C584B">
        <w:rPr>
          <w:rFonts w:ascii="Consolas" w:hAnsi="Consolas"/>
          <w:color w:val="CE9178"/>
          <w:sz w:val="21"/>
          <w:szCs w:val="21"/>
          <w:lang w:eastAsia="en-IN"/>
        </w:rPr>
        <w:t>stdio.h</w:t>
      </w:r>
      <w:proofErr w:type="spell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&gt;</w:t>
      </w:r>
    </w:p>
    <w:p w14:paraId="13DC832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 xml:space="preserve">#include </w:t>
      </w:r>
      <w:r w:rsidRPr="002C584B">
        <w:rPr>
          <w:rFonts w:ascii="Consolas" w:hAnsi="Consolas"/>
          <w:color w:val="CE9178"/>
          <w:sz w:val="21"/>
          <w:szCs w:val="21"/>
          <w:lang w:eastAsia="en-IN"/>
        </w:rPr>
        <w:t>&lt;</w:t>
      </w:r>
      <w:proofErr w:type="spellStart"/>
      <w:r w:rsidRPr="002C584B">
        <w:rPr>
          <w:rFonts w:ascii="Consolas" w:hAnsi="Consolas"/>
          <w:color w:val="CE9178"/>
          <w:sz w:val="21"/>
          <w:szCs w:val="21"/>
          <w:lang w:eastAsia="en-IN"/>
        </w:rPr>
        <w:t>stdlib.h</w:t>
      </w:r>
      <w:proofErr w:type="spell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&gt;</w:t>
      </w:r>
    </w:p>
    <w:p w14:paraId="0D9F84F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3BBDF5B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</w:t>
      </w:r>
    </w:p>
    <w:p w14:paraId="0188477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642AA63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info;</w:t>
      </w:r>
    </w:p>
    <w:p w14:paraId="5336EA0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 *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7CBD5C1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}*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front,*rear,*temp,*front1;</w:t>
      </w:r>
    </w:p>
    <w:p w14:paraId="0782019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2184032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frontelement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6079CE5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enq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data);</w:t>
      </w:r>
    </w:p>
    <w:p w14:paraId="3BED3A3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deq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16DF37A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empty(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0C67F70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display(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0B7CF28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create(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5371123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queuesize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33D4946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7D4E3E1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count =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0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3DB19A5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617A608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main(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2ED711D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0BD407F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no, 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ch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, e;</w:t>
      </w:r>
    </w:p>
    <w:p w14:paraId="6041BA8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549D072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 xml:space="preserve">"\n 1 - </w:t>
      </w:r>
      <w:proofErr w:type="spellStart"/>
      <w:r w:rsidRPr="002C584B">
        <w:rPr>
          <w:rFonts w:ascii="Consolas" w:hAnsi="Consolas"/>
          <w:color w:val="CE9178"/>
          <w:sz w:val="21"/>
          <w:szCs w:val="21"/>
          <w:lang w:eastAsia="en-IN"/>
        </w:rPr>
        <w:t>Enque</w:t>
      </w:r>
      <w:proofErr w:type="spell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2727917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2 - Deque"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34058F6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3 - Front element"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545C1DB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4 - Empty"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6CECDC8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5 - Exit"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55D437B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6 - Display"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4969AB2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7 - Queue size"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5D83BA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create(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0374735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while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1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257ABBE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7088910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Enter choice : 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42314F4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scanf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&amp;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ch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8BC23F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switch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ch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7C58D48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76DD73A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1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28AB251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"Enter data : 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48BA9F3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scanf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&amp;no);</w:t>
      </w:r>
    </w:p>
    <w:p w14:paraId="3A7B2C9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enq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(no);</w:t>
      </w:r>
    </w:p>
    <w:p w14:paraId="22698ED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469AAC7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2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36D75EE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deq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F6149B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5255E45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3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4425EF5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e =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frontelement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E5BC19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 !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=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0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211F51D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"Front element : 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e);</w:t>
      </w:r>
    </w:p>
    <w:p w14:paraId="4992982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17E469E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No front element in Queue as queue is empty"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30BFE3A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4C8CD5C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4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51F327C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empty(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8493B3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2C71322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5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0D9DCA2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exit(</w:t>
      </w:r>
      <w:proofErr w:type="gramEnd"/>
      <w:r w:rsidRPr="002C584B">
        <w:rPr>
          <w:rFonts w:ascii="Consolas" w:hAnsi="Consolas"/>
          <w:color w:val="B5CEA8"/>
          <w:sz w:val="21"/>
          <w:szCs w:val="21"/>
          <w:lang w:eastAsia="en-IN"/>
        </w:rPr>
        <w:t>0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961E92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6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3C3B527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display(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4AD7877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4974606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case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7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10A2510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queuesize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3E0ACFE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3FD5EB3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default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:</w:t>
      </w:r>
    </w:p>
    <w:p w14:paraId="0CAE70B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"Wrong choice, Please enter correct choice  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1B2698A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break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32BB5B1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}</w:t>
      </w:r>
    </w:p>
    <w:p w14:paraId="58A371E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11567DB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return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0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3E22CA6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57BB85D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500B752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>/* Create an empty queue */</w:t>
      </w:r>
    </w:p>
    <w:p w14:paraId="629B564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create(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7C48CEB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102EE07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front = rear 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71658EC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6023D49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59A0875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>/* Returns queue size */</w:t>
      </w:r>
    </w:p>
    <w:p w14:paraId="7E74FB8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queuesize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68E3667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76DE515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Queue size : 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count);</w:t>
      </w:r>
    </w:p>
    <w:p w14:paraId="49E2A72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17347B3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5368795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 xml:space="preserve">/* </w:t>
      </w:r>
      <w:proofErr w:type="spellStart"/>
      <w:r w:rsidRPr="002C584B">
        <w:rPr>
          <w:rFonts w:ascii="Consolas" w:hAnsi="Consolas"/>
          <w:color w:val="6A9955"/>
          <w:sz w:val="21"/>
          <w:szCs w:val="21"/>
          <w:lang w:eastAsia="en-IN"/>
        </w:rPr>
        <w:t>Enqueing</w:t>
      </w:r>
      <w:proofErr w:type="spellEnd"/>
      <w:r w:rsidRPr="002C584B">
        <w:rPr>
          <w:rFonts w:ascii="Consolas" w:hAnsi="Consolas"/>
          <w:color w:val="6A9955"/>
          <w:sz w:val="21"/>
          <w:szCs w:val="21"/>
          <w:lang w:eastAsia="en-IN"/>
        </w:rPr>
        <w:t xml:space="preserve"> the queue */</w:t>
      </w:r>
    </w:p>
    <w:p w14:paraId="51862C0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enq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data)</w:t>
      </w:r>
    </w:p>
    <w:p w14:paraId="2352EC6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3F43A3D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(rear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20F1AEC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72CAADD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rear = (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*)malloc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1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*</w:t>
      </w:r>
      <w:proofErr w:type="spellStart"/>
      <w:r w:rsidRPr="002C584B">
        <w:rPr>
          <w:rFonts w:ascii="Consolas" w:hAnsi="Consolas"/>
          <w:color w:val="569CD6"/>
          <w:sz w:val="21"/>
          <w:szCs w:val="21"/>
          <w:lang w:eastAsia="en-IN"/>
        </w:rPr>
        <w:t>sizeof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node));</w:t>
      </w:r>
    </w:p>
    <w:p w14:paraId="647B9E4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lastRenderedPageBreak/>
        <w:t>        rear-&gt;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75747BE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rear-&gt;info = data;</w:t>
      </w:r>
    </w:p>
    <w:p w14:paraId="10C188B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front = rear;</w:t>
      </w:r>
    </w:p>
    <w:p w14:paraId="6BA7630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0F8F998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1301A5B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413E1C0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temp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=(</w:t>
      </w:r>
      <w:proofErr w:type="gramEnd"/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 *)malloc(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1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*</w:t>
      </w:r>
      <w:proofErr w:type="spellStart"/>
      <w:r w:rsidRPr="002C584B">
        <w:rPr>
          <w:rFonts w:ascii="Consolas" w:hAnsi="Consolas"/>
          <w:color w:val="569CD6"/>
          <w:sz w:val="21"/>
          <w:szCs w:val="21"/>
          <w:lang w:eastAsia="en-IN"/>
        </w:rPr>
        <w:t>sizeof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struct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node));</w:t>
      </w:r>
    </w:p>
    <w:p w14:paraId="06C59F7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rear-&gt;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= temp;</w:t>
      </w:r>
    </w:p>
    <w:p w14:paraId="668291A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temp-&gt;info = data;</w:t>
      </w:r>
    </w:p>
    <w:p w14:paraId="3A1AD18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temp-&gt;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31E5907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4EE436A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rear = temp;</w:t>
      </w:r>
    </w:p>
    <w:p w14:paraId="2412074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62AD06E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count++;</w:t>
      </w:r>
    </w:p>
    <w:p w14:paraId="22EDBD6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1588063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1E623D4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>/* Displaying the queue elements */</w:t>
      </w:r>
    </w:p>
    <w:p w14:paraId="39D4839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display(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28C9DCD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63296CB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front1 = front;</w:t>
      </w:r>
    </w:p>
    <w:p w14:paraId="473D393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12C8F9C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((front1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) &amp;&amp; (rear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))</w:t>
      </w:r>
    </w:p>
    <w:p w14:paraId="4323185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346A962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"Queue is empty"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780F455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return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7CE4C98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70149B5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while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(front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1 !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= rear)</w:t>
      </w:r>
    </w:p>
    <w:p w14:paraId="6198E55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41A45C5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"%d 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front1-&gt;info);</w:t>
      </w:r>
    </w:p>
    <w:p w14:paraId="5976F52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front1 = front1-&gt;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43A7D5E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18C6A92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lastRenderedPageBreak/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(front1 == rear)</w:t>
      </w:r>
    </w:p>
    <w:p w14:paraId="1853547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front1-&gt;info);</w:t>
      </w:r>
    </w:p>
    <w:p w14:paraId="4FDD492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774B4B4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1E93F04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 xml:space="preserve">/* </w:t>
      </w:r>
      <w:proofErr w:type="spellStart"/>
      <w:r w:rsidRPr="002C584B">
        <w:rPr>
          <w:rFonts w:ascii="Consolas" w:hAnsi="Consolas"/>
          <w:color w:val="6A9955"/>
          <w:sz w:val="21"/>
          <w:szCs w:val="21"/>
          <w:lang w:eastAsia="en-IN"/>
        </w:rPr>
        <w:t>Dequeing</w:t>
      </w:r>
      <w:proofErr w:type="spellEnd"/>
      <w:r w:rsidRPr="002C584B">
        <w:rPr>
          <w:rFonts w:ascii="Consolas" w:hAnsi="Consolas"/>
          <w:color w:val="6A9955"/>
          <w:sz w:val="21"/>
          <w:szCs w:val="21"/>
          <w:lang w:eastAsia="en-IN"/>
        </w:rPr>
        <w:t xml:space="preserve"> the queue */</w:t>
      </w:r>
    </w:p>
    <w:p w14:paraId="2C74EB6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deq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1C7840BD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4C58567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front1 = front;</w:t>
      </w:r>
    </w:p>
    <w:p w14:paraId="73FA223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5DFEA18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(front1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0C873E9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{</w:t>
      </w:r>
    </w:p>
    <w:p w14:paraId="3B77EC9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Error: Trying to display elements from empty queue"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503B273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return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085C3A4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}</w:t>
      </w:r>
    </w:p>
    <w:p w14:paraId="553492B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5CECE63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(front1-&gt;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!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0748E29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{</w:t>
      </w:r>
    </w:p>
    <w:p w14:paraId="1229721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    front1 = front1-&gt;</w:t>
      </w:r>
      <w:proofErr w:type="spell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ptr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5B0A3E1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 xml:space="preserve">"\n </w:t>
      </w:r>
      <w:proofErr w:type="spellStart"/>
      <w:r w:rsidRPr="002C584B">
        <w:rPr>
          <w:rFonts w:ascii="Consolas" w:hAnsi="Consolas"/>
          <w:color w:val="CE9178"/>
          <w:sz w:val="21"/>
          <w:szCs w:val="21"/>
          <w:lang w:eastAsia="en-IN"/>
        </w:rPr>
        <w:t>Dequed</w:t>
      </w:r>
      <w:proofErr w:type="spell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 xml:space="preserve"> value : 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front-&gt;info);</w:t>
      </w:r>
    </w:p>
    <w:p w14:paraId="32FC9D2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    free(front);</w:t>
      </w:r>
    </w:p>
    <w:p w14:paraId="20257567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    front = front1;</w:t>
      </w:r>
    </w:p>
    <w:p w14:paraId="5815A58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}</w:t>
      </w:r>
    </w:p>
    <w:p w14:paraId="517C970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33BA664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{</w:t>
      </w:r>
    </w:p>
    <w:p w14:paraId="10F23B89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 xml:space="preserve">"\n </w:t>
      </w:r>
      <w:proofErr w:type="spellStart"/>
      <w:r w:rsidRPr="002C584B">
        <w:rPr>
          <w:rFonts w:ascii="Consolas" w:hAnsi="Consolas"/>
          <w:color w:val="CE9178"/>
          <w:sz w:val="21"/>
          <w:szCs w:val="21"/>
          <w:lang w:eastAsia="en-IN"/>
        </w:rPr>
        <w:t>Dequed</w:t>
      </w:r>
      <w:proofErr w:type="spell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 xml:space="preserve"> value : %d"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, front-&gt;info);</w:t>
      </w:r>
    </w:p>
    <w:p w14:paraId="37E2C1C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    free(front);</w:t>
      </w:r>
    </w:p>
    <w:p w14:paraId="11309BF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front 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10DB9D0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    rear 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5423268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}</w:t>
      </w:r>
    </w:p>
    <w:p w14:paraId="6388CEFF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 count--;</w:t>
      </w:r>
    </w:p>
    <w:p w14:paraId="1279E5F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697788E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lastRenderedPageBreak/>
        <w:t> </w:t>
      </w:r>
    </w:p>
    <w:p w14:paraId="29CBAF6E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>/* Returns the front element of queue */</w:t>
      </w:r>
    </w:p>
    <w:p w14:paraId="0615DA9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int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frontelement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0F6EAAB8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2398179B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((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front !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) &amp;&amp; (rear !=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))</w:t>
      </w:r>
    </w:p>
    <w:p w14:paraId="1CCE691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return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(front-&gt;info);</w:t>
      </w:r>
    </w:p>
    <w:p w14:paraId="35A200F4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230B5E91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return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2C584B">
        <w:rPr>
          <w:rFonts w:ascii="Consolas" w:hAnsi="Consolas"/>
          <w:color w:val="B5CEA8"/>
          <w:sz w:val="21"/>
          <w:szCs w:val="21"/>
          <w:lang w:eastAsia="en-IN"/>
        </w:rPr>
        <w:t>0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;</w:t>
      </w:r>
    </w:p>
    <w:p w14:paraId="0637B6E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227131D6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</w:t>
      </w:r>
    </w:p>
    <w:p w14:paraId="6B9197C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6A9955"/>
          <w:sz w:val="21"/>
          <w:szCs w:val="21"/>
          <w:lang w:eastAsia="en-IN"/>
        </w:rPr>
        <w:t>/* Display if queue is empty or not */</w:t>
      </w:r>
    </w:p>
    <w:p w14:paraId="4B77F672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569CD6"/>
          <w:sz w:val="21"/>
          <w:szCs w:val="21"/>
          <w:lang w:eastAsia="en-IN"/>
        </w:rPr>
        <w:t>void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empty(</w:t>
      </w:r>
      <w:proofErr w:type="gram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54364EC0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{</w:t>
      </w:r>
    </w:p>
    <w:p w14:paraId="427805B3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if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 ((front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) &amp;&amp; (rear ==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NULL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))</w:t>
      </w:r>
    </w:p>
    <w:p w14:paraId="117F77BA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"\n Queue empty"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6220C9EC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 xml:space="preserve">    </w:t>
      </w:r>
      <w:r w:rsidRPr="002C584B">
        <w:rPr>
          <w:rFonts w:ascii="Consolas" w:hAnsi="Consolas"/>
          <w:color w:val="569CD6"/>
          <w:sz w:val="21"/>
          <w:szCs w:val="21"/>
          <w:lang w:eastAsia="en-IN"/>
        </w:rPr>
        <w:t>else</w:t>
      </w:r>
    </w:p>
    <w:p w14:paraId="1EEF5B25" w14:textId="77777777" w:rsidR="0012236F" w:rsidRPr="002C584B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C584B">
        <w:rPr>
          <w:rFonts w:ascii="Consolas" w:hAnsi="Consolas"/>
          <w:color w:val="D4D4D4"/>
          <w:sz w:val="21"/>
          <w:szCs w:val="21"/>
          <w:lang w:eastAsia="en-IN"/>
        </w:rPr>
        <w:t>printf</w:t>
      </w:r>
      <w:proofErr w:type="spellEnd"/>
      <w:r w:rsidRPr="002C584B">
        <w:rPr>
          <w:rFonts w:ascii="Consolas" w:hAnsi="Consolas"/>
          <w:color w:val="D4D4D4"/>
          <w:sz w:val="21"/>
          <w:szCs w:val="21"/>
          <w:lang w:eastAsia="en-IN"/>
        </w:rPr>
        <w:t>(</w:t>
      </w:r>
      <w:proofErr w:type="gramEnd"/>
      <w:r w:rsidRPr="002C584B">
        <w:rPr>
          <w:rFonts w:ascii="Consolas" w:hAnsi="Consolas"/>
          <w:color w:val="CE9178"/>
          <w:sz w:val="21"/>
          <w:szCs w:val="21"/>
          <w:lang w:eastAsia="en-IN"/>
        </w:rPr>
        <w:t>"Queue not empty"</w:t>
      </w:r>
      <w:r w:rsidRPr="002C584B">
        <w:rPr>
          <w:rFonts w:ascii="Consolas" w:hAnsi="Consolas"/>
          <w:color w:val="D4D4D4"/>
          <w:sz w:val="21"/>
          <w:szCs w:val="21"/>
          <w:lang w:eastAsia="en-IN"/>
        </w:rPr>
        <w:t>);</w:t>
      </w:r>
    </w:p>
    <w:p w14:paraId="108E9708" w14:textId="0168D2D3" w:rsidR="0012236F" w:rsidRPr="0012236F" w:rsidRDefault="0012236F" w:rsidP="00122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2C584B">
        <w:rPr>
          <w:rFonts w:ascii="Consolas" w:hAnsi="Consolas"/>
          <w:color w:val="D4D4D4"/>
          <w:sz w:val="21"/>
          <w:szCs w:val="21"/>
          <w:lang w:eastAsia="en-IN"/>
        </w:rPr>
        <w:t>}</w:t>
      </w:r>
    </w:p>
    <w:p w14:paraId="64260316" w14:textId="77777777" w:rsidR="0050512D" w:rsidRDefault="0050512D" w:rsidP="0012236F">
      <w:pPr>
        <w:rPr>
          <w:b/>
          <w:bCs/>
          <w:sz w:val="36"/>
          <w:szCs w:val="36"/>
        </w:rPr>
      </w:pPr>
    </w:p>
    <w:p w14:paraId="49183531" w14:textId="77777777" w:rsidR="0050512D" w:rsidRDefault="0050512D" w:rsidP="0012236F">
      <w:pPr>
        <w:rPr>
          <w:b/>
          <w:bCs/>
          <w:sz w:val="36"/>
          <w:szCs w:val="36"/>
        </w:rPr>
      </w:pPr>
    </w:p>
    <w:p w14:paraId="3E627512" w14:textId="77777777" w:rsidR="0050512D" w:rsidRDefault="0050512D" w:rsidP="0012236F">
      <w:pPr>
        <w:rPr>
          <w:b/>
          <w:bCs/>
          <w:sz w:val="36"/>
          <w:szCs w:val="36"/>
        </w:rPr>
      </w:pPr>
    </w:p>
    <w:p w14:paraId="34327FAE" w14:textId="77777777" w:rsidR="0050512D" w:rsidRDefault="0050512D" w:rsidP="0012236F">
      <w:pPr>
        <w:rPr>
          <w:b/>
          <w:bCs/>
          <w:sz w:val="36"/>
          <w:szCs w:val="36"/>
        </w:rPr>
      </w:pPr>
    </w:p>
    <w:p w14:paraId="426DC40B" w14:textId="77777777" w:rsidR="0050512D" w:rsidRDefault="0050512D" w:rsidP="0012236F">
      <w:pPr>
        <w:rPr>
          <w:b/>
          <w:bCs/>
          <w:sz w:val="36"/>
          <w:szCs w:val="36"/>
        </w:rPr>
      </w:pPr>
    </w:p>
    <w:p w14:paraId="0419CB53" w14:textId="77777777" w:rsidR="0050512D" w:rsidRDefault="0050512D" w:rsidP="0012236F">
      <w:pPr>
        <w:rPr>
          <w:b/>
          <w:bCs/>
          <w:sz w:val="36"/>
          <w:szCs w:val="36"/>
        </w:rPr>
      </w:pPr>
    </w:p>
    <w:p w14:paraId="6519BD5C" w14:textId="77777777" w:rsidR="0050512D" w:rsidRDefault="0050512D" w:rsidP="0012236F">
      <w:pPr>
        <w:rPr>
          <w:b/>
          <w:bCs/>
          <w:sz w:val="36"/>
          <w:szCs w:val="36"/>
        </w:rPr>
      </w:pPr>
    </w:p>
    <w:p w14:paraId="4E4CA5A6" w14:textId="77777777" w:rsidR="0050512D" w:rsidRDefault="0050512D" w:rsidP="0012236F">
      <w:pPr>
        <w:rPr>
          <w:b/>
          <w:bCs/>
          <w:sz w:val="36"/>
          <w:szCs w:val="36"/>
        </w:rPr>
      </w:pPr>
    </w:p>
    <w:p w14:paraId="3ADA8DB4" w14:textId="77777777" w:rsidR="0050512D" w:rsidRDefault="0050512D" w:rsidP="0012236F">
      <w:pPr>
        <w:rPr>
          <w:b/>
          <w:bCs/>
          <w:sz w:val="36"/>
          <w:szCs w:val="36"/>
        </w:rPr>
      </w:pPr>
    </w:p>
    <w:p w14:paraId="22469F7D" w14:textId="77777777" w:rsidR="0050512D" w:rsidRDefault="0050512D" w:rsidP="0012236F">
      <w:pPr>
        <w:rPr>
          <w:b/>
          <w:bCs/>
          <w:sz w:val="36"/>
          <w:szCs w:val="36"/>
        </w:rPr>
      </w:pPr>
    </w:p>
    <w:p w14:paraId="732E6A86" w14:textId="6D7AFCF1" w:rsidR="0012236F" w:rsidRDefault="0012236F" w:rsidP="001223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45C34EA" w14:textId="637C53D0" w:rsidR="0012236F" w:rsidRPr="0012236F" w:rsidRDefault="0012236F">
      <w:pPr>
        <w:rPr>
          <w:b/>
          <w:bCs/>
          <w:sz w:val="36"/>
          <w:szCs w:val="36"/>
        </w:rPr>
      </w:pPr>
      <w:r w:rsidRPr="002C584B">
        <w:rPr>
          <w:noProof/>
          <w:color w:val="0070C0"/>
          <w:sz w:val="28"/>
          <w:szCs w:val="28"/>
        </w:rPr>
        <w:drawing>
          <wp:inline distT="0" distB="0" distL="0" distR="0" wp14:anchorId="372061E2" wp14:editId="1AEF2572">
            <wp:extent cx="2597785" cy="4130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301" cy="41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6F" w:rsidRPr="0012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017E7D"/>
    <w:rsid w:val="00086066"/>
    <w:rsid w:val="0012236F"/>
    <w:rsid w:val="00364E40"/>
    <w:rsid w:val="0050512D"/>
    <w:rsid w:val="00A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F280"/>
  <w15:chartTrackingRefBased/>
  <w15:docId w15:val="{9C6E8288-5DED-4E75-B7DC-67CB54DB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2022-12-12T13:29:00Z</dcterms:created>
  <dcterms:modified xsi:type="dcterms:W3CDTF">2022-12-12T13:29:00Z</dcterms:modified>
</cp:coreProperties>
</file>