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Kverra Infotech</w:t>
        <w:br/>
        <w:t>Claude Implementation Change Request</w:t>
      </w:r>
    </w:p>
    <w:p>
      <w:pPr>
        <w:jc w:val="center"/>
      </w:pPr>
      <w:r>
        <w:rPr>
          <w:i/>
          <w:sz w:val="24"/>
        </w:rPr>
        <w:t>Visual redesign + homepage restructuring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F"/>
          </w:tcPr>
          <w:p>
            <w:r>
              <w:rPr>
                <w:b/>
              </w:rPr>
              <w:t>IMPORTANT</w:t>
              <w:br/>
            </w:r>
            <w:r>
              <w:t>Read the existing PROJECT_OVERVIEW first. Preserve the current React/Vite + GSAP + Lenis architecture and apply the changes below. Do not rebuild the project from scratch or replace working architecture unnecessarily.</w:t>
            </w:r>
          </w:p>
        </w:tc>
      </w:tr>
    </w:tbl>
    <w:p/>
    <w:p>
      <w:pPr>
        <w:pStyle w:val="Heading1"/>
      </w:pPr>
      <w:r>
        <w:t>1. Existing Project Context</w:t>
      </w:r>
    </w:p>
    <w:p>
      <w:r>
        <w:t>Kverra Infotech is a React/Vite marketing website for a real-estate photo-editing service. The existing project uses React 18, Vite 6, React Router, Tailwind CSS v4, GSAP/ScrollTrigger, Lenis, Phosphor Icons, Playfair Display and Plus Jakarta Sans. The project overview remains the source of truth for the existing component structure, routes, data layer and animation system.</w:t>
      </w:r>
    </w:p>
    <w:p>
      <w:pPr>
        <w:pStyle w:val="ListBullet"/>
        <w:spacing w:after="60"/>
      </w:pPr>
      <w:r>
        <w:t>Keep the existing architecture and reusable components wherever possible.</w:t>
      </w:r>
    </w:p>
    <w:p>
      <w:pPr>
        <w:pStyle w:val="ListBullet"/>
        <w:spacing w:after="60"/>
      </w:pPr>
      <w:r>
        <w:t>Do not remove GSAP, ScrollTrigger, Lenis, existing animation hooks, routing, service data architecture, or reduced-motion handling.</w:t>
      </w:r>
    </w:p>
    <w:p>
      <w:pPr>
        <w:pStyle w:val="ListBullet"/>
        <w:spacing w:after="60"/>
      </w:pPr>
      <w:r>
        <w:t>Do not turn the site into a travel website. The screenshots are visual references only.</w:t>
      </w:r>
    </w:p>
    <w:p>
      <w:pPr>
        <w:pStyle w:val="ListBullet"/>
        <w:spacing w:after="60"/>
      </w:pPr>
      <w:r>
        <w:t>The business remains Kverra Infotech and the website remains focused on real-estate photo editing.</w:t>
      </w:r>
    </w:p>
    <w:p>
      <w:pPr>
        <w:pStyle w:val="ListBullet"/>
        <w:spacing w:after="60"/>
      </w:pPr>
      <w:r>
        <w:t>Keep WhatsApp as the primary conversion mechanism.</w:t>
      </w:r>
    </w:p>
    <w:p>
      <w:pPr>
        <w:pStyle w:val="Heading1"/>
      </w:pPr>
      <w:r>
        <w:t>2. Reference Images</w:t>
      </w:r>
    </w:p>
    <w:p>
      <w:r>
        <w:t>The three attached screenshots are the visual references for this redesign.</w:t>
      </w:r>
    </w:p>
    <w:p>
      <w:pPr>
        <w:pStyle w:val="Heading2"/>
      </w:pPr>
      <w:r>
        <w:t>Reference 1: Blue + White visual language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20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9-20 at 8.46.03 PM (1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20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Use this primarily for the new blue-and-white brand atmosphere: bright white surfaces, strong blue accents, clean navigation, blue primary actions, refined cards and subtle shadows.</w:t>
      </w:r>
    </w:p>
    <w:p>
      <w:pPr>
        <w:pStyle w:val="Heading2"/>
      </w:pPr>
      <w:r>
        <w:t>Reference 2: Homepage hero composition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8027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530f09-c21a-4f41-bea6-9f72066080b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02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Use this primarily for the hero composition: large editorial headline and copy on the left, strong real-estate photography composition on the right, generous whitespace and a clear primary CTA.</w:t>
      </w:r>
    </w:p>
    <w:p>
      <w:pPr>
        <w:pStyle w:val="Heading2"/>
      </w:pPr>
      <w:r>
        <w:t>Reference 3: 'This is what we do' service-card composition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214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9-20 at 8.47.03 P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14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Use this primarily as the structural reference for the new services showcase: image-led premium cards, compact information hierarchy and strong blue CTA treatment.</w:t>
      </w:r>
    </w:p>
    <w:p>
      <w:r>
        <w:br w:type="page"/>
      </w:r>
    </w:p>
    <w:p>
      <w:pPr>
        <w:pStyle w:val="Heading1"/>
      </w:pPr>
      <w:r>
        <w:t>3. CHANGE #1 — Replace the Entire Site Color Theme</w:t>
      </w:r>
    </w:p>
    <w:p>
      <w:r>
        <w:t>Replace the current navy + gold visual system with a blue-and-white visual system inspired by Reference 1. This is a site-wide theme change, not just a homepage change.</w:t>
      </w:r>
    </w:p>
    <w:p>
      <w:pPr>
        <w:pStyle w:val="Heading2"/>
      </w:pPr>
      <w:r>
        <w:t>Target visual direction</w:t>
      </w:r>
    </w:p>
    <w:p>
      <w:pPr>
        <w:pStyle w:val="ListBullet"/>
        <w:spacing w:after="60"/>
      </w:pPr>
      <w:r>
        <w:t>White is the dominant page/surface color.</w:t>
      </w:r>
    </w:p>
    <w:p>
      <w:pPr>
        <w:pStyle w:val="ListBullet"/>
        <w:spacing w:after="60"/>
      </w:pPr>
      <w:r>
        <w:t>Blue becomes the primary brand, action and accent color instead of gold.</w:t>
      </w:r>
    </w:p>
    <w:p>
      <w:pPr>
        <w:pStyle w:val="ListBullet"/>
        <w:spacing w:after="60"/>
      </w:pPr>
      <w:r>
        <w:t>Use deep blue/navy for important text where strong contrast is needed.</w:t>
      </w:r>
    </w:p>
    <w:p>
      <w:pPr>
        <w:pStyle w:val="ListBullet"/>
        <w:spacing w:after="60"/>
      </w:pPr>
      <w:r>
        <w:t>Use lighter blue tones for subtle backgrounds, badges, borders and hover states.</w:t>
      </w:r>
    </w:p>
    <w:p>
      <w:pPr>
        <w:pStyle w:val="ListBullet"/>
        <w:spacing w:after="60"/>
      </w:pPr>
      <w:r>
        <w:t>Cards should generally use white surfaces with refined shadows and/or subtle blue-tinted borders.</w:t>
      </w:r>
    </w:p>
    <w:p>
      <w:pPr>
        <w:pStyle w:val="ListBullet"/>
        <w:spacing w:after="60"/>
      </w:pPr>
      <w:r>
        <w:t>Primary CTA buttons should use the new blue brand color with white text.</w:t>
      </w:r>
    </w:p>
    <w:p>
      <w:pPr>
        <w:pStyle w:val="ListBullet"/>
        <w:spacing w:after="60"/>
      </w:pPr>
      <w:r>
        <w:t>Remove the visual dependence on gold accents, gold gradients, gold buttons, gold rules and gold glass effects.</w:t>
      </w:r>
    </w:p>
    <w:p>
      <w:pPr>
        <w:pStyle w:val="ListBullet"/>
        <w:spacing w:after="60"/>
      </w:pPr>
      <w:r>
        <w:t>The new site should feel premium, clean, modern and trustworthy rather than royal/gold.</w:t>
      </w:r>
    </w:p>
    <w:p>
      <w:pPr>
        <w:pStyle w:val="Heading2"/>
      </w:pPr>
      <w:r>
        <w:t>Implementation requirements</w:t>
      </w:r>
    </w:p>
    <w:p>
      <w:pPr>
        <w:pStyle w:val="ListBullet"/>
        <w:spacing w:after="60"/>
      </w:pPr>
      <w:r>
        <w:t>Update the Tailwind v4 @theme tokens in src/index.css rather than scattering new colors across components.</w:t>
      </w:r>
    </w:p>
    <w:p>
      <w:pPr>
        <w:pStyle w:val="ListBullet"/>
        <w:spacing w:after="60"/>
      </w:pPr>
      <w:r>
        <w:t>Create a coherent blue scale plus white/neutral scale and make it the single source of truth.</w:t>
      </w:r>
    </w:p>
    <w:p>
      <w:pPr>
        <w:pStyle w:val="ListBullet"/>
        <w:spacing w:after="60"/>
      </w:pPr>
      <w:r>
        <w:t>Update reusable visual utilities such as glass panels, navbar states, buttons, rules/dividers, overlays and theme-dependent effects.</w:t>
      </w:r>
    </w:p>
    <w:p>
      <w:pPr>
        <w:pStyle w:val="ListBullet"/>
        <w:spacing w:after="60"/>
      </w:pPr>
      <w:r>
        <w:t>Audit Navbar, Footer, CTASection, LoadingScreen, Services, ServiceDetail, Portfolio, PrivacyPolicy, Terms and NotFound.</w:t>
      </w:r>
    </w:p>
    <w:p>
      <w:pPr>
        <w:pStyle w:val="ListBullet"/>
        <w:spacing w:after="60"/>
      </w:pPr>
      <w:r>
        <w:t>Keep existing animation behavior, but make its visual treatment consistent with the new blue-and-white system.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F"/>
          </w:tcPr>
          <w:p>
            <w:r>
              <w:rPr>
                <w:b/>
              </w:rPr>
              <w:t>Design rule</w:t>
              <w:br/>
            </w:r>
            <w:r>
              <w:t>Think 'premium blue real-estate technology/service brand', not 'travel agency'. Use the screenshots for visual language only. Kverra's business identity and content remain unchanged.</w:t>
            </w:r>
          </w:p>
        </w:tc>
      </w:tr>
    </w:tbl>
    <w:p/>
    <w:p>
      <w:pPr>
        <w:pStyle w:val="Heading1"/>
      </w:pPr>
      <w:r>
        <w:t>4. CHANGE #2 — Redesign the Homepage Hero</w:t>
      </w:r>
    </w:p>
    <w:p>
      <w:r>
        <w:t>Replace the current homepage hero composition with a layout inspired by Reference 2. Keep Kverra's actual business proposition and conversion flow, but change the visual composition substantially.</w:t>
      </w:r>
    </w:p>
    <w:p>
      <w:pPr>
        <w:pStyle w:val="Heading2"/>
      </w:pPr>
      <w:r>
        <w:t>Desired desktop composition</w:t>
      </w:r>
    </w:p>
    <w:p>
      <w:pPr>
        <w:pStyle w:val="ListBullet"/>
        <w:spacing w:after="60"/>
      </w:pPr>
      <w:r>
        <w:t>Use a clean white/light background.</w:t>
      </w:r>
    </w:p>
    <w:p>
      <w:pPr>
        <w:pStyle w:val="ListBullet"/>
        <w:spacing w:after="60"/>
      </w:pPr>
      <w:r>
        <w:t>Create a strong two-column editorial hero.</w:t>
      </w:r>
    </w:p>
    <w:p>
      <w:pPr>
        <w:pStyle w:val="ListBullet"/>
        <w:spacing w:after="60"/>
      </w:pPr>
      <w:r>
        <w:t>Left side: optional eyebrow/label, large headline, supporting paragraph and primary CTA.</w:t>
      </w:r>
    </w:p>
    <w:p>
      <w:pPr>
        <w:pStyle w:val="ListBullet"/>
        <w:spacing w:after="60"/>
      </w:pPr>
      <w:r>
        <w:t>Right side: premium real-estate photography arranged as an intentional multi-image composition.</w:t>
      </w:r>
    </w:p>
    <w:p>
      <w:pPr>
        <w:pStyle w:val="ListBullet"/>
        <w:spacing w:after="60"/>
      </w:pPr>
      <w:r>
        <w:t>Use one dominant large image plus smaller supporting images, similar to Reference 2.</w:t>
      </w:r>
    </w:p>
    <w:p>
      <w:pPr>
        <w:pStyle w:val="ListBullet"/>
        <w:spacing w:after="60"/>
      </w:pPr>
      <w:r>
        <w:t>Use high-quality real-estate photography, rounded corners and subtle shadows where appropriate.</w:t>
      </w:r>
    </w:p>
    <w:p>
      <w:pPr>
        <w:pStyle w:val="ListBullet"/>
        <w:spacing w:after="60"/>
      </w:pPr>
      <w:r>
        <w:t>Keep the headline as the first major visual focus.</w:t>
      </w:r>
    </w:p>
    <w:p>
      <w:pPr>
        <w:pStyle w:val="Heading2"/>
      </w:pPr>
      <w:r>
        <w:t>Hero copy direction</w:t>
      </w:r>
    </w:p>
    <w:p>
      <w:pPr>
        <w:pStyle w:val="ListBullet"/>
        <w:spacing w:after="60"/>
      </w:pPr>
      <w:r>
        <w:t>Keep the core Kverra proposition: professional real-estate photo editing that is high-quality, fast and affordable.</w:t>
      </w:r>
    </w:p>
    <w:p>
      <w:pPr>
        <w:pStyle w:val="ListBullet"/>
        <w:spacing w:after="60"/>
      </w:pPr>
      <w:r>
        <w:t>The headline may be restructured to achieve the strong two-line editorial treatment of Reference 2, but do not copy the travel wording.</w:t>
      </w:r>
    </w:p>
    <w:p>
      <w:pPr>
        <w:pStyle w:val="ListBullet"/>
        <w:spacing w:after="60"/>
      </w:pPr>
      <w:r>
        <w:t>Keep the primary conversion action tied to the existing WhatsApp/order flow.</w:t>
      </w:r>
    </w:p>
    <w:p>
      <w:pPr>
        <w:pStyle w:val="ListBullet"/>
        <w:spacing w:after="60"/>
      </w:pPr>
      <w:r>
        <w:t>A secondary 'See it in action' / portfolio action may remain if it fits the composition.</w:t>
      </w:r>
    </w:p>
    <w:p>
      <w:pPr>
        <w:pStyle w:val="Heading2"/>
      </w:pPr>
      <w:r>
        <w:t>REMOVE the Google review block</w:t>
      </w:r>
    </w:p>
    <w:p>
      <w:pPr>
        <w:pStyle w:val="ListBullet"/>
        <w:spacing w:after="60"/>
      </w:pPr>
      <w:r>
        <w:t>Completely remove the Google logo/star-rating/review block currently beneath the hero CTA.</w:t>
      </w:r>
    </w:p>
    <w:p>
      <w:pPr>
        <w:pStyle w:val="ListBullet"/>
        <w:spacing w:after="60"/>
      </w:pPr>
      <w:r>
        <w:t>Do not replace it with another review widget in this redesign.</w:t>
      </w:r>
    </w:p>
    <w:p>
      <w:pPr>
        <w:pStyle w:val="ListBullet"/>
        <w:spacing w:after="60"/>
      </w:pPr>
      <w:r>
        <w:t>Do not leave awkward empty space where the review block was. Rebalance the hero naturally.</w:t>
      </w:r>
    </w:p>
    <w:p>
      <w:pPr>
        <w:pStyle w:val="ListBullet"/>
        <w:spacing w:after="60"/>
      </w:pPr>
      <w:r>
        <w:t>Remove code/styles that exist only for that review block if they become unused.</w:t>
      </w:r>
    </w:p>
    <w:p>
      <w:pPr>
        <w:pStyle w:val="Heading2"/>
      </w:pPr>
      <w:r>
        <w:t>Hero animation</w:t>
      </w:r>
    </w:p>
    <w:p>
      <w:pPr>
        <w:pStyle w:val="ListBullet"/>
        <w:spacing w:after="60"/>
      </w:pPr>
      <w:r>
        <w:t>Keep the existing GSAP/ScrollTrigger philosophy and premium motion quality.</w:t>
      </w:r>
    </w:p>
    <w:p>
      <w:pPr>
        <w:pStyle w:val="ListBullet"/>
        <w:spacing w:after="60"/>
      </w:pPr>
      <w:r>
        <w:t>The current parallax depth concept can be retained or adapted to the new image composition.</w:t>
      </w:r>
    </w:p>
    <w:p>
      <w:pPr>
        <w:pStyle w:val="ListBullet"/>
        <w:spacing w:after="60"/>
      </w:pPr>
      <w:r>
        <w:t>Avoid aggressive movement that distracts from the headline.</w:t>
      </w:r>
    </w:p>
    <w:p>
      <w:pPr>
        <w:pStyle w:val="ListBullet"/>
        <w:spacing w:after="60"/>
      </w:pPr>
      <w:r>
        <w:t>Preserve prefers-reduced-motion behavior.</w:t>
      </w:r>
    </w:p>
    <w:p>
      <w:pPr>
        <w:pStyle w:val="Heading1"/>
      </w:pPr>
      <w:r>
        <w:t>5. CHANGE #3 — Redesign the Homepage Services Section</w:t>
      </w:r>
    </w:p>
    <w:p>
      <w:r>
        <w:t>Replace the current bento-style ServicesGrid visual treatment with a service showcase inspired by Reference 3. The section should clearly communicate: 'This is what we do.'</w:t>
      </w:r>
    </w:p>
    <w:p>
      <w:pPr>
        <w:pStyle w:val="Heading2"/>
      </w:pPr>
      <w:r>
        <w:t>Section concept</w:t>
      </w:r>
    </w:p>
    <w:p>
      <w:pPr>
        <w:pStyle w:val="ListBullet"/>
        <w:spacing w:after="60"/>
      </w:pPr>
      <w:r>
        <w:t>Use a strong section heading such as 'This is what we do' or an equally appropriate Kverra heading.</w:t>
      </w:r>
    </w:p>
    <w:p>
      <w:pPr>
        <w:pStyle w:val="ListBullet"/>
        <w:spacing w:after="60"/>
      </w:pPr>
      <w:r>
        <w:t>Make the section feel like a premium showcase of Kverra's actual editing capabilities.</w:t>
      </w:r>
    </w:p>
    <w:p>
      <w:pPr>
        <w:pStyle w:val="ListBullet"/>
        <w:spacing w:after="60"/>
      </w:pPr>
      <w:r>
        <w:t>Use large, visually dominant service imagery.</w:t>
      </w:r>
    </w:p>
    <w:p>
      <w:pPr>
        <w:pStyle w:val="ListBullet"/>
        <w:spacing w:after="60"/>
      </w:pPr>
      <w:r>
        <w:t>Use clean white cards with blue accents and strong information hierarchy.</w:t>
      </w:r>
    </w:p>
    <w:p>
      <w:pPr>
        <w:pStyle w:val="ListBullet"/>
        <w:spacing w:after="60"/>
      </w:pPr>
      <w:r>
        <w:t>Show service name, concise value proposition and clear CTA/link.</w:t>
      </w:r>
    </w:p>
    <w:p>
      <w:pPr>
        <w:pStyle w:val="ListBullet"/>
        <w:spacing w:after="60"/>
      </w:pPr>
      <w:r>
        <w:t>Continue using src/data/services.js as the source of truth.</w:t>
      </w:r>
    </w:p>
    <w:p>
      <w:pPr>
        <w:pStyle w:val="ListBullet"/>
        <w:spacing w:after="60"/>
      </w:pPr>
      <w:r>
        <w:t>Keep each service linked to its existing /services/:slug ServiceDetail route.</w:t>
      </w:r>
    </w:p>
    <w:p>
      <w:pPr>
        <w:pStyle w:val="Heading2"/>
      </w:pPr>
      <w:r>
        <w:t>Reference 3 structure to adapt</w:t>
      </w:r>
    </w:p>
    <w:p>
      <w:pPr>
        <w:pStyle w:val="ListBullet"/>
        <w:spacing w:after="60"/>
      </w:pPr>
      <w:r>
        <w:t>Strong section heading above the cards.</w:t>
      </w:r>
    </w:p>
    <w:p>
      <w:pPr>
        <w:pStyle w:val="ListBullet"/>
        <w:spacing w:after="60"/>
      </w:pPr>
      <w:r>
        <w:t>Premium image-led cards arranged in a clean grid/row.</w:t>
      </w:r>
    </w:p>
    <w:p>
      <w:pPr>
        <w:pStyle w:val="ListBullet"/>
        <w:spacing w:after="60"/>
      </w:pPr>
      <w:r>
        <w:t>Optional small category/status badge where it makes sense.</w:t>
      </w:r>
    </w:p>
    <w:p>
      <w:pPr>
        <w:pStyle w:val="ListBullet"/>
        <w:spacing w:after="60"/>
      </w:pPr>
      <w:r>
        <w:t>Service title with clear typography.</w:t>
      </w:r>
    </w:p>
    <w:p>
      <w:pPr>
        <w:pStyle w:val="ListBullet"/>
        <w:spacing w:after="60"/>
      </w:pPr>
      <w:r>
        <w:t>Compact metadata such as turnaround or starting price only where useful and already available in the data.</w:t>
      </w:r>
    </w:p>
    <w:p>
      <w:pPr>
        <w:pStyle w:val="ListBullet"/>
        <w:spacing w:after="60"/>
      </w:pPr>
      <w:r>
        <w:t>Clear blue CTA/action area.</w:t>
      </w:r>
    </w:p>
    <w:p>
      <w:pPr>
        <w:pStyle w:val="ListBullet"/>
        <w:spacing w:after="60"/>
      </w:pPr>
      <w:r>
        <w:t>Subtle shadow, border, hover lift and/or image treatment.</w:t>
      </w:r>
    </w:p>
    <w:p>
      <w:pPr>
        <w:pStyle w:val="ListBullet"/>
        <w:spacing w:after="60"/>
      </w:pPr>
      <w:r>
        <w:t>A second row/continuation may be used for the remaining services if needed, without making the section cluttered.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F"/>
          </w:tcPr>
          <w:p>
            <w:r>
              <w:rPr>
                <w:b/>
              </w:rPr>
              <w:t>Do not copy the screenshot literally</w:t>
              <w:br/>
            </w:r>
            <w:r>
              <w:t>Reference 3 contains travel/property-listing content such as property prices, bedrooms and locations. Do not use those concepts for Kverra. Translate only the CARD DESIGN LANGUAGE into real-estate photo-editing services. Actual service names, pricing, delivery and descriptions must continue to come from services.js.</w:t>
            </w:r>
          </w:p>
        </w:tc>
      </w:tr>
    </w:tbl>
    <w:p/>
    <w:p>
      <w:pPr>
        <w:pStyle w:val="Heading2"/>
      </w:pPr>
      <w:r>
        <w:t>Existing services to surface</w:t>
      </w:r>
    </w:p>
    <w:p>
      <w:pPr>
        <w:pStyle w:val="ListBullet"/>
        <w:spacing w:after="60"/>
      </w:pPr>
      <w:r>
        <w:t>HDR Photo Editing</w:t>
      </w:r>
    </w:p>
    <w:p>
      <w:pPr>
        <w:pStyle w:val="ListBullet"/>
        <w:spacing w:after="60"/>
      </w:pPr>
      <w:r>
        <w:t>Twilight / Day-to-Dusk</w:t>
      </w:r>
    </w:p>
    <w:p>
      <w:pPr>
        <w:pStyle w:val="ListBullet"/>
        <w:spacing w:after="60"/>
      </w:pPr>
      <w:r>
        <w:t>Object Removal</w:t>
      </w:r>
    </w:p>
    <w:p>
      <w:pPr>
        <w:pStyle w:val="ListBullet"/>
        <w:spacing w:after="60"/>
      </w:pPr>
      <w:r>
        <w:t>Sky, Grass &amp; Pool Replacement</w:t>
      </w:r>
    </w:p>
    <w:p>
      <w:pPr>
        <w:pStyle w:val="ListBullet"/>
        <w:spacing w:after="60"/>
      </w:pPr>
      <w:r>
        <w:t>Flambient Blending</w:t>
      </w:r>
    </w:p>
    <w:p>
      <w:pPr>
        <w:pStyle w:val="ListBullet"/>
        <w:spacing w:after="60"/>
      </w:pPr>
      <w:r>
        <w:t>Drone / Aerial Image Enhancement</w:t>
      </w:r>
    </w:p>
    <w:p>
      <w:pPr>
        <w:pStyle w:val="ListBullet"/>
        <w:spacing w:after="60"/>
      </w:pPr>
      <w:r>
        <w:t>360° Panorama Stitching</w:t>
      </w:r>
    </w:p>
    <w:p>
      <w:pPr>
        <w:pStyle w:val="ListBullet"/>
        <w:spacing w:after="60"/>
      </w:pPr>
      <w:r>
        <w:t>Day &amp; Dusk Dual Delivery</w:t>
      </w:r>
    </w:p>
    <w:p>
      <w:r>
        <w:t>These names are a presentation guide. Use the actual service records already present in services.js as the final source of truth.</w:t>
      </w:r>
    </w:p>
    <w:p>
      <w:pPr>
        <w:pStyle w:val="Heading1"/>
      </w:pPr>
      <w:r>
        <w:t>6. What Must NOT Change</w:t>
      </w:r>
    </w:p>
    <w:p>
      <w:pPr>
        <w:pStyle w:val="ListBullet"/>
        <w:spacing w:after="60"/>
      </w:pPr>
      <w:r>
        <w:t>Do not change the business from Kverra Infotech or the core real-estate photo-editing purpose.</w:t>
      </w:r>
    </w:p>
    <w:p>
      <w:pPr>
        <w:pStyle w:val="ListBullet"/>
        <w:spacing w:after="60"/>
      </w:pPr>
      <w:r>
        <w:t>Do not introduce backend, database, accounts or payment functionality.</w:t>
      </w:r>
    </w:p>
    <w:p>
      <w:pPr>
        <w:pStyle w:val="ListBullet"/>
        <w:spacing w:after="60"/>
      </w:pPr>
      <w:r>
        <w:t>Do not remove WhatsApp as the primary conversion mechanism.</w:t>
      </w:r>
    </w:p>
    <w:p>
      <w:pPr>
        <w:pStyle w:val="ListBullet"/>
        <w:spacing w:after="60"/>
      </w:pPr>
      <w:r>
        <w:t>Do not replace the existing ServiceDetail route/data architecture.</w:t>
      </w:r>
    </w:p>
    <w:p>
      <w:pPr>
        <w:pStyle w:val="ListBullet"/>
        <w:spacing w:after="60"/>
      </w:pPr>
      <w:r>
        <w:t>Do not remove React Router, Lenis or GSAP simply because the visual design is changing.</w:t>
      </w:r>
    </w:p>
    <w:p>
      <w:pPr>
        <w:pStyle w:val="ListBullet"/>
        <w:spacing w:after="60"/>
      </w:pPr>
      <w:r>
        <w:t>Do not remove reduced-motion accessibility behavior.</w:t>
      </w:r>
    </w:p>
    <w:p>
      <w:pPr>
        <w:pStyle w:val="ListBullet"/>
        <w:spacing w:after="60"/>
      </w:pPr>
      <w:r>
        <w:t>Do not break the existing mobile-first implementation.</w:t>
      </w:r>
    </w:p>
    <w:p>
      <w:pPr>
        <w:pStyle w:val="ListBullet"/>
        <w:spacing w:after="60"/>
      </w:pPr>
      <w:r>
        <w:t>Do not invent new business claims, ratings, testimonials, guarantees or statistics.</w:t>
      </w:r>
    </w:p>
    <w:p>
      <w:pPr>
        <w:pStyle w:val="ListBullet"/>
        <w:spacing w:after="60"/>
      </w:pPr>
      <w:r>
        <w:t>Do not copy travel-specific text, branding or content from the reference screenshots.</w:t>
      </w:r>
    </w:p>
    <w:p>
      <w:pPr>
        <w:pStyle w:val="Heading1"/>
      </w:pPr>
      <w:r>
        <w:t>7. Animation &amp; Interaction Direction</w:t>
      </w:r>
    </w:p>
    <w:p>
      <w:pPr>
        <w:pStyle w:val="ListBullet"/>
        <w:spacing w:after="60"/>
      </w:pPr>
      <w:r>
        <w:t>Continue using useReveal, useStaggerReveal and useBlurReveal where appropriate.</w:t>
      </w:r>
    </w:p>
    <w:p>
      <w:pPr>
        <w:pStyle w:val="ListBullet"/>
        <w:spacing w:after="60"/>
      </w:pPr>
      <w:r>
        <w:t>Continue using useTilt for suitable service cards if it supports the premium interaction.</w:t>
      </w:r>
    </w:p>
    <w:p>
      <w:pPr>
        <w:pStyle w:val="ListBullet"/>
        <w:spacing w:after="60"/>
      </w:pPr>
      <w:r>
        <w:t>Continue using useMagnetic only for important CTAs.</w:t>
      </w:r>
    </w:p>
    <w:p>
      <w:pPr>
        <w:pStyle w:val="ListBullet"/>
        <w:spacing w:after="60"/>
      </w:pPr>
      <w:r>
        <w:t>Keep subtle image blur-to-sharp reveals and parallax where appropriate.</w:t>
      </w:r>
    </w:p>
    <w:p>
      <w:pPr>
        <w:pStyle w:val="ListBullet"/>
        <w:spacing w:after="60"/>
      </w:pPr>
      <w:r>
        <w:t>Service cards may use restrained image zoom, lift, overlay or blue accent transitions.</w:t>
      </w:r>
    </w:p>
    <w:p>
      <w:pPr>
        <w:pStyle w:val="ListBullet"/>
        <w:spacing w:after="60"/>
      </w:pPr>
      <w:r>
        <w:t>Avoid excessive 3D, glow or gold-style luxury effects.</w:t>
      </w:r>
    </w:p>
    <w:p>
      <w:pPr>
        <w:pStyle w:val="ListBullet"/>
        <w:spacing w:after="60"/>
      </w:pPr>
      <w:r>
        <w:t>Keep every animation compatible with prefers-reduced-motion.</w:t>
      </w:r>
    </w:p>
    <w:p>
      <w:pPr>
        <w:pStyle w:val="ListBullet"/>
        <w:spacing w:after="60"/>
      </w:pPr>
      <w:r>
        <w:t>Do not introduce scroll hijacking or forced horizontal page scrolling.</w:t>
      </w:r>
    </w:p>
    <w:p>
      <w:pPr>
        <w:pStyle w:val="Heading1"/>
      </w:pPr>
      <w:r>
        <w:t>8. Responsive Requirements</w:t>
      </w:r>
    </w:p>
    <w:p>
      <w:pPr>
        <w:pStyle w:val="ListBullet"/>
        <w:spacing w:after="60"/>
      </w:pPr>
      <w:r>
        <w:t>Desktop should capture the hierarchy of the reference screenshots.</w:t>
      </w:r>
    </w:p>
    <w:p>
      <w:pPr>
        <w:pStyle w:val="ListBullet"/>
        <w:spacing w:after="60"/>
      </w:pPr>
      <w:r>
        <w:t>Tablet should gracefully collapse the hero and service cards.</w:t>
      </w:r>
    </w:p>
    <w:p>
      <w:pPr>
        <w:pStyle w:val="ListBullet"/>
        <w:spacing w:after="60"/>
      </w:pPr>
      <w:r>
        <w:t>Mobile should become a deliberate single-column experience, not a compressed desktop layout.</w:t>
      </w:r>
    </w:p>
    <w:p>
      <w:pPr>
        <w:pStyle w:val="ListBullet"/>
        <w:spacing w:after="60"/>
      </w:pPr>
      <w:r>
        <w:t>The hero image composition must never overflow the viewport.</w:t>
      </w:r>
    </w:p>
    <w:p>
      <w:pPr>
        <w:pStyle w:val="ListBullet"/>
        <w:spacing w:after="60"/>
      </w:pPr>
      <w:r>
        <w:t>Service cards must remain readable and tappable at 320px–430px widths.</w:t>
      </w:r>
    </w:p>
    <w:p>
      <w:pPr>
        <w:pStyle w:val="ListBullet"/>
        <w:spacing w:after="60"/>
      </w:pPr>
      <w:r>
        <w:t>Primary CTA buttons need comfortable touch targets.</w:t>
      </w:r>
    </w:p>
    <w:p>
      <w:pPr>
        <w:pStyle w:val="ListBullet"/>
        <w:spacing w:after="60"/>
      </w:pPr>
      <w:r>
        <w:t>Preserve the existing zero-horizontal-overflow requirement.</w:t>
      </w:r>
    </w:p>
    <w:p>
      <w:pPr>
        <w:pStyle w:val="Heading1"/>
      </w:pPr>
      <w:r>
        <w:t>9. Implementation Strategy for Claude</w:t>
      </w:r>
    </w:p>
    <w:p>
      <w:pPr>
        <w:pStyle w:val="ListNumber"/>
        <w:spacing w:after="60"/>
      </w:pPr>
      <w:r>
        <w:t>Read PROJECT_OVERVIEW completely before editing code.</w:t>
      </w:r>
    </w:p>
    <w:p>
      <w:pPr>
        <w:pStyle w:val="ListNumber"/>
        <w:spacing w:after="60"/>
      </w:pPr>
      <w:r>
        <w:t>Audit src/index.css and identify every current navy/gold token and reusable visual utility affected by the theme change.</w:t>
      </w:r>
    </w:p>
    <w:p>
      <w:pPr>
        <w:pStyle w:val="ListNumber"/>
        <w:spacing w:after="60"/>
      </w:pPr>
      <w:r>
        <w:t>Implement the new blue-and-white tokens first so components consume one coherent design system.</w:t>
      </w:r>
    </w:p>
    <w:p>
      <w:pPr>
        <w:pStyle w:val="ListNumber"/>
        <w:spacing w:after="60"/>
      </w:pPr>
      <w:r>
        <w:t>Audit Navbar, Footer, CTASection, LoadingScreen and shared UI elements.</w:t>
      </w:r>
    </w:p>
    <w:p>
      <w:pPr>
        <w:pStyle w:val="ListNumber"/>
        <w:spacing w:after="60"/>
      </w:pPr>
      <w:r>
        <w:t>Redesign Hero.jsx to match the composition described here and remove the Google review block completely.</w:t>
      </w:r>
    </w:p>
    <w:p>
      <w:pPr>
        <w:pStyle w:val="ListNumber"/>
        <w:spacing w:after="60"/>
      </w:pPr>
      <w:r>
        <w:t>Redesign ServicesGrid.jsx into the new 'This is what we do' image-led showcase using services.js.</w:t>
      </w:r>
    </w:p>
    <w:p>
      <w:pPr>
        <w:pStyle w:val="ListNumber"/>
        <w:spacing w:after="60"/>
      </w:pPr>
      <w:r>
        <w:t>Make only supporting homepage changes necessary for visual coherence.</w:t>
      </w:r>
    </w:p>
    <w:p>
      <w:pPr>
        <w:pStyle w:val="ListNumber"/>
        <w:spacing w:after="60"/>
      </w:pPr>
      <w:r>
        <w:t>Update Services, ServiceDetail and Portfolio so the new theme is consistent site-wide.</w:t>
      </w:r>
    </w:p>
    <w:p>
      <w:pPr>
        <w:pStyle w:val="ListNumber"/>
        <w:spacing w:after="60"/>
      </w:pPr>
      <w:r>
        <w:t>Run npm run build and fix all compile/import/style issues.</w:t>
      </w:r>
    </w:p>
    <w:p>
      <w:pPr>
        <w:pStyle w:val="ListNumber"/>
        <w:spacing w:after="60"/>
      </w:pPr>
      <w:r>
        <w:t>Test responsive layouts at the project's target widths and verify no horizontal overflow.</w:t>
      </w:r>
    </w:p>
    <w:p>
      <w:pPr>
        <w:pStyle w:val="ListNumber"/>
        <w:spacing w:after="60"/>
      </w:pPr>
      <w:r>
        <w:t>Verify reduced-motion behavior and route navigation.</w:t>
      </w:r>
    </w:p>
    <w:p>
      <w:pPr>
        <w:pStyle w:val="Heading1"/>
      </w:pPr>
      <w:r>
        <w:t>10. Acceptance Checklist</w:t>
      </w:r>
    </w:p>
    <w:p>
      <w:pPr>
        <w:pStyle w:val="ListBullet"/>
        <w:spacing w:after="60"/>
      </w:pPr>
      <w:r>
        <w:t>☐ Entire website visibly uses a blue + white theme.</w:t>
      </w:r>
    </w:p>
    <w:p>
      <w:pPr>
        <w:pStyle w:val="ListBullet"/>
        <w:spacing w:after="60"/>
      </w:pPr>
      <w:r>
        <w:t>☐ Gold is no longer the dominant accent anywhere.</w:t>
      </w:r>
    </w:p>
    <w:p>
      <w:pPr>
        <w:pStyle w:val="ListBullet"/>
        <w:spacing w:after="60"/>
      </w:pPr>
      <w:r>
        <w:t>☐ The new theme is controlled by global design tokens in index.css.</w:t>
      </w:r>
    </w:p>
    <w:p>
      <w:pPr>
        <w:pStyle w:val="ListBullet"/>
        <w:spacing w:after="60"/>
      </w:pPr>
      <w:r>
        <w:t>☐ Homepage hero follows the second reference's editorial two-column composition.</w:t>
      </w:r>
    </w:p>
    <w:p>
      <w:pPr>
        <w:pStyle w:val="ListBullet"/>
        <w:spacing w:after="60"/>
      </w:pPr>
      <w:r>
        <w:t>☐ Google review/logo/star block is completely removed.</w:t>
      </w:r>
    </w:p>
    <w:p>
      <w:pPr>
        <w:pStyle w:val="ListBullet"/>
        <w:spacing w:after="60"/>
      </w:pPr>
      <w:r>
        <w:t>☐ Hero remains clearly about Kverra real-estate photo editing.</w:t>
      </w:r>
    </w:p>
    <w:p>
      <w:pPr>
        <w:pStyle w:val="ListBullet"/>
        <w:spacing w:after="60"/>
      </w:pPr>
      <w:r>
        <w:t>☐ Hero photography uses a deliberate premium multi-image composition.</w:t>
      </w:r>
    </w:p>
    <w:p>
      <w:pPr>
        <w:pStyle w:val="ListBullet"/>
        <w:spacing w:after="60"/>
      </w:pPr>
      <w:r>
        <w:t>☐ Homepage services section becomes a polished 'This is what we do' showcase inspired by Reference 3.</w:t>
      </w:r>
    </w:p>
    <w:p>
      <w:pPr>
        <w:pStyle w:val="ListBullet"/>
        <w:spacing w:after="60"/>
      </w:pPr>
      <w:r>
        <w:t>☐ Service cards use services.js and continue linking to ServiceDetail.</w:t>
      </w:r>
    </w:p>
    <w:p>
      <w:pPr>
        <w:pStyle w:val="ListBullet"/>
        <w:spacing w:after="60"/>
      </w:pPr>
      <w:r>
        <w:t>☐ No travel/property-listing content from the screenshots is copied into Kverra.</w:t>
      </w:r>
    </w:p>
    <w:p>
      <w:pPr>
        <w:pStyle w:val="ListBullet"/>
        <w:spacing w:after="60"/>
      </w:pPr>
      <w:r>
        <w:t>☐ GSAP + Lenis architecture remains intact.</w:t>
      </w:r>
    </w:p>
    <w:p>
      <w:pPr>
        <w:pStyle w:val="ListBullet"/>
        <w:spacing w:after="60"/>
      </w:pPr>
      <w:r>
        <w:t>☐ Reduced-motion behavior remains intact.</w:t>
      </w:r>
    </w:p>
    <w:p>
      <w:pPr>
        <w:pStyle w:val="ListBullet"/>
        <w:spacing w:after="60"/>
      </w:pPr>
      <w:r>
        <w:t>☐ Navbar, Footer, CTASection, Services, ServiceDetail and Portfolio are visually consistent with the new theme.</w:t>
      </w:r>
    </w:p>
    <w:p>
      <w:pPr>
        <w:pStyle w:val="ListBullet"/>
        <w:spacing w:after="60"/>
      </w:pPr>
      <w:r>
        <w:t>☐ Mobile layouts work without horizontal overflow.</w:t>
      </w:r>
    </w:p>
    <w:p>
      <w:pPr>
        <w:pStyle w:val="ListBullet"/>
        <w:spacing w:after="60"/>
      </w:pPr>
      <w:r>
        <w:t>☐ npm run build passes successfully.</w:t>
      </w:r>
    </w:p>
    <w:p>
      <w:pPr>
        <w:pStyle w:val="Heading1"/>
      </w:pPr>
      <w:r>
        <w:t>11. Final Instruction to Claude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F"/>
          </w:tcPr>
          <w:p>
            <w:r>
              <w:rPr>
                <w:b/>
              </w:rPr>
              <w:t>Implementation mindset</w:t>
              <w:br/>
            </w:r>
            <w:r>
              <w:t>Treat this as a high-end visual redesign of an existing production-ready frontend, not a fresh project. Preserve engineering decisions that already work. The screenshots are references for color, composition, spacing, image treatment and card presentation. The final result must remain unmistakably Kverra Infotech: a premium real-estate photo-editing service website.</w:t>
            </w:r>
          </w:p>
        </w:tc>
      </w:tr>
    </w:tbl>
    <w:p/>
    <w:p>
      <w:pPr>
        <w:jc w:val="center"/>
      </w:pPr>
      <w:r>
        <w:rPr>
          <w:i/>
          <w:sz w:val="18"/>
        </w:rPr>
        <w:t>End of implementation brief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