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Federal Grants Classification Report</w:t>
      </w:r>
    </w:p>
    <w:p>
      <w:pPr>
        <w:jc w:val="center"/>
      </w:pPr>
      <w:r>
        <w:t>Biomining and Critical Minerals Research Grants</w:t>
      </w:r>
    </w:p>
    <w:p>
      <w:pPr>
        <w:jc w:val="center"/>
      </w:pPr>
      <w:r>
        <w:t>Updated: March 02, 2026</w:t>
      </w:r>
    </w:p>
    <w:p>
      <w:pPr>
        <w:pStyle w:val="Heading1"/>
      </w:pPr>
      <w:r>
        <w:t>1. Executive Summary</w:t>
      </w:r>
    </w:p>
    <w:p>
      <w:r>
        <w:t>This document describes the complete methodology for acquiring and classifying 324 federal grants totaling $1.21 billion related to mining, critical minerals extraction, and related research areas. The grants were sourced from three federal agencies via their public APIs.</w:t>
      </w:r>
    </w:p>
    <w:p>
      <w:r>
        <w:t>Classification uses three orthogonal taxonomies:</w:t>
      </w:r>
    </w:p>
    <w:p>
      <w:pPr>
        <w:pStyle w:val="ListBullet"/>
      </w:pPr>
      <w:r>
        <w:t>Materials: The specific minerals or materials being studied</w:t>
      </w:r>
    </w:p>
    <w:p>
      <w:pPr>
        <w:pStyle w:val="ListBullet"/>
      </w:pPr>
      <w:r>
        <w:t>Topics: The research focus area</w:t>
      </w:r>
    </w:p>
    <w:p>
      <w:pPr>
        <w:pStyle w:val="ListBullet"/>
      </w:pPr>
      <w:r>
        <w:t>Biotech Strategies: Whether biotechnology approaches are used</w:t>
      </w:r>
    </w:p>
    <w:p>
      <w:pPr>
        <w:pStyle w:val="Heading1"/>
      </w:pPr>
      <w:r>
        <w:t>2. Data Acquisition Methodology</w:t>
      </w:r>
    </w:p>
    <w:p>
      <w:r>
        <w:t>Grant data was acquired programmatically from three federal agency APIs.</w:t>
      </w:r>
    </w:p>
    <w:p>
      <w:pPr>
        <w:pStyle w:val="Heading2"/>
      </w:pPr>
      <w:r>
        <w:t>2.1 Department of Energy (DOE) via USAspending.gov</w:t>
      </w:r>
    </w:p>
    <w:p>
      <w:r>
        <w:t>API Endpoint: https://api.usaspending.gov/api/v2/search/spending_by_award/</w:t>
      </w:r>
    </w:p>
    <w:p>
      <w:r>
        <w:t>Query Parameters:</w:t>
      </w:r>
    </w:p>
    <w:p>
      <w:pPr>
        <w:pStyle w:val="ListBullet"/>
      </w:pPr>
      <w:r>
        <w:t>Agency filter: "Department of Energy" (top-tier awarding agency)</w:t>
      </w:r>
    </w:p>
    <w:p>
      <w:pPr>
        <w:pStyle w:val="ListBullet"/>
      </w:pPr>
      <w:r>
        <w:t>Time period: 2022-01-01 to 2025-12-31</w:t>
      </w:r>
    </w:p>
    <w:p>
      <w:pPr>
        <w:pStyle w:val="ListBullet"/>
      </w:pPr>
      <w:r>
        <w:t>Award type codes: ["02", "03", "04", "05"] (block/project grants)</w:t>
      </w:r>
    </w:p>
    <w:p>
      <w:pPr>
        <w:pStyle w:val="ListBullet"/>
      </w:pPr>
      <w:r>
        <w:t>Page size: 100 results per request</w:t>
      </w:r>
    </w:p>
    <w:p>
      <w:pPr>
        <w:pStyle w:val="ListBullet"/>
      </w:pPr>
      <w:r>
        <w:t>Rate limit: 200ms between requests</w:t>
      </w:r>
    </w:p>
    <w:p>
      <w:r>
        <w:t>Fields Retrieved:</w:t>
      </w:r>
    </w:p>
    <w:p>
      <w:pPr>
        <w:pStyle w:val="ListBullet"/>
      </w:pPr>
      <w:r>
        <w:t>Award ID, Recipient Name, Award Amount, Description</w:t>
      </w:r>
    </w:p>
    <w:p>
      <w:pPr>
        <w:pStyle w:val="ListBullet"/>
      </w:pPr>
      <w:r>
        <w:t>Start Date / End Date, CFDA Number, Awarding agency name</w:t>
      </w:r>
    </w:p>
    <w:p>
      <w:r>
        <w:t>Grant ID Pattern: IDs starting with "DE" (DESC, DEFE, DEAR, DENA, DEMS, DEEE)</w:t>
      </w:r>
    </w:p>
    <w:p>
      <w:pPr>
        <w:pStyle w:val="Heading2"/>
      </w:pPr>
      <w:r>
        <w:t>2.2 National Science Foundation (NSF) Awards API</w:t>
      </w:r>
    </w:p>
    <w:p>
      <w:r>
        <w:t>API Endpoint: https://api.nsf.gov/services/v1/awards.json</w:t>
      </w:r>
    </w:p>
    <w:p>
      <w:r>
        <w:t>Query Strategy:</w:t>
      </w:r>
    </w:p>
    <w:p>
      <w:pPr>
        <w:pStyle w:val="ListBullet"/>
      </w:pPr>
      <w:r>
        <w:t>Pagination: Monthly date ranges to avoid 10,000 result limit</w:t>
      </w:r>
    </w:p>
    <w:p>
      <w:pPr>
        <w:pStyle w:val="ListBullet"/>
      </w:pPr>
      <w:r>
        <w:t>Results per page: 25 (NSF maximum)</w:t>
      </w:r>
    </w:p>
    <w:p>
      <w:pPr>
        <w:pStyle w:val="ListBullet"/>
      </w:pPr>
      <w:r>
        <w:t>Date range: 2022-01-01 to 2025-12-31</w:t>
      </w:r>
    </w:p>
    <w:p>
      <w:pPr>
        <w:pStyle w:val="ListBullet"/>
      </w:pPr>
      <w:r>
        <w:t>Rate limit: 100ms between requests</w:t>
      </w:r>
    </w:p>
    <w:p>
      <w:r>
        <w:t>Fields Retrieved: id, title, abstractText, awardeeName, awardeeStateCode, estimatedTotalAmt, fundsObligatedAmt, startDate, expDate, fundProgramName, primaryProgram, pdPIName, dirAbbr, divAbbr</w:t>
      </w:r>
    </w:p>
    <w:p>
      <w:r>
        <w:t>Grant ID Pattern: Purely numeric IDs (e.g., 2538354, 2527909)</w:t>
      </w:r>
    </w:p>
    <w:p>
      <w:pPr>
        <w:pStyle w:val="Heading2"/>
      </w:pPr>
      <w:r>
        <w:t>2.3 Department of Defense (DoD) via USAspending.gov</w:t>
      </w:r>
    </w:p>
    <w:p>
      <w:r>
        <w:t>DoD grants retrieved via USAspending.gov with agency-specific filters.</w:t>
      </w:r>
    </w:p>
    <w:p>
      <w:r>
        <w:t>Agency Filter: Department of Defense (Army, Navy, Air Force)</w:t>
      </w:r>
    </w:p>
    <w:p>
      <w:r>
        <w:t>Grant ID Patterns:</w:t>
      </w:r>
    </w:p>
    <w:p>
      <w:pPr>
        <w:pStyle w:val="ListBullet"/>
      </w:pPr>
      <w:r>
        <w:t>W9* / W911* - Army contracts and grants</w:t>
      </w:r>
    </w:p>
    <w:p>
      <w:pPr>
        <w:pStyle w:val="ListBullet"/>
      </w:pPr>
      <w:r>
        <w:t>FA* / FA865* / FA955* - Air Force Research Laboratory</w:t>
      </w:r>
    </w:p>
    <w:p>
      <w:pPr>
        <w:pStyle w:val="ListBullet"/>
      </w:pPr>
      <w:r>
        <w:t>N0* / N000* - Navy grants</w:t>
      </w:r>
    </w:p>
    <w:p>
      <w:pPr>
        <w:pStyle w:val="ListBullet"/>
      </w:pPr>
      <w:r>
        <w:t>N6* / N629* - Naval contracts</w:t>
      </w:r>
    </w:p>
    <w:p>
      <w:pPr>
        <w:pStyle w:val="Heading2"/>
      </w:pPr>
      <w:r>
        <w:t>2.4 Initial Data Filtering</w:t>
      </w:r>
    </w:p>
    <w:p>
      <w:r>
        <w:t>After retrieval, grants were filtered using keyword-based pre-filtering:</w:t>
      </w:r>
    </w:p>
    <w:p>
      <w:pPr>
        <w:pStyle w:val="ListBullet"/>
      </w:pPr>
      <w:r>
        <w:t>Rare earth, REE, lanthanide, yttrium, scandium</w:t>
      </w:r>
    </w:p>
    <w:p>
      <w:pPr>
        <w:pStyle w:val="ListBullet"/>
      </w:pPr>
      <w:r>
        <w:t>Critical minerals, strategic minerals</w:t>
      </w:r>
    </w:p>
    <w:p>
      <w:pPr>
        <w:pStyle w:val="ListBullet"/>
      </w:pPr>
      <w:r>
        <w:t>Biomining, bioleaching, bioextraction</w:t>
      </w:r>
    </w:p>
    <w:p>
      <w:pPr>
        <w:pStyle w:val="ListBullet"/>
      </w:pPr>
      <w:r>
        <w:t>Coal ash, coal byproduct, acid mine drainage</w:t>
      </w:r>
    </w:p>
    <w:p>
      <w:pPr>
        <w:pStyle w:val="ListBullet"/>
      </w:pPr>
      <w:r>
        <w:t>Lithium, cobalt, nickel, manganese (battery materials)</w:t>
      </w:r>
    </w:p>
    <w:p>
      <w:pPr>
        <w:pStyle w:val="ListBullet"/>
      </w:pPr>
      <w:r>
        <w:t>Mineral extraction, metal recovery, separation</w:t>
      </w:r>
    </w:p>
    <w:p>
      <w:pPr>
        <w:pStyle w:val="Heading1"/>
      </w:pPr>
      <w:r>
        <w:t>3. Funding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Total Grants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Total Funding</w:t>
            </w:r>
          </w:p>
        </w:tc>
        <w:tc>
          <w:tcPr>
            <w:tcW w:type="dxa" w:w="2880"/>
          </w:tcPr>
          <w:p>
            <w:r>
              <w:t>$1,212,382,090</w:t>
            </w:r>
          </w:p>
        </w:tc>
        <w:tc>
          <w:tcPr>
            <w:tcW w:type="dxa" w:w="2880"/>
          </w:tcPr>
          <w:p>
            <w:r>
              <w:t>$1.21 Billion</w:t>
            </w:r>
          </w:p>
        </w:tc>
      </w:tr>
      <w:tr>
        <w:tc>
          <w:tcPr>
            <w:tcW w:type="dxa" w:w="2880"/>
          </w:tcPr>
          <w:p>
            <w:r>
              <w:t>Time Period</w:t>
            </w:r>
          </w:p>
        </w:tc>
        <w:tc>
          <w:tcPr>
            <w:tcW w:type="dxa" w:w="2880"/>
          </w:tcPr>
          <w:p>
            <w:r>
              <w:t>2022-2025</w:t>
            </w:r>
          </w:p>
        </w:tc>
        <w:tc>
          <w:tcPr>
            <w:tcW w:type="dxa" w:w="2880"/>
          </w:tcPr>
          <w:p>
            <w:r>
              <w:t>4 years</w:t>
            </w:r>
          </w:p>
        </w:tc>
      </w:tr>
    </w:tbl>
    <w:p/>
    <w:p>
      <w:pPr>
        <w:pStyle w:val="Heading2"/>
      </w:pPr>
      <w:r>
        <w:t>3.1 Funding by Agency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Agency</w:t>
            </w:r>
          </w:p>
        </w:tc>
        <w:tc>
          <w:tcPr>
            <w:tcW w:type="dxa" w:w="2160"/>
          </w:tcPr>
          <w:p>
            <w:r>
              <w:t>Grants</w:t>
            </w:r>
          </w:p>
        </w:tc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Department of Energy (DOE)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$1,021.2M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</w:tr>
      <w:tr>
        <w:tc>
          <w:tcPr>
            <w:tcW w:type="dxa" w:w="2160"/>
          </w:tcPr>
          <w:p>
            <w:r>
              <w:t>Department of Defense (DoD)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$131.5M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National Science Foundation (NSF)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$59.7M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</w:tr>
    </w:tbl>
    <w:p/>
    <w:p>
      <w:pPr>
        <w:pStyle w:val="Heading2"/>
      </w:pPr>
      <w:r>
        <w:t>3.2 Classification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/ Funding</w:t>
            </w:r>
          </w:p>
        </w:tc>
      </w:tr>
      <w:tr>
        <w:tc>
          <w:tcPr>
            <w:tcW w:type="dxa" w:w="2880"/>
          </w:tcPr>
          <w:p>
            <w:r>
              <w:t>With Materials Tags</w:t>
            </w:r>
          </w:p>
        </w:tc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84.3%</w:t>
            </w:r>
          </w:p>
        </w:tc>
      </w:tr>
      <w:tr>
        <w:tc>
          <w:tcPr>
            <w:tcW w:type="dxa" w:w="2880"/>
          </w:tcPr>
          <w:p>
            <w:r>
              <w:t>With Topics Tags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68.8%</w:t>
            </w:r>
          </w:p>
        </w:tc>
      </w:tr>
      <w:tr>
        <w:tc>
          <w:tcPr>
            <w:tcW w:type="dxa" w:w="2880"/>
          </w:tcPr>
          <w:p>
            <w:r>
              <w:t>Biotech Grants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6.5% / $17.0M</w:t>
            </w:r>
          </w:p>
        </w:tc>
      </w:tr>
      <w:tr>
        <w:tc>
          <w:tcPr>
            <w:tcW w:type="dxa" w:w="2880"/>
          </w:tcPr>
          <w:p>
            <w:r>
              <w:t>Missing Materials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  <w:tr>
        <w:tc>
          <w:tcPr>
            <w:tcW w:type="dxa" w:w="2880"/>
          </w:tcPr>
          <w:p>
            <w:r>
              <w:t>Missing Topics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31.2%</w:t>
            </w:r>
          </w:p>
        </w:tc>
      </w:tr>
    </w:tbl>
    <w:p>
      <w:pPr>
        <w:pStyle w:val="Heading1"/>
      </w:pPr>
      <w:r>
        <w:t>4. Classification Pipeline</w:t>
      </w:r>
    </w:p>
    <w:p>
      <w:r>
        <w:t>The classification system employs a two-stage hybrid approach combining fast keyword matching with LLM-assisted classification for ambiguous cases.</w:t>
      </w:r>
    </w:p>
    <w:p>
      <w:pPr>
        <w:pStyle w:val="Heading2"/>
      </w:pPr>
      <w:r>
        <w:t>4.1 Stage 1: Keyword Classification</w:t>
      </w:r>
    </w:p>
    <w:p>
      <w:r>
        <w:t>For each grant, the keyword classifier:</w:t>
      </w:r>
    </w:p>
    <w:p>
      <w:pPr>
        <w:pStyle w:val="ListNumber"/>
      </w:pPr>
      <w:r>
        <w:t>Converts title and description to lowercase</w:t>
      </w:r>
    </w:p>
    <w:p>
      <w:pPr>
        <w:pStyle w:val="ListNumber"/>
      </w:pPr>
      <w:r>
        <w:t>Checks keywords against title (2x weight) and description (1x weight)</w:t>
      </w:r>
    </w:p>
    <w:p>
      <w:pPr>
        <w:pStyle w:val="ListNumber"/>
      </w:pPr>
      <w:r>
        <w:t>Applies regex pattern matching (1.5x weight)</w:t>
      </w:r>
    </w:p>
    <w:p>
      <w:pPr>
        <w:pStyle w:val="ListNumber"/>
      </w:pPr>
      <w:r>
        <w:t>Calculates confidence as ratio of actual to maximum score</w:t>
      </w:r>
    </w:p>
    <w:p>
      <w:pPr>
        <w:pStyle w:val="ListNumber"/>
      </w:pPr>
      <w:r>
        <w:t>Accepts grants with confidence &gt;= 0.7</w:t>
      </w:r>
    </w:p>
    <w:p>
      <w:pPr>
        <w:pStyle w:val="ListNumber"/>
      </w:pPr>
      <w:r>
        <w:t>Routes lower confidence to Stage 2</w:t>
      </w:r>
    </w:p>
    <w:p>
      <w:pPr>
        <w:pStyle w:val="Heading2"/>
      </w:pPr>
      <w:r>
        <w:t>4.2 Stage 2: LLM Classification</w:t>
      </w:r>
    </w:p>
    <w:p>
      <w:r>
        <w:t>Grants without high-confidence keyword matches are processed by Claude Sonnet.</w:t>
      </w:r>
    </w:p>
    <w:p>
      <w:r>
        <w:t>LLM Configuration:</w:t>
      </w:r>
    </w:p>
    <w:p>
      <w:pPr>
        <w:pStyle w:val="ListBullet"/>
      </w:pPr>
      <w:r>
        <w:t>Model: claude-sonnet-4-20250514</w:t>
      </w:r>
    </w:p>
    <w:p>
      <w:pPr>
        <w:pStyle w:val="ListBullet"/>
      </w:pPr>
      <w:r>
        <w:t>Max Tokens: 500</w:t>
      </w:r>
    </w:p>
    <w:p>
      <w:pPr>
        <w:pStyle w:val="ListBullet"/>
      </w:pPr>
      <w:r>
        <w:t>Temperature: 0.0 (deterministic)</w:t>
      </w:r>
    </w:p>
    <w:p>
      <w:pPr>
        <w:pStyle w:val="ListBullet"/>
      </w:pPr>
      <w:r>
        <w:t>Rate Limiting: 60 requests per minute</w:t>
      </w:r>
    </w:p>
    <w:p>
      <w:pPr>
        <w:pStyle w:val="ListBullet"/>
      </w:pPr>
      <w:r>
        <w:t>Retry Logic: Exponential backoff, 3 max retries</w:t>
      </w:r>
    </w:p>
    <w:p>
      <w:pPr>
        <w:pStyle w:val="Heading2"/>
      </w:pPr>
      <w:r>
        <w:t>4.3 Stage 3: Validation</w:t>
      </w:r>
    </w:p>
    <w:p>
      <w:pPr>
        <w:pStyle w:val="ListBullet"/>
      </w:pPr>
      <w:r>
        <w:t>JSON extracted from markdown-wrapped responses</w:t>
      </w:r>
    </w:p>
    <w:p>
      <w:pPr>
        <w:pStyle w:val="ListBullet"/>
      </w:pPr>
      <w:r>
        <w:t>Categories validated against predefined taxonomy</w:t>
      </w:r>
    </w:p>
    <w:p>
      <w:pPr>
        <w:pStyle w:val="ListBullet"/>
      </w:pPr>
      <w:r>
        <w:t>Invalid categories filtered out</w:t>
      </w:r>
    </w:p>
    <w:p>
      <w:pPr>
        <w:pStyle w:val="ListBullet"/>
      </w:pPr>
      <w:r>
        <w:t>Confidence levels preserved for quality assessment</w:t>
      </w:r>
    </w:p>
    <w:p>
      <w:pPr>
        <w:pStyle w:val="Heading1"/>
      </w:pPr>
      <w:r>
        <w:t>5. Materials Distribution (by Funding)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Grants</w:t>
            </w:r>
          </w:p>
        </w:tc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critical_minerals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$723.0M</w:t>
            </w:r>
          </w:p>
        </w:tc>
        <w:tc>
          <w:tcPr>
            <w:tcW w:type="dxa" w:w="2160"/>
          </w:tcPr>
          <w:p>
            <w:r>
              <w:t>59.6%</w:t>
            </w:r>
          </w:p>
        </w:tc>
      </w:tr>
      <w:tr>
        <w:tc>
          <w:tcPr>
            <w:tcW w:type="dxa" w:w="2160"/>
          </w:tcPr>
          <w:p>
            <w:r>
              <w:t>general_mineral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$384.7M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</w:tr>
      <w:tr>
        <w:tc>
          <w:tcPr>
            <w:tcW w:type="dxa" w:w="2160"/>
          </w:tcPr>
          <w:p>
            <w:r>
              <w:t>rare_earth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$341.0M</w:t>
            </w:r>
          </w:p>
        </w:tc>
        <w:tc>
          <w:tcPr>
            <w:tcW w:type="dxa" w:w="2160"/>
          </w:tcPr>
          <w:p>
            <w:r>
              <w:t>28.1%</w:t>
            </w:r>
          </w:p>
        </w:tc>
      </w:tr>
      <w:tr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$272.7M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</w:tr>
      <w:tr>
        <w:tc>
          <w:tcPr>
            <w:tcW w:type="dxa" w:w="2160"/>
          </w:tcPr>
          <w:p>
            <w:r>
              <w:t>nickel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$251.0M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</w:tr>
      <w:tr>
        <w:tc>
          <w:tcPr>
            <w:tcW w:type="dxa" w:w="2160"/>
          </w:tcPr>
          <w:p>
            <w:r>
              <w:t>battery_materials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$131.1M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coal_byproduct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$42.7M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</w:tr>
      <w:tr>
        <w:tc>
          <w:tcPr>
            <w:tcW w:type="dxa" w:w="2160"/>
          </w:tcPr>
          <w:p>
            <w:r>
              <w:t>lithium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$23.2M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>
              <w:t>uranium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$10.7M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</w:tr>
      <w:tr>
        <w:tc>
          <w:tcPr>
            <w:tcW w:type="dxa" w:w="2160"/>
          </w:tcPr>
          <w:p>
            <w:r>
              <w:t>cobalt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$8.8M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</w:tr>
      <w:tr>
        <w:tc>
          <w:tcPr>
            <w:tcW w:type="dxa" w:w="2160"/>
          </w:tcPr>
          <w:p>
            <w:r>
              <w:t>manganese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$7.4M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$4.3M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  <w:tr>
        <w:tc>
          <w:tcPr>
            <w:tcW w:type="dxa" w:w="2160"/>
          </w:tcPr>
          <w:p>
            <w:r>
              <w:t>phosphate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$1.7M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</w:tr>
      <w:tr>
        <w:tc>
          <w:tcPr>
            <w:tcW w:type="dxa" w:w="2160"/>
          </w:tcPr>
          <w:p>
            <w:r>
              <w:t>zinc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$0.3M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t>Note: Percentages based on total funding. Grants may have multiple materials tags.</w:t>
      </w:r>
    </w:p>
    <w:p>
      <w:pPr>
        <w:pStyle w:val="Heading1"/>
      </w:pPr>
      <w:r>
        <w:t>6. Topics Distribution (by Funding)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Grants</w:t>
            </w:r>
          </w:p>
        </w:tc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recycling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$422.7M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</w:tr>
      <w:tr>
        <w:tc>
          <w:tcPr>
            <w:tcW w:type="dxa" w:w="2160"/>
          </w:tcPr>
          <w:p>
            <w:r>
              <w:t>extraction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$103.3M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</w:tr>
      <w:tr>
        <w:tc>
          <w:tcPr>
            <w:tcW w:type="dxa" w:w="2160"/>
          </w:tcPr>
          <w:p>
            <w:r>
              <w:t>separation_purification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$69.4M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process_development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$62.9M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environmental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$39.5M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fundamental_science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$14.2M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characterization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$13.3M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</w:tr>
      <w:tr>
        <w:tc>
          <w:tcPr>
            <w:tcW w:type="dxa" w:w="2160"/>
          </w:tcPr>
          <w:p>
            <w:r>
              <w:t>exploration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$12.5M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geochemistry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$9.5M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</w:tr>
      <w:tr>
        <w:tc>
          <w:tcPr>
            <w:tcW w:type="dxa" w:w="2160"/>
          </w:tcPr>
          <w:p>
            <w:r>
              <w:t>modeling_simulation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$8.1M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</w:tr>
      <w:tr>
        <w:tc>
          <w:tcPr>
            <w:tcW w:type="dxa" w:w="2160"/>
          </w:tcPr>
          <w:p>
            <w:r>
              <w:t>materials_science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$6.0M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waste_valorization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$1.0M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</w:tr>
    </w:tbl>
    <w:p>
      <w:r>
        <w:t>Note: Percentages based on total funding. Grants may have multiple topic tags.</w:t>
      </w:r>
    </w:p>
    <w:p>
      <w:pPr>
        <w:pStyle w:val="Heading1"/>
      </w:pPr>
      <w:r>
        <w:t>7. Category Definitions</w:t>
      </w:r>
    </w:p>
    <w:p>
      <w:pPr>
        <w:pStyle w:val="Heading2"/>
      </w:pPr>
      <w:r>
        <w:t>7.1 Materials Categories</w:t>
      </w:r>
    </w:p>
    <w:p>
      <w:pPr>
        <w:pStyle w:val="ListBullet"/>
      </w:pPr>
      <w:r>
        <w:t>rare_earth: Rare earth elements (lanthanides, REE, yttrium, scandium)</w:t>
      </w:r>
    </w:p>
    <w:p>
      <w:pPr>
        <w:pStyle w:val="ListBullet"/>
      </w:pPr>
      <w:r>
        <w:t>critical_minerals: General critical or strategic minerals</w:t>
      </w:r>
    </w:p>
    <w:p>
      <w:pPr>
        <w:pStyle w:val="ListBullet"/>
      </w:pPr>
      <w:r>
        <w:t>coal_byproduct: Coal ash, coal combustion residuals, acid mine drainage</w:t>
      </w:r>
    </w:p>
    <w:p>
      <w:pPr>
        <w:pStyle w:val="ListBullet"/>
      </w:pPr>
      <w:r>
        <w:t>lithium: Lithium extraction and recovery</w:t>
      </w:r>
    </w:p>
    <w:p>
      <w:pPr>
        <w:pStyle w:val="ListBullet"/>
      </w:pPr>
      <w:r>
        <w:t>general_mineral: Non-specific mineral processing</w:t>
      </w:r>
    </w:p>
    <w:p>
      <w:pPr>
        <w:pStyle w:val="ListBullet"/>
      </w:pPr>
      <w:r>
        <w:t>nickel: Nickel extraction and recovery</w:t>
      </w:r>
    </w:p>
    <w:p>
      <w:pPr>
        <w:pStyle w:val="ListBullet"/>
      </w:pPr>
      <w:r>
        <w:t>uranium: Uranium extraction and recovery</w:t>
      </w:r>
    </w:p>
    <w:p>
      <w:pPr>
        <w:pStyle w:val="ListBullet"/>
      </w:pPr>
      <w:r>
        <w:t>cobalt: Cobalt extraction and recovery</w:t>
      </w:r>
    </w:p>
    <w:p>
      <w:pPr>
        <w:pStyle w:val="ListBullet"/>
      </w:pPr>
      <w:r>
        <w:t>phosphate: Phosphate and phosphorus recovery</w:t>
      </w:r>
    </w:p>
    <w:p>
      <w:pPr>
        <w:pStyle w:val="ListBullet"/>
      </w:pPr>
      <w:r>
        <w:t>manganese: Manganese extraction and recovery</w:t>
      </w:r>
    </w:p>
    <w:p>
      <w:pPr>
        <w:pStyle w:val="ListBullet"/>
      </w:pPr>
      <w:r>
        <w:t>copper: Copper extraction and recovery</w:t>
      </w:r>
    </w:p>
    <w:p>
      <w:pPr>
        <w:pStyle w:val="ListBullet"/>
      </w:pPr>
      <w:r>
        <w:t>battery_materials: General battery metals and materials</w:t>
      </w:r>
    </w:p>
    <w:p>
      <w:pPr>
        <w:pStyle w:val="ListBullet"/>
      </w:pPr>
      <w:r>
        <w:t>gold: Gold extraction and recovery</w:t>
      </w:r>
    </w:p>
    <w:p>
      <w:pPr>
        <w:pStyle w:val="ListBullet"/>
      </w:pPr>
      <w:r>
        <w:t>zinc: Zinc extraction and recovery</w:t>
      </w:r>
    </w:p>
    <w:p>
      <w:pPr>
        <w:pStyle w:val="Heading2"/>
      </w:pPr>
      <w:r>
        <w:t>7.2 Topics Categories</w:t>
      </w:r>
    </w:p>
    <w:p>
      <w:pPr>
        <w:pStyle w:val="ListBullet"/>
      </w:pPr>
      <w:r>
        <w:t>extraction: Metal extraction, leaching, dissolution</w:t>
      </w:r>
    </w:p>
    <w:p>
      <w:pPr>
        <w:pStyle w:val="ListBullet"/>
      </w:pPr>
      <w:r>
        <w:t>environmental: Remediation, contamination, cleanup</w:t>
      </w:r>
    </w:p>
    <w:p>
      <w:pPr>
        <w:pStyle w:val="ListBullet"/>
      </w:pPr>
      <w:r>
        <w:t>separation_purification: Separation chemistry, purification</w:t>
      </w:r>
    </w:p>
    <w:p>
      <w:pPr>
        <w:pStyle w:val="ListBullet"/>
      </w:pPr>
      <w:r>
        <w:t>recycling: E-waste, battery recycling, material recovery</w:t>
      </w:r>
    </w:p>
    <w:p>
      <w:pPr>
        <w:pStyle w:val="ListBullet"/>
      </w:pPr>
      <w:r>
        <w:t>fundamental_science: Basic research, mechanistic studies</w:t>
      </w:r>
    </w:p>
    <w:p>
      <w:pPr>
        <w:pStyle w:val="ListBullet"/>
      </w:pPr>
      <w:r>
        <w:t>characterization: Analytical methods, sensing, detection</w:t>
      </w:r>
    </w:p>
    <w:p>
      <w:pPr>
        <w:pStyle w:val="ListBullet"/>
      </w:pPr>
      <w:r>
        <w:t>modeling_simulation: Computational modeling, ML</w:t>
      </w:r>
    </w:p>
    <w:p>
      <w:pPr>
        <w:pStyle w:val="ListBullet"/>
      </w:pPr>
      <w:r>
        <w:t>exploration: Prospecting, resource discovery</w:t>
      </w:r>
    </w:p>
    <w:p>
      <w:pPr>
        <w:pStyle w:val="ListBullet"/>
      </w:pPr>
      <w:r>
        <w:t>geochemistry: Geochemical processes, mineral formation</w:t>
      </w:r>
    </w:p>
    <w:p>
      <w:pPr>
        <w:pStyle w:val="ListBullet"/>
      </w:pPr>
      <w:r>
        <w:t>materials_science: Material properties, synthesis</w:t>
      </w:r>
    </w:p>
    <w:p>
      <w:pPr>
        <w:pStyle w:val="ListBullet"/>
      </w:pPr>
      <w:r>
        <w:t>process_development: Scale-up, pilot plants</w:t>
      </w:r>
    </w:p>
    <w:p>
      <w:pPr>
        <w:pStyle w:val="ListBullet"/>
      </w:pPr>
      <w:r>
        <w:t>waste_valorization: Converting waste to valuable products</w:t>
      </w:r>
    </w:p>
    <w:p>
      <w:pPr>
        <w:pStyle w:val="Heading2"/>
      </w:pPr>
      <w:r>
        <w:t>7.3 Biotech Strategies</w:t>
      </w:r>
    </w:p>
    <w:p>
      <w:pPr>
        <w:pStyle w:val="ListBullet"/>
      </w:pPr>
      <w:r>
        <w:t>bioleaching: Microbial leaching of metals from ores</w:t>
      </w:r>
    </w:p>
    <w:p>
      <w:pPr>
        <w:pStyle w:val="ListBullet"/>
      </w:pPr>
      <w:r>
        <w:t>biosorption: Use of biomass for metal adsorption</w:t>
      </w:r>
    </w:p>
    <w:p>
      <w:pPr>
        <w:pStyle w:val="ListBullet"/>
      </w:pPr>
      <w:r>
        <w:t>protein_based: Protein engineering for metal binding (lanmodulins)</w:t>
      </w:r>
    </w:p>
    <w:p>
      <w:pPr>
        <w:pStyle w:val="ListBullet"/>
      </w:pPr>
      <w:r>
        <w:t>genetic_engineering: Engineered organisms for mineral processing</w:t>
      </w:r>
    </w:p>
    <w:p>
      <w:pPr>
        <w:pStyle w:val="ListBullet"/>
      </w:pPr>
      <w:r>
        <w:t>enzyme_based: Enzymatic approaches to extraction</w:t>
      </w:r>
    </w:p>
    <w:p>
      <w:pPr>
        <w:pStyle w:val="Heading1"/>
      </w:pPr>
      <w:r>
        <w:t>8. Output Files</w:t>
      </w:r>
    </w:p>
    <w:p>
      <w:pPr>
        <w:pStyle w:val="ListBullet"/>
      </w:pPr>
      <w:r>
        <w:t>biomining_grants.csv: Main dataset with all classifications</w:t>
      </w:r>
    </w:p>
    <w:p>
      <w:pPr>
        <w:pStyle w:val="ListBullet"/>
      </w:pPr>
      <w:r>
        <w:t>materials_summary.csv: Materials category distribution</w:t>
      </w:r>
    </w:p>
    <w:p>
      <w:pPr>
        <w:pStyle w:val="ListBullet"/>
      </w:pPr>
      <w:r>
        <w:t>topics_summary.csv: Topics category distribution</w:t>
      </w:r>
    </w:p>
    <w:p>
      <w:pPr>
        <w:pStyle w:val="ListBullet"/>
      </w:pPr>
      <w:r>
        <w:t>classification_stats.csv: Summary statistics</w:t>
      </w:r>
    </w:p>
    <w:p>
      <w:pPr>
        <w:pStyle w:val="ListBullet"/>
      </w:pPr>
      <w:r>
        <w:t>biomining_grants_final.json: Complete JSON dataset</w:t>
      </w:r>
    </w:p>
    <w:p>
      <w:pPr>
        <w:pStyle w:val="ListBullet"/>
      </w:pPr>
      <w:r>
        <w:t>llm_materials_results.json: LLM results for materials</w:t>
      </w:r>
    </w:p>
    <w:p>
      <w:pPr>
        <w:pStyle w:val="ListBullet"/>
      </w:pPr>
      <w:r>
        <w:t>llm_topics_results.json: LLM results for topics</w:t>
      </w:r>
    </w:p>
    <w:p>
      <w:pPr>
        <w:pStyle w:val="ListBullet"/>
      </w:pPr>
      <w:r>
        <w:t>classification_process_documentation.docx: Complete methodology (this document)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