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20" w:type="dxa"/>
        <w:tblInd w:w="-6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28"/>
        <w:gridCol w:w="7092"/>
      </w:tblGrid>
      <w:tr w:rsidR="00AC6321" w:rsidRPr="00E806B1" w:rsidTr="00AC6321">
        <w:trPr>
          <w:trHeight w:val="174"/>
        </w:trPr>
        <w:tc>
          <w:tcPr>
            <w:tcW w:w="2628" w:type="dxa"/>
          </w:tcPr>
          <w:p w:rsidR="00AC6321" w:rsidRPr="00E806B1" w:rsidRDefault="00AC6321" w:rsidP="0047679D">
            <w:r w:rsidRPr="00E806B1">
              <w:t>CAMPO</w:t>
            </w:r>
          </w:p>
        </w:tc>
        <w:tc>
          <w:tcPr>
            <w:tcW w:w="7092" w:type="dxa"/>
          </w:tcPr>
          <w:p w:rsidR="00AC6321" w:rsidRPr="00E806B1" w:rsidRDefault="00AC6321" w:rsidP="0047679D">
            <w:r w:rsidRPr="00E806B1">
              <w:t>CONCEPTO</w:t>
            </w:r>
          </w:p>
        </w:tc>
      </w:tr>
      <w:tr w:rsidR="00E806B1" w:rsidRPr="00E806B1" w:rsidTr="00AC6321">
        <w:trPr>
          <w:trHeight w:val="226"/>
        </w:trPr>
        <w:tc>
          <w:tcPr>
            <w:tcW w:w="2628" w:type="dxa"/>
          </w:tcPr>
          <w:p w:rsidR="00E806B1" w:rsidRPr="00E806B1" w:rsidRDefault="00E806B1" w:rsidP="00E806B1">
            <w:r w:rsidRPr="00E806B1">
              <w:t>Denominación normativa</w:t>
            </w:r>
          </w:p>
          <w:p w:rsidR="00E806B1" w:rsidRPr="00E806B1" w:rsidRDefault="00E806B1" w:rsidP="00E806B1">
            <w:pPr>
              <w:rPr>
                <w:b/>
              </w:rPr>
            </w:pPr>
            <w:r w:rsidRPr="00E806B1">
              <w:rPr>
                <w:b/>
              </w:rPr>
              <w:t>Nombre de la ayuda</w:t>
            </w:r>
          </w:p>
        </w:tc>
        <w:tc>
          <w:tcPr>
            <w:tcW w:w="7092" w:type="dxa"/>
          </w:tcPr>
          <w:p w:rsidR="00E806B1" w:rsidRPr="00E806B1" w:rsidRDefault="00E806B1" w:rsidP="004B15C9">
            <w:r w:rsidRPr="00E806B1">
              <w:t xml:space="preserve">Servicio de Centro Residencial </w:t>
            </w:r>
            <w:r w:rsidR="004B15C9">
              <w:t>de Mayores</w:t>
            </w:r>
          </w:p>
        </w:tc>
      </w:tr>
      <w:tr w:rsidR="00E806B1" w:rsidRPr="00E806B1" w:rsidTr="008C11FC">
        <w:tc>
          <w:tcPr>
            <w:tcW w:w="2628" w:type="dxa"/>
          </w:tcPr>
          <w:p w:rsidR="00E806B1" w:rsidRPr="00E806B1" w:rsidRDefault="00E806B1" w:rsidP="00E806B1">
            <w:pPr>
              <w:rPr>
                <w:b/>
              </w:rPr>
            </w:pPr>
            <w:r w:rsidRPr="00E806B1">
              <w:rPr>
                <w:b/>
              </w:rPr>
              <w:t>Portales</w:t>
            </w:r>
          </w:p>
        </w:tc>
        <w:tc>
          <w:tcPr>
            <w:tcW w:w="7092" w:type="dxa"/>
          </w:tcPr>
          <w:p w:rsidR="00E806B1" w:rsidRPr="00E806B1" w:rsidRDefault="00E806B1" w:rsidP="00E806B1">
            <w:r w:rsidRPr="00E806B1">
              <w:t>Mayores y Discapacidad</w:t>
            </w:r>
          </w:p>
        </w:tc>
      </w:tr>
      <w:tr w:rsidR="00E806B1" w:rsidRPr="00E806B1" w:rsidTr="008C11FC">
        <w:tc>
          <w:tcPr>
            <w:tcW w:w="2628" w:type="dxa"/>
          </w:tcPr>
          <w:p w:rsidR="00E806B1" w:rsidRPr="00E806B1" w:rsidRDefault="00E806B1" w:rsidP="00E806B1">
            <w:r w:rsidRPr="00E806B1">
              <w:rPr>
                <w:b/>
              </w:rPr>
              <w:t>Categoría</w:t>
            </w:r>
          </w:p>
        </w:tc>
        <w:tc>
          <w:tcPr>
            <w:tcW w:w="7092" w:type="dxa"/>
          </w:tcPr>
          <w:p w:rsidR="00E806B1" w:rsidRPr="00E806B1" w:rsidRDefault="00E806B1" w:rsidP="00E806B1">
            <w:r w:rsidRPr="00E806B1">
              <w:t>Dependencia y Servicio</w:t>
            </w:r>
          </w:p>
        </w:tc>
      </w:tr>
      <w:tr w:rsidR="00E806B1" w:rsidRPr="00E806B1" w:rsidTr="009753A7">
        <w:trPr>
          <w:trHeight w:val="1109"/>
        </w:trPr>
        <w:tc>
          <w:tcPr>
            <w:tcW w:w="2628" w:type="dxa"/>
          </w:tcPr>
          <w:p w:rsidR="00E806B1" w:rsidRPr="00E806B1" w:rsidRDefault="00E806B1" w:rsidP="00E806B1">
            <w:r w:rsidRPr="00E806B1">
              <w:t>Materias</w:t>
            </w:r>
          </w:p>
          <w:p w:rsidR="00E806B1" w:rsidRPr="00E806B1" w:rsidRDefault="00E806B1" w:rsidP="00E806B1">
            <w:r w:rsidRPr="00E806B1">
              <w:rPr>
                <w:b/>
              </w:rPr>
              <w:t>Tipo de ayuda. Descriptores</w:t>
            </w:r>
          </w:p>
        </w:tc>
        <w:tc>
          <w:tcPr>
            <w:tcW w:w="7092" w:type="dxa"/>
          </w:tcPr>
          <w:p w:rsidR="00E806B1" w:rsidRPr="00E806B1" w:rsidRDefault="00E806B1" w:rsidP="00E806B1">
            <w:r w:rsidRPr="00E806B1">
              <w:t>Dependencia, servicio, centro de día, residencia, mayores, convivencia, admisión, funcionamiento, alojamiento, comedor, higiene, acompañamiento, limpieza, atención sanitaria básica, prevención, actividades lúdicas</w:t>
            </w:r>
            <w:r w:rsidR="004B15C9">
              <w:t>, apoyo psicosocial, control sanitario</w:t>
            </w:r>
          </w:p>
        </w:tc>
      </w:tr>
      <w:tr w:rsidR="00E806B1" w:rsidRPr="00E806B1" w:rsidTr="00AC6321">
        <w:tc>
          <w:tcPr>
            <w:tcW w:w="2628" w:type="dxa"/>
          </w:tcPr>
          <w:p w:rsidR="00E806B1" w:rsidRPr="00E806B1" w:rsidRDefault="00E806B1" w:rsidP="00E806B1">
            <w:r w:rsidRPr="00E806B1">
              <w:t>Objeto/Objetivos/Finalidad</w:t>
            </w:r>
          </w:p>
          <w:p w:rsidR="00E806B1" w:rsidRPr="00E806B1" w:rsidRDefault="00E806B1" w:rsidP="00E806B1">
            <w:r w:rsidRPr="00E806B1">
              <w:rPr>
                <w:b/>
              </w:rPr>
              <w:t>Descripción</w:t>
            </w:r>
          </w:p>
        </w:tc>
        <w:tc>
          <w:tcPr>
            <w:tcW w:w="7092" w:type="dxa"/>
          </w:tcPr>
          <w:p w:rsidR="00BF4D90" w:rsidRDefault="00BF4D90" w:rsidP="00BF4D90">
            <w:r>
              <w:t xml:space="preserve">El </w:t>
            </w:r>
            <w:r w:rsidRPr="004B15C9">
              <w:rPr>
                <w:b/>
              </w:rPr>
              <w:t>Centro Residencial de Mayores de Acehúche</w:t>
            </w:r>
            <w:r>
              <w:t xml:space="preserve"> </w:t>
            </w:r>
            <w:r w:rsidR="004B15C9">
              <w:t xml:space="preserve">es una institución que </w:t>
            </w:r>
            <w:r>
              <w:t xml:space="preserve">tiene como objetivo prestar un </w:t>
            </w:r>
            <w:r w:rsidRPr="004B15C9">
              <w:rPr>
                <w:b/>
              </w:rPr>
              <w:t>servicio integral de atención continuada a personas mayores</w:t>
            </w:r>
            <w:r w:rsidR="004B15C9">
              <w:t xml:space="preserve">, en régimen de internado </w:t>
            </w:r>
            <w:r>
              <w:t>permanente, garantizando alojamiento, manutención, cuidados personales, atención sanitaria bási</w:t>
            </w:r>
            <w:r w:rsidR="004B15C9">
              <w:t xml:space="preserve">ca y acompañamiento social. </w:t>
            </w:r>
            <w:r>
              <w:t xml:space="preserve">El centro está dirigido preferentemente a personas con </w:t>
            </w:r>
            <w:r w:rsidRPr="004B15C9">
              <w:rPr>
                <w:b/>
              </w:rPr>
              <w:t>pérdida de autonomía, sin apoyo familiar o en situación de vulnerabilidad social</w:t>
            </w:r>
            <w:r>
              <w:t>.</w:t>
            </w:r>
          </w:p>
          <w:p w:rsidR="00BF4D90" w:rsidRDefault="00BF4D90" w:rsidP="00BF4D90"/>
          <w:p w:rsidR="00BF4D90" w:rsidRDefault="004B15C9" w:rsidP="00BF4D90">
            <w:pPr>
              <w:rPr>
                <w:b/>
              </w:rPr>
            </w:pPr>
            <w:r>
              <w:rPr>
                <w:b/>
              </w:rPr>
              <w:t>SERVICIOS QUE SE PRESTAN:</w:t>
            </w:r>
          </w:p>
          <w:p w:rsidR="004B15C9" w:rsidRPr="004B15C9" w:rsidRDefault="004B15C9" w:rsidP="00BF4D90">
            <w:pPr>
              <w:rPr>
                <w:b/>
              </w:rPr>
            </w:pPr>
          </w:p>
          <w:p w:rsidR="00BF4D90" w:rsidRDefault="00BF4D90" w:rsidP="00BF4D90">
            <w:r>
              <w:t xml:space="preserve">- </w:t>
            </w:r>
            <w:r w:rsidRPr="004B15C9">
              <w:rPr>
                <w:b/>
              </w:rPr>
              <w:t>Hospedaje permanente</w:t>
            </w:r>
            <w:r>
              <w:t xml:space="preserve"> en habitación individual o compartida.</w:t>
            </w:r>
          </w:p>
          <w:p w:rsidR="00BF4D90" w:rsidRDefault="00BF4D90" w:rsidP="00BF4D90">
            <w:r>
              <w:t xml:space="preserve">- </w:t>
            </w:r>
            <w:r w:rsidRPr="004B15C9">
              <w:rPr>
                <w:b/>
              </w:rPr>
              <w:t>Alimentación equilibrada (</w:t>
            </w:r>
            <w:r>
              <w:t>cinco comidas diarias), adaptada a prescripción médica si procede.</w:t>
            </w:r>
          </w:p>
          <w:p w:rsidR="00BF4D90" w:rsidRDefault="00BF4D90" w:rsidP="00BF4D90">
            <w:r>
              <w:t xml:space="preserve">- </w:t>
            </w:r>
            <w:r w:rsidRPr="004B15C9">
              <w:rPr>
                <w:b/>
              </w:rPr>
              <w:t>Asistencia en las actividades básicas</w:t>
            </w:r>
            <w:r>
              <w:t xml:space="preserve"> de la vida diaria (aseo, vestido, alimentación, movilidad).</w:t>
            </w:r>
          </w:p>
          <w:p w:rsidR="00BF4D90" w:rsidRDefault="00BF4D90" w:rsidP="00BF4D90">
            <w:r>
              <w:t xml:space="preserve">- </w:t>
            </w:r>
            <w:r w:rsidRPr="004B15C9">
              <w:rPr>
                <w:b/>
              </w:rPr>
              <w:t>Control sanitario</w:t>
            </w:r>
            <w:r>
              <w:t>, seguimiento de medicación y atención de urgencias.</w:t>
            </w:r>
          </w:p>
          <w:p w:rsidR="00BF4D90" w:rsidRDefault="00BF4D90" w:rsidP="00BF4D90">
            <w:r>
              <w:t xml:space="preserve">- </w:t>
            </w:r>
            <w:r w:rsidRPr="004B15C9">
              <w:rPr>
                <w:b/>
              </w:rPr>
              <w:t>Apoyo psicosocial</w:t>
            </w:r>
            <w:r>
              <w:t xml:space="preserve"> y actividades ocupacionales.</w:t>
            </w:r>
          </w:p>
          <w:p w:rsidR="00BF4D90" w:rsidRDefault="00BF4D90" w:rsidP="00BF4D90"/>
          <w:p w:rsidR="00BF4D90" w:rsidRPr="004B15C9" w:rsidRDefault="00BF4D90" w:rsidP="00BF4D90">
            <w:pPr>
              <w:rPr>
                <w:b/>
              </w:rPr>
            </w:pPr>
            <w:r w:rsidRPr="004B15C9">
              <w:rPr>
                <w:b/>
              </w:rPr>
              <w:t>HORARIOS</w:t>
            </w:r>
            <w:r w:rsidRPr="004B15C9">
              <w:rPr>
                <w:b/>
              </w:rPr>
              <w:t>:</w:t>
            </w:r>
          </w:p>
          <w:p w:rsidR="00BF4D90" w:rsidRDefault="00BF4D90" w:rsidP="00BF4D90"/>
          <w:p w:rsidR="00BF4D90" w:rsidRDefault="00BF4D90" w:rsidP="00BF4D90">
            <w:r w:rsidRPr="004B15C9">
              <w:rPr>
                <w:b/>
              </w:rPr>
              <w:t>H</w:t>
            </w:r>
            <w:r w:rsidRPr="004B15C9">
              <w:rPr>
                <w:b/>
              </w:rPr>
              <w:t>orario general</w:t>
            </w:r>
            <w:r>
              <w:t xml:space="preserve"> del centro:</w:t>
            </w:r>
          </w:p>
          <w:p w:rsidR="00BF4D90" w:rsidRDefault="00BF4D90" w:rsidP="00BF4D90">
            <w:r>
              <w:t>El servicio es permanente, con funcionamiento 24 horas al día.</w:t>
            </w:r>
          </w:p>
          <w:p w:rsidR="004B15C9" w:rsidRDefault="004B15C9" w:rsidP="00BF4D90"/>
          <w:p w:rsidR="00BF4D90" w:rsidRDefault="00BF4D90" w:rsidP="00BF4D90">
            <w:r w:rsidRPr="004B15C9">
              <w:rPr>
                <w:b/>
              </w:rPr>
              <w:t>Horario de cierre de puertas</w:t>
            </w:r>
            <w:r>
              <w:t>:</w:t>
            </w:r>
          </w:p>
          <w:p w:rsidR="00BF4D90" w:rsidRDefault="00BF4D90" w:rsidP="00BF4D90">
            <w:r>
              <w:t>Invierno: de 22:00 a 08:00 horas.</w:t>
            </w:r>
          </w:p>
          <w:p w:rsidR="00BF4D90" w:rsidRDefault="00BF4D90" w:rsidP="00BF4D90">
            <w:r>
              <w:t>Verano: de 00:00 a 07:00 horas.</w:t>
            </w:r>
          </w:p>
          <w:p w:rsidR="00BF4D90" w:rsidRDefault="00BF4D90" w:rsidP="00BF4D90">
            <w:r>
              <w:t>Si un residente necesita salir antes o regresar después de estos horarios, deberá comunicarlo previamente al centro.</w:t>
            </w:r>
          </w:p>
          <w:p w:rsidR="004B15C9" w:rsidRDefault="004B15C9" w:rsidP="00BF4D90"/>
          <w:p w:rsidR="00BF4D90" w:rsidRDefault="00BF4D90" w:rsidP="00BF4D90">
            <w:r w:rsidRPr="004B15C9">
              <w:rPr>
                <w:b/>
              </w:rPr>
              <w:t>Horarios de visita</w:t>
            </w:r>
            <w:r>
              <w:t>:</w:t>
            </w:r>
          </w:p>
          <w:p w:rsidR="00BF4D90" w:rsidRDefault="00BF4D90" w:rsidP="00BF4D90">
            <w:r>
              <w:t>Mañanas: de 11:00 a 13:00 horas.</w:t>
            </w:r>
          </w:p>
          <w:p w:rsidR="00BF4D90" w:rsidRDefault="00BF4D90" w:rsidP="00BF4D90">
            <w:r>
              <w:t>Tardes: de 17:00 a 19:00 horas.</w:t>
            </w:r>
          </w:p>
          <w:p w:rsidR="004B15C9" w:rsidRDefault="004B15C9" w:rsidP="00BF4D90"/>
          <w:p w:rsidR="00BF4D90" w:rsidRDefault="00BF4D90" w:rsidP="00BF4D90">
            <w:r w:rsidRPr="004B15C9">
              <w:rPr>
                <w:b/>
              </w:rPr>
              <w:t>Recepción de llamadas telefónicas</w:t>
            </w:r>
            <w:r>
              <w:t>:</w:t>
            </w:r>
          </w:p>
          <w:p w:rsidR="00BF4D90" w:rsidRDefault="00BF4D90" w:rsidP="00BF4D90">
            <w:r>
              <w:t>Permitidas siempre que no interfieran el buen funcionamiento del centro.</w:t>
            </w:r>
          </w:p>
          <w:p w:rsidR="004B15C9" w:rsidRDefault="004B15C9" w:rsidP="00BF4D90"/>
          <w:p w:rsidR="00BF4D90" w:rsidRDefault="00BF4D90" w:rsidP="00BF4D90">
            <w:r>
              <w:lastRenderedPageBreak/>
              <w:t>La dirección podrá fijar horarios específicos de llamadas y visitas, procurando que sean lo más amplios posible.</w:t>
            </w:r>
          </w:p>
          <w:p w:rsidR="004B15C9" w:rsidRDefault="004B15C9" w:rsidP="00BF4D90"/>
          <w:p w:rsidR="00BF4D90" w:rsidRDefault="00BF4D90" w:rsidP="00BF4D90">
            <w:r w:rsidRPr="004B15C9">
              <w:rPr>
                <w:b/>
              </w:rPr>
              <w:t xml:space="preserve">Zonas habilitadas </w:t>
            </w:r>
            <w:r>
              <w:t>para visitas:</w:t>
            </w:r>
          </w:p>
          <w:p w:rsidR="00BF4D90" w:rsidRDefault="00BF4D90" w:rsidP="00BF4D90">
            <w:r>
              <w:t>Se realizarán en zonas comunes o en las habitaciones, según el estado del usuario.</w:t>
            </w:r>
          </w:p>
          <w:p w:rsidR="004B15C9" w:rsidRDefault="004B15C9" w:rsidP="00BF4D90"/>
          <w:p w:rsidR="004B15C9" w:rsidRDefault="004B15C9" w:rsidP="00BF4D90">
            <w:r w:rsidRPr="004B15C9">
              <w:rPr>
                <w:b/>
              </w:rPr>
              <w:t>INCOMPATIBILIDAD</w:t>
            </w:r>
            <w:r>
              <w:t>:</w:t>
            </w:r>
          </w:p>
          <w:p w:rsidR="004B15C9" w:rsidRDefault="004B15C9" w:rsidP="00BF4D90"/>
          <w:p w:rsidR="00E806B1" w:rsidRPr="00E806B1" w:rsidRDefault="00BF4D90" w:rsidP="00BF4D90">
            <w:r>
              <w:t xml:space="preserve">Esta ayuda </w:t>
            </w:r>
            <w:r w:rsidRPr="0051463C">
              <w:rPr>
                <w:b/>
              </w:rPr>
              <w:t>no será compatible</w:t>
            </w:r>
            <w:r>
              <w:t xml:space="preserve"> con estancias prolongadas en otros centros residenciales públicos o privados, salvo autorización expresa del Ayuntamiento.</w:t>
            </w:r>
          </w:p>
        </w:tc>
      </w:tr>
      <w:tr w:rsidR="00E806B1" w:rsidRPr="00E806B1" w:rsidTr="00AC6321">
        <w:tc>
          <w:tcPr>
            <w:tcW w:w="2628" w:type="dxa"/>
          </w:tcPr>
          <w:p w:rsidR="00E806B1" w:rsidRPr="00E806B1" w:rsidRDefault="00E806B1" w:rsidP="00E806B1">
            <w:r w:rsidRPr="00E806B1">
              <w:lastRenderedPageBreak/>
              <w:t>Fecha inicio</w:t>
            </w:r>
          </w:p>
        </w:tc>
        <w:tc>
          <w:tcPr>
            <w:tcW w:w="7092" w:type="dxa"/>
          </w:tcPr>
          <w:p w:rsidR="00E806B1" w:rsidRPr="00E806B1" w:rsidRDefault="00E806B1" w:rsidP="00E806B1">
            <w:r w:rsidRPr="00E806B1">
              <w:t>05/06/2025</w:t>
            </w:r>
          </w:p>
        </w:tc>
      </w:tr>
      <w:tr w:rsidR="00E806B1" w:rsidRPr="00E806B1" w:rsidTr="00AC6321">
        <w:tc>
          <w:tcPr>
            <w:tcW w:w="2628" w:type="dxa"/>
          </w:tcPr>
          <w:p w:rsidR="00E806B1" w:rsidRPr="00E806B1" w:rsidRDefault="00E806B1" w:rsidP="00E806B1">
            <w:r w:rsidRPr="00E806B1">
              <w:t>Fecha fin</w:t>
            </w:r>
          </w:p>
        </w:tc>
        <w:tc>
          <w:tcPr>
            <w:tcW w:w="7092" w:type="dxa"/>
          </w:tcPr>
          <w:p w:rsidR="00E806B1" w:rsidRPr="00E806B1" w:rsidRDefault="00E806B1" w:rsidP="00E806B1"/>
        </w:tc>
      </w:tr>
      <w:tr w:rsidR="00E806B1" w:rsidRPr="00E806B1" w:rsidTr="00AC6321">
        <w:tc>
          <w:tcPr>
            <w:tcW w:w="2628" w:type="dxa"/>
          </w:tcPr>
          <w:p w:rsidR="00E806B1" w:rsidRPr="00E806B1" w:rsidRDefault="00E806B1" w:rsidP="00E806B1">
            <w:r w:rsidRPr="00E806B1">
              <w:t>Fecha publicación</w:t>
            </w:r>
          </w:p>
        </w:tc>
        <w:tc>
          <w:tcPr>
            <w:tcW w:w="7092" w:type="dxa"/>
          </w:tcPr>
          <w:p w:rsidR="00E806B1" w:rsidRPr="00E806B1" w:rsidRDefault="00E806B1" w:rsidP="00E806B1">
            <w:r w:rsidRPr="00E806B1">
              <w:t>05/06/2025</w:t>
            </w:r>
          </w:p>
        </w:tc>
      </w:tr>
      <w:tr w:rsidR="00E806B1" w:rsidRPr="00E806B1" w:rsidTr="00AC6321">
        <w:tc>
          <w:tcPr>
            <w:tcW w:w="2628" w:type="dxa"/>
          </w:tcPr>
          <w:p w:rsidR="00E806B1" w:rsidRPr="00E806B1" w:rsidRDefault="00E806B1" w:rsidP="00E806B1">
            <w:r w:rsidRPr="00E806B1">
              <w:t>Ámbito territorial</w:t>
            </w:r>
          </w:p>
        </w:tc>
        <w:tc>
          <w:tcPr>
            <w:tcW w:w="7092" w:type="dxa"/>
          </w:tcPr>
          <w:p w:rsidR="00E806B1" w:rsidRPr="00E806B1" w:rsidRDefault="00E806B1" w:rsidP="00E806B1">
            <w:r w:rsidRPr="00E806B1">
              <w:t>Municipio de Acehúche (Cáceres)</w:t>
            </w:r>
          </w:p>
        </w:tc>
      </w:tr>
      <w:tr w:rsidR="00E806B1" w:rsidRPr="00E806B1" w:rsidTr="00AC6321">
        <w:tc>
          <w:tcPr>
            <w:tcW w:w="2628" w:type="dxa"/>
          </w:tcPr>
          <w:p w:rsidR="00E806B1" w:rsidRPr="00E806B1" w:rsidRDefault="00E806B1" w:rsidP="00E806B1">
            <w:r w:rsidRPr="00E806B1">
              <w:t>Administración</w:t>
            </w:r>
          </w:p>
        </w:tc>
        <w:tc>
          <w:tcPr>
            <w:tcW w:w="7092" w:type="dxa"/>
          </w:tcPr>
          <w:p w:rsidR="00E806B1" w:rsidRPr="00E806B1" w:rsidRDefault="00E806B1" w:rsidP="00BF4D90">
            <w:r w:rsidRPr="00E806B1">
              <w:t xml:space="preserve">Ayuntamiento de Acehúche </w:t>
            </w:r>
          </w:p>
        </w:tc>
      </w:tr>
      <w:tr w:rsidR="00E806B1" w:rsidRPr="00E806B1" w:rsidTr="00AC6321">
        <w:tc>
          <w:tcPr>
            <w:tcW w:w="2628" w:type="dxa"/>
          </w:tcPr>
          <w:p w:rsidR="00E806B1" w:rsidRPr="00E806B1" w:rsidRDefault="00E806B1" w:rsidP="00E806B1">
            <w:r w:rsidRPr="00E806B1">
              <w:t>Plazo de presentación</w:t>
            </w:r>
          </w:p>
        </w:tc>
        <w:tc>
          <w:tcPr>
            <w:tcW w:w="7092" w:type="dxa"/>
          </w:tcPr>
          <w:p w:rsidR="00E806B1" w:rsidRPr="00E806B1" w:rsidRDefault="004B15C9" w:rsidP="00E806B1">
            <w:r>
              <w:t xml:space="preserve">El plazo permanecerá abierto </w:t>
            </w:r>
            <w:r w:rsidRPr="004B15C9">
              <w:rPr>
                <w:b/>
              </w:rPr>
              <w:t>durante todo el año</w:t>
            </w:r>
          </w:p>
        </w:tc>
      </w:tr>
      <w:tr w:rsidR="00E806B1" w:rsidRPr="00E806B1" w:rsidTr="00AC6321">
        <w:trPr>
          <w:trHeight w:val="241"/>
        </w:trPr>
        <w:tc>
          <w:tcPr>
            <w:tcW w:w="2628" w:type="dxa"/>
          </w:tcPr>
          <w:p w:rsidR="00E806B1" w:rsidRPr="00E806B1" w:rsidRDefault="00E806B1" w:rsidP="00E806B1">
            <w:r w:rsidRPr="00E806B1">
              <w:t>Requisitos de acceso</w:t>
            </w:r>
          </w:p>
        </w:tc>
        <w:tc>
          <w:tcPr>
            <w:tcW w:w="7092" w:type="dxa"/>
          </w:tcPr>
          <w:p w:rsidR="00BF4D90" w:rsidRDefault="00BF4D90" w:rsidP="00BF4D90">
            <w:r>
              <w:t xml:space="preserve">Los </w:t>
            </w:r>
            <w:r w:rsidRPr="004B15C9">
              <w:rPr>
                <w:b/>
              </w:rPr>
              <w:t>requisitos</w:t>
            </w:r>
            <w:r>
              <w:t xml:space="preserve"> establecidos para la admisión con la condición de usuario/residente son:</w:t>
            </w:r>
          </w:p>
          <w:p w:rsidR="00BF4D90" w:rsidRDefault="00BF4D90" w:rsidP="00BF4D90"/>
          <w:p w:rsidR="00BF4D90" w:rsidRDefault="00BF4D90" w:rsidP="00BF4D90">
            <w:r>
              <w:t xml:space="preserve">- </w:t>
            </w:r>
            <w:r w:rsidRPr="004B15C9">
              <w:rPr>
                <w:b/>
              </w:rPr>
              <w:t>Tener 65 años cumplidos</w:t>
            </w:r>
            <w:r>
              <w:t xml:space="preserve">. En el caso de </w:t>
            </w:r>
            <w:r w:rsidRPr="004B15C9">
              <w:rPr>
                <w:b/>
              </w:rPr>
              <w:t>pensionistas</w:t>
            </w:r>
            <w:r>
              <w:t xml:space="preserve">, a partir de 60 años. Se podrá admitir desde los 50 en casos justificados. </w:t>
            </w:r>
          </w:p>
          <w:p w:rsidR="00BF4D90" w:rsidRDefault="00BF4D90" w:rsidP="00BF4D90"/>
          <w:p w:rsidR="00BF4D90" w:rsidRDefault="00BF4D90" w:rsidP="00BF4D90">
            <w:r>
              <w:t xml:space="preserve">- No </w:t>
            </w:r>
            <w:r w:rsidRPr="004B15C9">
              <w:rPr>
                <w:b/>
              </w:rPr>
              <w:t>deberán padecer enfermedades infecto-contagiosas</w:t>
            </w:r>
            <w:r>
              <w:t xml:space="preserve"> ni </w:t>
            </w:r>
            <w:r w:rsidRPr="004B15C9">
              <w:rPr>
                <w:b/>
              </w:rPr>
              <w:t>trastornos de conducta</w:t>
            </w:r>
            <w:r>
              <w:t xml:space="preserve"> que impidan el normal desarrollo de las relaciones y convivencia de los usuarios y</w:t>
            </w:r>
            <w:r>
              <w:t xml:space="preserve"> </w:t>
            </w:r>
            <w:r>
              <w:t>resto del personal.</w:t>
            </w:r>
          </w:p>
          <w:p w:rsidR="00BF4D90" w:rsidRDefault="00BF4D90" w:rsidP="00BF4D90"/>
          <w:p w:rsidR="00E806B1" w:rsidRPr="00E806B1" w:rsidRDefault="00BF4D90" w:rsidP="00BF4D90">
            <w:r>
              <w:t xml:space="preserve">- </w:t>
            </w:r>
            <w:r w:rsidRPr="004B15C9">
              <w:rPr>
                <w:b/>
              </w:rPr>
              <w:t xml:space="preserve">No </w:t>
            </w:r>
            <w:r>
              <w:t xml:space="preserve">deberán </w:t>
            </w:r>
            <w:r w:rsidRPr="004B15C9">
              <w:rPr>
                <w:b/>
              </w:rPr>
              <w:t>haber sido sancionados con expulsión definitiva de centro Público</w:t>
            </w:r>
            <w:r>
              <w:t xml:space="preserve"> similar, salvo que la Comisión de Evaluación y Seguimiento considere que puede</w:t>
            </w:r>
            <w:r>
              <w:t xml:space="preserve"> </w:t>
            </w:r>
            <w:r>
              <w:t>ser admitido.</w:t>
            </w:r>
          </w:p>
        </w:tc>
      </w:tr>
      <w:tr w:rsidR="00E806B1" w:rsidRPr="00E806B1" w:rsidTr="00AC6321">
        <w:tc>
          <w:tcPr>
            <w:tcW w:w="2628" w:type="dxa"/>
          </w:tcPr>
          <w:p w:rsidR="00E806B1" w:rsidRPr="00E806B1" w:rsidRDefault="00E806B1" w:rsidP="00E806B1">
            <w:r w:rsidRPr="00E806B1">
              <w:t>Beneficiarios</w:t>
            </w:r>
          </w:p>
          <w:p w:rsidR="00E806B1" w:rsidRPr="00E806B1" w:rsidRDefault="00E806B1" w:rsidP="00E806B1">
            <w:pPr>
              <w:rPr>
                <w:b/>
              </w:rPr>
            </w:pPr>
            <w:r w:rsidRPr="00E806B1">
              <w:rPr>
                <w:b/>
              </w:rPr>
              <w:t>Destinatarios</w:t>
            </w:r>
          </w:p>
        </w:tc>
        <w:tc>
          <w:tcPr>
            <w:tcW w:w="7092" w:type="dxa"/>
          </w:tcPr>
          <w:p w:rsidR="00E806B1" w:rsidRDefault="00BF4D90" w:rsidP="00E806B1">
            <w:r w:rsidRPr="00BF4D90">
              <w:t xml:space="preserve">Podrán ser </w:t>
            </w:r>
            <w:r w:rsidRPr="004B15C9">
              <w:rPr>
                <w:b/>
              </w:rPr>
              <w:t xml:space="preserve">beneficiarias </w:t>
            </w:r>
            <w:r w:rsidRPr="00BF4D90">
              <w:t>las personas mayores o dependientes que reúnan los requisitos de acceso.</w:t>
            </w:r>
          </w:p>
          <w:p w:rsidR="00BF4D90" w:rsidRDefault="00BF4D90" w:rsidP="00E806B1"/>
          <w:p w:rsidR="00BF4D90" w:rsidRPr="00E806B1" w:rsidRDefault="00BF4D90" w:rsidP="00E806B1">
            <w:r w:rsidRPr="00BF4D90">
              <w:t>También se admite a cónyuges, parejas de hecho o familiares en primer grado de los residentes, sin límite de edad.</w:t>
            </w:r>
          </w:p>
        </w:tc>
      </w:tr>
      <w:tr w:rsidR="00E806B1" w:rsidRPr="00E806B1" w:rsidTr="00AC6321">
        <w:tc>
          <w:tcPr>
            <w:tcW w:w="2628" w:type="dxa"/>
          </w:tcPr>
          <w:p w:rsidR="00E806B1" w:rsidRPr="00E806B1" w:rsidRDefault="00E806B1" w:rsidP="00E806B1">
            <w:r w:rsidRPr="00E806B1">
              <w:t xml:space="preserve">Cuantía </w:t>
            </w:r>
          </w:p>
        </w:tc>
        <w:tc>
          <w:tcPr>
            <w:tcW w:w="7092" w:type="dxa"/>
          </w:tcPr>
          <w:p w:rsidR="00BF4D90" w:rsidRDefault="00BF4D90" w:rsidP="00BF4D90">
            <w:r w:rsidRPr="004B15C9">
              <w:rPr>
                <w:b/>
              </w:rPr>
              <w:t>Las cuantías son las siguientes</w:t>
            </w:r>
            <w:r>
              <w:t>:</w:t>
            </w:r>
          </w:p>
          <w:p w:rsidR="00BF4D90" w:rsidRDefault="00BF4D90" w:rsidP="00BF4D90"/>
          <w:p w:rsidR="00BF4D90" w:rsidRDefault="00BF4D90" w:rsidP="00BF4D90">
            <w:r>
              <w:t xml:space="preserve">- </w:t>
            </w:r>
            <w:r w:rsidRPr="004B15C9">
              <w:rPr>
                <w:b/>
              </w:rPr>
              <w:t>Plazas Conveniadas</w:t>
            </w:r>
            <w:r>
              <w:t xml:space="preserve"> con la Junta de Extremadura para Residentes Dependientes:</w:t>
            </w:r>
          </w:p>
          <w:p w:rsidR="00BF4D90" w:rsidRDefault="00BF4D90" w:rsidP="00BF4D90">
            <w:r>
              <w:t>* Cuota mensual del 75 % de todos los ingresos anuales (12 pagas + 2 extras) si superan el SMI.</w:t>
            </w:r>
          </w:p>
          <w:p w:rsidR="00BF4D90" w:rsidRDefault="00BF4D90" w:rsidP="00BF4D90">
            <w:r>
              <w:t>* Cuota del 65 % si los ingresos no superan el SMI.</w:t>
            </w:r>
          </w:p>
          <w:p w:rsidR="00BF4D90" w:rsidRDefault="00BF4D90" w:rsidP="00BF4D90">
            <w:r>
              <w:t>* Precio mínimo mensual: 1.400,00 € (suma de lo abonado por el usuario + subvención del SEPAD).</w:t>
            </w:r>
          </w:p>
          <w:p w:rsidR="00BF4D90" w:rsidRDefault="00BF4D90" w:rsidP="00BF4D90">
            <w:r>
              <w:t xml:space="preserve">- </w:t>
            </w:r>
            <w:r w:rsidRPr="004B15C9">
              <w:rPr>
                <w:b/>
              </w:rPr>
              <w:t>Plazas privadas o vinculadas a la dependencia</w:t>
            </w:r>
          </w:p>
          <w:p w:rsidR="00BF4D90" w:rsidRDefault="00BF4D90" w:rsidP="00BF4D90">
            <w:r>
              <w:t>* Precio fijo mensual: 1.400,00 €, actualizado anualmente por el IPC.</w:t>
            </w:r>
          </w:p>
          <w:p w:rsidR="00BF4D90" w:rsidRDefault="00BF4D90" w:rsidP="00BF4D90">
            <w:r>
              <w:t xml:space="preserve">- </w:t>
            </w:r>
            <w:r w:rsidRPr="004B15C9">
              <w:rPr>
                <w:b/>
              </w:rPr>
              <w:t>Plazas subvencionadas por SEPAD</w:t>
            </w:r>
            <w:r>
              <w:t xml:space="preserve"> para Personas Autónomas (válidos/as o Grado I)</w:t>
            </w:r>
          </w:p>
          <w:p w:rsidR="00BF4D90" w:rsidRDefault="00BF4D90" w:rsidP="00BF4D90">
            <w:r>
              <w:lastRenderedPageBreak/>
              <w:t>* Cuota mensual del 75 % de todos los ingresos anuales si superan el SMI.</w:t>
            </w:r>
          </w:p>
          <w:p w:rsidR="00BF4D90" w:rsidRDefault="00BF4D90" w:rsidP="00BF4D90">
            <w:r>
              <w:t>* Cuota del 65 % si no superan el SMI.</w:t>
            </w:r>
          </w:p>
          <w:p w:rsidR="00BF4D90" w:rsidRDefault="00BF4D90" w:rsidP="00BF4D90">
            <w:r>
              <w:t>El usuario debe conservar como mínimo 90,15 €/mes (o 180,30 €/mes si solo uno percibe ingresos).</w:t>
            </w:r>
          </w:p>
          <w:p w:rsidR="00BF4D90" w:rsidRDefault="00BF4D90" w:rsidP="00BF4D90">
            <w:r w:rsidRPr="002C1D36">
              <w:rPr>
                <w:b/>
              </w:rPr>
              <w:t>Incremento por evolución del grado de dependencia</w:t>
            </w:r>
            <w:r>
              <w:t xml:space="preserve"> (cuando cambia durante la estancia):</w:t>
            </w:r>
          </w:p>
          <w:p w:rsidR="0051463C" w:rsidRDefault="00BF4D90" w:rsidP="0051463C">
            <w:r>
              <w:t>De Vá</w:t>
            </w:r>
            <w:r w:rsidR="0051463C">
              <w:t>l</w:t>
            </w:r>
            <w:r>
              <w:t xml:space="preserve">ido a Grado I: </w:t>
            </w:r>
            <w:r w:rsidR="0051463C">
              <w:t>Aportarían un 14%</w:t>
            </w:r>
            <w:r w:rsidR="0051463C">
              <w:t>/</w:t>
            </w:r>
            <w:r w:rsidR="0051463C">
              <w:t>mes más de los ingresos</w:t>
            </w:r>
          </w:p>
          <w:p w:rsidR="00BF4D90" w:rsidRDefault="0051463C" w:rsidP="0051463C">
            <w:r>
              <w:t>anuales</w:t>
            </w:r>
          </w:p>
          <w:p w:rsidR="0051463C" w:rsidRDefault="00BF4D90" w:rsidP="0051463C">
            <w:r>
              <w:t xml:space="preserve">De Grado I a Grado II: </w:t>
            </w:r>
            <w:r w:rsidR="0051463C">
              <w:t>Aportarían un 20</w:t>
            </w:r>
            <w:r w:rsidR="0051463C">
              <w:t>%/mes más de los ingresos</w:t>
            </w:r>
          </w:p>
          <w:p w:rsidR="0051463C" w:rsidRDefault="0051463C" w:rsidP="0051463C">
            <w:r>
              <w:t>A</w:t>
            </w:r>
            <w:r>
              <w:t>nuales</w:t>
            </w:r>
          </w:p>
          <w:p w:rsidR="0051463C" w:rsidRDefault="00BF4D90" w:rsidP="0051463C">
            <w:r>
              <w:t xml:space="preserve">De Grado II a Grado III: </w:t>
            </w:r>
            <w:r w:rsidR="0051463C">
              <w:t>Aportarían un 25</w:t>
            </w:r>
            <w:r w:rsidR="0051463C">
              <w:t>%/mes más de los ingresos</w:t>
            </w:r>
          </w:p>
          <w:p w:rsidR="00E806B1" w:rsidRPr="00E806B1" w:rsidRDefault="0051463C" w:rsidP="0051463C">
            <w:r>
              <w:t>anuales</w:t>
            </w:r>
          </w:p>
        </w:tc>
      </w:tr>
      <w:tr w:rsidR="00E806B1" w:rsidRPr="00E806B1" w:rsidTr="00AC6321">
        <w:tc>
          <w:tcPr>
            <w:tcW w:w="2628" w:type="dxa"/>
          </w:tcPr>
          <w:p w:rsidR="00E806B1" w:rsidRPr="00E806B1" w:rsidRDefault="00E806B1" w:rsidP="00E806B1">
            <w:r w:rsidRPr="00E806B1">
              <w:lastRenderedPageBreak/>
              <w:t>Importe máximo</w:t>
            </w:r>
          </w:p>
        </w:tc>
        <w:tc>
          <w:tcPr>
            <w:tcW w:w="7092" w:type="dxa"/>
          </w:tcPr>
          <w:p w:rsidR="00E806B1" w:rsidRPr="00E806B1" w:rsidRDefault="00E806B1" w:rsidP="00E806B1"/>
        </w:tc>
      </w:tr>
      <w:tr w:rsidR="00BF4D90" w:rsidRPr="00E806B1" w:rsidTr="00AC6321">
        <w:tc>
          <w:tcPr>
            <w:tcW w:w="2628" w:type="dxa"/>
          </w:tcPr>
          <w:p w:rsidR="00BF4D90" w:rsidRPr="00E806B1" w:rsidRDefault="00BF4D90" w:rsidP="00BF4D90">
            <w:r w:rsidRPr="00E806B1">
              <w:t>Costes NO subvencionables</w:t>
            </w:r>
          </w:p>
        </w:tc>
        <w:tc>
          <w:tcPr>
            <w:tcW w:w="7092" w:type="dxa"/>
          </w:tcPr>
          <w:p w:rsidR="00BF4D90" w:rsidRDefault="00BF4D90" w:rsidP="00BF4D90">
            <w:r w:rsidRPr="002C1D36">
              <w:rPr>
                <w:b/>
              </w:rPr>
              <w:t>No está incluido en el precio</w:t>
            </w:r>
            <w:r>
              <w:t xml:space="preserve"> de la estancia los siguientes servicios o materiales:</w:t>
            </w:r>
          </w:p>
          <w:p w:rsidR="00BF4D90" w:rsidRDefault="00BF4D90" w:rsidP="00BF4D90"/>
          <w:p w:rsidR="00BF4D90" w:rsidRDefault="00BF4D90" w:rsidP="00BF4D90">
            <w:r>
              <w:t>- Los prestados por profesionales ajenos (podólogos, peluqueros, etc.).</w:t>
            </w:r>
          </w:p>
          <w:p w:rsidR="00BF4D90" w:rsidRDefault="00BF4D90" w:rsidP="00BF4D90">
            <w:r>
              <w:t>- Todo material que precise el residente para su uso personal: silla de</w:t>
            </w:r>
          </w:p>
          <w:p w:rsidR="00BF4D90" w:rsidRDefault="00BF4D90" w:rsidP="00BF4D90">
            <w:r>
              <w:t>ruedas, andadores, etc.</w:t>
            </w:r>
          </w:p>
          <w:p w:rsidR="00BF4D90" w:rsidRDefault="00BF4D90" w:rsidP="00BF4D90">
            <w:r>
              <w:t>- Médicos especialistas (cardiólogos, traumatólogos, etc.).</w:t>
            </w:r>
          </w:p>
          <w:p w:rsidR="00BF4D90" w:rsidRDefault="00BF4D90" w:rsidP="00BF4D90">
            <w:r>
              <w:t>- Medios de transportes (taxi, autobuses, etc.).</w:t>
            </w:r>
          </w:p>
          <w:p w:rsidR="00BF4D90" w:rsidRDefault="00BF4D90" w:rsidP="00BF4D90">
            <w:r>
              <w:t>- Hospitalizaciones.</w:t>
            </w:r>
          </w:p>
          <w:p w:rsidR="00BF4D90" w:rsidRDefault="00BF4D90" w:rsidP="00BF4D90">
            <w:r>
              <w:t>- Teléfonos y otros gastos de carácter personal.</w:t>
            </w:r>
          </w:p>
          <w:p w:rsidR="00BF4D90" w:rsidRDefault="00BF4D90" w:rsidP="00BF4D90">
            <w:r>
              <w:t>- Medicamentos, apósitos y tratamientos no financiados por la Seguridad Social. En caso de que el residente no disponga de cobertura sanitaria (seguridad social,</w:t>
            </w:r>
          </w:p>
          <w:p w:rsidR="00BF4D90" w:rsidRDefault="00BF4D90" w:rsidP="00BF4D90">
            <w:r>
              <w:t>aseguradora o mutualidad, etc.) serán de su cuenta los gastos médicos que precisa, transporte en ambulancia, gastos de internamiento en centros hospitalarios, radiografías, consultas externas, etc., sin perjuicio de la atención médica continuada de la que dispone el</w:t>
            </w:r>
          </w:p>
          <w:p w:rsidR="00BF4D90" w:rsidRDefault="00BF4D90" w:rsidP="00BF4D90">
            <w:r>
              <w:t>centro.</w:t>
            </w:r>
          </w:p>
          <w:p w:rsidR="00BF4D90" w:rsidRDefault="00BF4D90" w:rsidP="00BF4D90">
            <w:r>
              <w:t>- Los costes de las excursiones programadas por la Entidad a las que el residente podrá acogerse de forma voluntaria</w:t>
            </w:r>
          </w:p>
        </w:tc>
      </w:tr>
      <w:tr w:rsidR="00BF4D90" w:rsidRPr="00E806B1" w:rsidTr="00AC6321">
        <w:tc>
          <w:tcPr>
            <w:tcW w:w="2628" w:type="dxa"/>
          </w:tcPr>
          <w:p w:rsidR="00BF4D90" w:rsidRPr="00E806B1" w:rsidRDefault="00BF4D90" w:rsidP="00BF4D90">
            <w:r w:rsidRPr="00E806B1">
              <w:t>Resolución</w:t>
            </w:r>
          </w:p>
        </w:tc>
        <w:tc>
          <w:tcPr>
            <w:tcW w:w="7092" w:type="dxa"/>
          </w:tcPr>
          <w:p w:rsidR="00BF4D90" w:rsidRPr="00E806B1" w:rsidRDefault="00BF4D90" w:rsidP="00BF4D90">
            <w:r w:rsidRPr="00BF4D90">
              <w:t xml:space="preserve">El plazo máximo de resolución es de </w:t>
            </w:r>
            <w:r w:rsidRPr="002C1D36">
              <w:rPr>
                <w:b/>
              </w:rPr>
              <w:t>treinta días naturales</w:t>
            </w:r>
            <w:r>
              <w:t>.</w:t>
            </w:r>
          </w:p>
        </w:tc>
      </w:tr>
      <w:tr w:rsidR="00BF4D90" w:rsidRPr="00E806B1" w:rsidTr="00AC6321">
        <w:tc>
          <w:tcPr>
            <w:tcW w:w="2628" w:type="dxa"/>
          </w:tcPr>
          <w:p w:rsidR="00BF4D90" w:rsidRPr="00E806B1" w:rsidRDefault="00BF4D90" w:rsidP="00BF4D90">
            <w:r w:rsidRPr="00E806B1">
              <w:t>Documentos a presentar</w:t>
            </w:r>
          </w:p>
        </w:tc>
        <w:tc>
          <w:tcPr>
            <w:tcW w:w="7092" w:type="dxa"/>
          </w:tcPr>
          <w:p w:rsidR="00BF4D90" w:rsidRDefault="00BF4D90" w:rsidP="00BF4D90">
            <w:r>
              <w:t xml:space="preserve">La </w:t>
            </w:r>
            <w:r w:rsidRPr="002C1D36">
              <w:rPr>
                <w:b/>
              </w:rPr>
              <w:t>documentación</w:t>
            </w:r>
            <w:r>
              <w:t xml:space="preserve"> a presentar es la siguiente:</w:t>
            </w:r>
          </w:p>
          <w:p w:rsidR="00BF4D90" w:rsidRDefault="00BF4D90" w:rsidP="00BF4D90"/>
          <w:p w:rsidR="00BF4D90" w:rsidRDefault="00BF4D90" w:rsidP="00BF4D90">
            <w:r>
              <w:t>- Solicitud de ingreso debidamente cumplimentada.</w:t>
            </w:r>
          </w:p>
          <w:p w:rsidR="00BF4D90" w:rsidRDefault="00BF4D90" w:rsidP="00BF4D90">
            <w:r>
              <w:t>- Fotocopia del D.N.I. del interesado.</w:t>
            </w:r>
          </w:p>
          <w:p w:rsidR="00BF4D90" w:rsidRDefault="0051463C" w:rsidP="00BF4D90">
            <w:r>
              <w:t>-</w:t>
            </w:r>
            <w:r w:rsidR="00BF4D90">
              <w:t xml:space="preserve"> Certificado de empadronamiento y convivencia expedido por el Ayuntamiento del municipio en el que resida habitualmente el solicitante.</w:t>
            </w:r>
          </w:p>
          <w:p w:rsidR="00BF4D90" w:rsidRDefault="0051463C" w:rsidP="00BF4D90">
            <w:r>
              <w:t>-</w:t>
            </w:r>
            <w:r w:rsidR="00BF4D90">
              <w:t xml:space="preserve"> Informe médico (según el modelo establecido por los SSB), en el que se especifique si el solicitante padece enfermedad infecto-contagiosa y/o enfermedad mental y</w:t>
            </w:r>
            <w:r w:rsidR="00BF4D90">
              <w:t xml:space="preserve"> </w:t>
            </w:r>
            <w:r w:rsidR="00BF4D90">
              <w:t>si tiene, en su caso, trastornos de conducta que puedan impedir el normal desarrollo de las relaciones de convivencia en el Centro.</w:t>
            </w:r>
          </w:p>
          <w:p w:rsidR="00BF4D90" w:rsidRDefault="0051463C" w:rsidP="00BF4D90">
            <w:r>
              <w:t>-</w:t>
            </w:r>
            <w:r w:rsidR="00BF4D90">
              <w:t xml:space="preserve"> Fotocopia de la declaración del Impuesto sobre la Renta de las Personas Físicas y justificantes de Impuesto Sobre Bienes Inmuebles y actividades económicas: En el caso de no estar obligado a presentar </w:t>
            </w:r>
            <w:r w:rsidR="00BF4D90">
              <w:lastRenderedPageBreak/>
              <w:t>declaración por el citado impuesto, deberá aportar una declaración jurada de ingresos y propiedades.</w:t>
            </w:r>
          </w:p>
          <w:p w:rsidR="00BF4D90" w:rsidRDefault="0051463C" w:rsidP="00BF4D90">
            <w:r>
              <w:t>-</w:t>
            </w:r>
            <w:r w:rsidR="00BF4D90">
              <w:t xml:space="preserve"> Certificado de pensiones emitido por el Organismo correspondiente.</w:t>
            </w:r>
          </w:p>
          <w:p w:rsidR="00BF4D90" w:rsidRDefault="0051463C" w:rsidP="00BF4D90">
            <w:r>
              <w:t>-</w:t>
            </w:r>
            <w:r w:rsidR="00BF4D90">
              <w:t xml:space="preserve"> Compromiso familiar, para los usuarios autónomos, de hacerse cargo de ellos en el supuesto de que variaran sus circunstancias de</w:t>
            </w:r>
            <w:r w:rsidR="00BF4D90">
              <w:t xml:space="preserve"> </w:t>
            </w:r>
            <w:r w:rsidR="00BF4D90">
              <w:t>dependencia y no pudieran ocupar plaza de dependientes por carencia puntual de ellas en el Centro.</w:t>
            </w:r>
          </w:p>
          <w:p w:rsidR="002C1D36" w:rsidRDefault="0051463C" w:rsidP="00BF4D90">
            <w:r>
              <w:t>-</w:t>
            </w:r>
            <w:r w:rsidR="00BF4D90">
              <w:t xml:space="preserve"> Otros posibles documentos certificado vacunación covid, póliza seguro defunción.</w:t>
            </w:r>
            <w:r w:rsidR="00BF4D90" w:rsidRPr="00E806B1">
              <w:br/>
            </w:r>
            <w:r w:rsidR="00BF4D90" w:rsidRPr="00E806B1">
              <w:br/>
            </w:r>
            <w:r w:rsidR="00BF4D90" w:rsidRPr="002C1D36">
              <w:rPr>
                <w:b/>
              </w:rPr>
              <w:t>LUGAR Y FORMA DE PRESENTACIÓN:</w:t>
            </w:r>
            <w:r w:rsidR="00BF4D90" w:rsidRPr="00E806B1">
              <w:br/>
            </w:r>
            <w:r w:rsidR="00BF4D90" w:rsidRPr="00E806B1">
              <w:br/>
            </w:r>
            <w:r w:rsidR="00BF4D90" w:rsidRPr="002C1D36">
              <w:rPr>
                <w:b/>
              </w:rPr>
              <w:t>Presencialmente en:</w:t>
            </w:r>
          </w:p>
          <w:p w:rsidR="00BF4D90" w:rsidRPr="00E806B1" w:rsidRDefault="00BF4D90" w:rsidP="002C1D36">
            <w:r w:rsidRPr="00E806B1">
              <w:br/>
            </w:r>
            <w:r w:rsidR="0051463C" w:rsidRPr="0051463C">
              <w:t>- Registro General del Ayuntamiento de Acehúche</w:t>
            </w:r>
            <w:r w:rsidR="0051463C">
              <w:t>.</w:t>
            </w:r>
            <w:r w:rsidRPr="00E806B1">
              <w:br/>
              <w:t>- Los registros de cualquier órgano administrativo, que pertenezca a la Administración General del Estado, a la de cualquier Administración de las Comunidades Autónomas, o a la de alguna de las entidades que integran la Administración Local si, en este último caso, se hubiese suscrito el oportuno convenio.</w:t>
            </w:r>
            <w:r w:rsidRPr="00E806B1">
              <w:br/>
              <w:t>- Las oficinas de Correos, en la forma que reglamentariamente se establezca.</w:t>
            </w:r>
            <w:r w:rsidRPr="00E806B1">
              <w:br/>
            </w:r>
            <w:r w:rsidRPr="00E806B1">
              <w:br/>
              <w:t>Electrónicamente en:</w:t>
            </w:r>
            <w:r w:rsidRPr="00E806B1">
              <w:br/>
              <w:t xml:space="preserve">- La </w:t>
            </w:r>
            <w:hyperlink r:id="rId7" w:history="1">
              <w:r w:rsidRPr="002C1D36">
                <w:rPr>
                  <w:rStyle w:val="Hipervnculo"/>
                </w:rPr>
                <w:t>Sede Electrónica</w:t>
              </w:r>
            </w:hyperlink>
            <w:r w:rsidR="002C1D36">
              <w:t xml:space="preserve"> del Ayuntamiento de Acehúche.</w:t>
            </w:r>
            <w:r w:rsidRPr="00E806B1">
              <w:br/>
            </w:r>
            <w:r w:rsidR="002C1D36">
              <w:t xml:space="preserve">- </w:t>
            </w:r>
            <w:r w:rsidR="002C1D36" w:rsidRPr="00780366">
              <w:t xml:space="preserve">El Registro Electrónico Común </w:t>
            </w:r>
            <w:hyperlink r:id="rId8" w:tgtFrame="_blank" w:history="1">
              <w:r w:rsidR="002C1D36" w:rsidRPr="00780366">
                <w:rPr>
                  <w:color w:val="0000FF"/>
                  <w:u w:val="single"/>
                </w:rPr>
                <w:t>(REC – Red SARA)</w:t>
              </w:r>
            </w:hyperlink>
            <w:r w:rsidR="002C1D36" w:rsidRPr="00780366">
              <w:t>.</w:t>
            </w:r>
          </w:p>
        </w:tc>
      </w:tr>
      <w:tr w:rsidR="00BF4D90" w:rsidRPr="00E806B1" w:rsidTr="00AC6321">
        <w:tc>
          <w:tcPr>
            <w:tcW w:w="2628" w:type="dxa"/>
          </w:tcPr>
          <w:p w:rsidR="00BF4D90" w:rsidRPr="00E806B1" w:rsidRDefault="00BF4D90" w:rsidP="00BF4D90">
            <w:r w:rsidRPr="00E806B1">
              <w:lastRenderedPageBreak/>
              <w:t>Publicación normativa</w:t>
            </w:r>
          </w:p>
        </w:tc>
        <w:tc>
          <w:tcPr>
            <w:tcW w:w="7092" w:type="dxa"/>
          </w:tcPr>
          <w:p w:rsidR="00BF4D90" w:rsidRPr="00E806B1" w:rsidRDefault="00BF4D90" w:rsidP="002C1D36">
            <w:r w:rsidRPr="00E806B1">
              <w:t xml:space="preserve">Véase en el apartado </w:t>
            </w:r>
            <w:r w:rsidRPr="000209DC">
              <w:rPr>
                <w:b/>
              </w:rPr>
              <w:t>Norm</w:t>
            </w:r>
            <w:r w:rsidR="002C1D36" w:rsidRPr="000209DC">
              <w:rPr>
                <w:b/>
              </w:rPr>
              <w:t>ativa</w:t>
            </w:r>
            <w:r w:rsidR="002C1D36">
              <w:t xml:space="preserve"> la ordenanza y reglamento -</w:t>
            </w:r>
            <w:r w:rsidRPr="00E806B1">
              <w:t>BOP Cáceres</w:t>
            </w:r>
            <w:r w:rsidR="002C1D36">
              <w:t xml:space="preserve">, núm. 105, </w:t>
            </w:r>
            <w:r w:rsidRPr="00E806B1">
              <w:t>05/06/2025</w:t>
            </w:r>
            <w:r w:rsidR="002C1D36">
              <w:t>-.</w:t>
            </w:r>
          </w:p>
        </w:tc>
      </w:tr>
      <w:tr w:rsidR="00BF4D90" w:rsidRPr="00E806B1" w:rsidTr="00AC6321">
        <w:tc>
          <w:tcPr>
            <w:tcW w:w="2628" w:type="dxa"/>
          </w:tcPr>
          <w:p w:rsidR="00BF4D90" w:rsidRPr="00E806B1" w:rsidRDefault="00BF4D90" w:rsidP="00BF4D90">
            <w:r w:rsidRPr="00E806B1">
              <w:t>Normativa Reguladora</w:t>
            </w:r>
          </w:p>
        </w:tc>
        <w:tc>
          <w:tcPr>
            <w:tcW w:w="7092" w:type="dxa"/>
          </w:tcPr>
          <w:p w:rsidR="00BF4D90" w:rsidRDefault="002C1D36" w:rsidP="002C1D36">
            <w:r>
              <w:t>- A</w:t>
            </w:r>
            <w:r>
              <w:t>probación definitiva modificación del Reglamento de Régimen interno</w:t>
            </w:r>
            <w:r>
              <w:t xml:space="preserve"> </w:t>
            </w:r>
            <w:r>
              <w:t>del Centro Residencial de Mayores.</w:t>
            </w:r>
            <w:r>
              <w:t xml:space="preserve"> (BOP Cáceres, núm. 105, 05/06/2025).</w:t>
            </w:r>
          </w:p>
          <w:p w:rsidR="002C1D36" w:rsidRDefault="002C1D36" w:rsidP="002C1D36">
            <w:r>
              <w:t xml:space="preserve">- </w:t>
            </w:r>
            <w:r>
              <w:t>Aprobación definitiva modificación de la Ordenanza Reguladora del</w:t>
            </w:r>
          </w:p>
          <w:p w:rsidR="002C1D36" w:rsidRPr="00E806B1" w:rsidRDefault="002C1D36" w:rsidP="002C1D36">
            <w:r>
              <w:t>Precio Público por la prestación del servicio del Centro Residencial de Mayores</w:t>
            </w:r>
            <w:r>
              <w:t>.</w:t>
            </w:r>
            <w:r w:rsidRPr="002C1D36">
              <w:t xml:space="preserve"> (BOP Cáceres, núm. 105, 05/06/2025).</w:t>
            </w:r>
          </w:p>
        </w:tc>
      </w:tr>
      <w:tr w:rsidR="00BF4D90" w:rsidRPr="00E806B1" w:rsidTr="00AC6321">
        <w:tc>
          <w:tcPr>
            <w:tcW w:w="2628" w:type="dxa"/>
          </w:tcPr>
          <w:p w:rsidR="00BF4D90" w:rsidRPr="00E806B1" w:rsidRDefault="00BF4D90" w:rsidP="00BF4D90">
            <w:r w:rsidRPr="00E806B1">
              <w:t>Referencia Legislativa</w:t>
            </w:r>
          </w:p>
        </w:tc>
        <w:tc>
          <w:tcPr>
            <w:tcW w:w="7092" w:type="dxa"/>
          </w:tcPr>
          <w:p w:rsidR="00BF4D90" w:rsidRDefault="0051463C" w:rsidP="00BF4D90">
            <w:r>
              <w:t xml:space="preserve">- </w:t>
            </w:r>
            <w:r w:rsidR="00BF4D90" w:rsidRPr="00E806B1">
              <w:t>Ley 39/2015, de 1 de octubre, del Procedimiento Administrativo Común de las Administraciones Públicas</w:t>
            </w:r>
            <w:r>
              <w:t>.</w:t>
            </w:r>
            <w:r w:rsidR="00BF4D90" w:rsidRPr="00E806B1">
              <w:br/>
            </w:r>
            <w:r>
              <w:t xml:space="preserve">- </w:t>
            </w:r>
            <w:r w:rsidR="00BF4D90" w:rsidRPr="00E806B1">
              <w:t>Ley 7/1985, de 2 de abril, Reguladora de las Bases del Régimen Local</w:t>
            </w:r>
            <w:r>
              <w:t>.</w:t>
            </w:r>
            <w:r w:rsidR="00BF4D90" w:rsidRPr="00E806B1">
              <w:br/>
            </w:r>
            <w:r>
              <w:t xml:space="preserve">- </w:t>
            </w:r>
            <w:r w:rsidR="00BF4D90" w:rsidRPr="00E806B1">
              <w:t>Ley 14/2010, de 16 de diciembre, de Servicios Sociales de Extremadura</w:t>
            </w:r>
            <w:r>
              <w:t>.</w:t>
            </w:r>
          </w:p>
          <w:p w:rsidR="0051463C" w:rsidRPr="00E806B1" w:rsidRDefault="0051463C" w:rsidP="00BF4D90">
            <w:r w:rsidRPr="0051463C">
              <w:t>- Ley 2/1994, de 28 de abril, de Asistencia Social Geriátrica de Extremadura</w:t>
            </w:r>
            <w:r>
              <w:t>.</w:t>
            </w:r>
          </w:p>
        </w:tc>
      </w:tr>
    </w:tbl>
    <w:p w:rsidR="00AC6321" w:rsidRPr="00272157" w:rsidRDefault="00AC6321" w:rsidP="0047679D"/>
    <w:p w:rsidR="00FB4471" w:rsidRDefault="00FB4471" w:rsidP="0047679D"/>
    <w:p w:rsidR="00FB4471" w:rsidRPr="009E5E0E" w:rsidRDefault="00FB4471" w:rsidP="0047679D">
      <w:r w:rsidRPr="00FB4471">
        <w:rPr>
          <w:b/>
          <w:color w:val="4F81BD"/>
        </w:rPr>
        <w:t>USUARIO:</w:t>
      </w:r>
      <w:r w:rsidR="0047545D">
        <w:rPr>
          <w:b/>
          <w:color w:val="4F81BD"/>
        </w:rPr>
        <w:t xml:space="preserve"> </w:t>
      </w:r>
      <w:r w:rsidR="009E5E0E">
        <w:t>MIGUEL GALENDE ESTEBAN</w:t>
      </w:r>
    </w:p>
    <w:p w:rsidR="00457EEC" w:rsidRPr="00FB4471" w:rsidRDefault="00457EEC" w:rsidP="0047679D">
      <w:pPr>
        <w:rPr>
          <w:b/>
          <w:color w:val="4F81BD"/>
        </w:rPr>
      </w:pPr>
    </w:p>
    <w:p w:rsidR="00FB4471" w:rsidRPr="009E5E0E" w:rsidRDefault="00FB4471" w:rsidP="0047679D">
      <w:r w:rsidRPr="00FB4471">
        <w:rPr>
          <w:b/>
          <w:color w:val="4F81BD"/>
        </w:rPr>
        <w:t>FECHA:</w:t>
      </w:r>
      <w:r w:rsidR="006431B3">
        <w:rPr>
          <w:b/>
          <w:color w:val="4F81BD"/>
        </w:rPr>
        <w:t xml:space="preserve"> </w:t>
      </w:r>
      <w:r w:rsidR="002C1D36">
        <w:t>16/07</w:t>
      </w:r>
      <w:r w:rsidR="009E5E0E">
        <w:t>/2025</w:t>
      </w:r>
    </w:p>
    <w:p w:rsidR="00457EEC" w:rsidRPr="00FB4471" w:rsidRDefault="00457EEC" w:rsidP="0047679D">
      <w:pPr>
        <w:rPr>
          <w:b/>
          <w:color w:val="4F81BD"/>
        </w:rPr>
      </w:pPr>
    </w:p>
    <w:p w:rsidR="003F2652" w:rsidRPr="009E5E0E" w:rsidRDefault="00F54B1B" w:rsidP="0047679D">
      <w:r w:rsidRPr="00FB4471">
        <w:rPr>
          <w:b/>
          <w:color w:val="4F81BD"/>
        </w:rPr>
        <w:t>ORGANISMO:</w:t>
      </w:r>
      <w:r w:rsidR="0047545D">
        <w:rPr>
          <w:b/>
          <w:color w:val="4F81BD"/>
        </w:rPr>
        <w:t xml:space="preserve"> </w:t>
      </w:r>
      <w:r w:rsidR="009E5E0E">
        <w:t xml:space="preserve">Ayuntamiento de </w:t>
      </w:r>
      <w:r w:rsidR="002C1D36">
        <w:t>Acehúche</w:t>
      </w:r>
    </w:p>
    <w:p w:rsidR="003E210F" w:rsidRDefault="003E210F" w:rsidP="0047679D">
      <w:pPr>
        <w:rPr>
          <w:b/>
          <w:color w:val="4F81BD"/>
        </w:rPr>
      </w:pPr>
    </w:p>
    <w:p w:rsidR="00182D5F" w:rsidRDefault="00F54B1B" w:rsidP="0047679D">
      <w:pPr>
        <w:rPr>
          <w:b/>
          <w:color w:val="4F81BD"/>
        </w:rPr>
      </w:pPr>
      <w:r w:rsidRPr="00FB4471">
        <w:rPr>
          <w:b/>
          <w:color w:val="4F81BD"/>
        </w:rPr>
        <w:lastRenderedPageBreak/>
        <w:t>DOCUMENTOS:</w:t>
      </w:r>
    </w:p>
    <w:p w:rsidR="00CD20FB" w:rsidRDefault="00CD20FB" w:rsidP="0047679D">
      <w:pPr>
        <w:rPr>
          <w:b/>
          <w:color w:val="4F81BD"/>
        </w:rPr>
      </w:pPr>
    </w:p>
    <w:p w:rsidR="0087293E" w:rsidRDefault="00743347" w:rsidP="0047679D">
      <w:pPr>
        <w:rPr>
          <w:b/>
          <w:color w:val="4F81BD"/>
        </w:rPr>
      </w:pPr>
      <w:r>
        <w:rPr>
          <w:b/>
          <w:color w:val="4F81BD"/>
        </w:rPr>
        <w:t>LUGARES PRESENTACIÓ</w:t>
      </w:r>
      <w:r w:rsidR="00F54B1B" w:rsidRPr="00FB4471">
        <w:rPr>
          <w:b/>
          <w:color w:val="4F81BD"/>
        </w:rPr>
        <w:t xml:space="preserve">N: </w:t>
      </w:r>
      <w:r w:rsidR="00770DAF">
        <w:rPr>
          <w:b/>
          <w:color w:val="4F81BD"/>
        </w:rPr>
        <w:t xml:space="preserve"> </w:t>
      </w:r>
    </w:p>
    <w:p w:rsidR="002C1D36" w:rsidRDefault="002C1D36" w:rsidP="0047679D">
      <w:pPr>
        <w:rPr>
          <w:b/>
          <w:color w:val="4F81BD"/>
        </w:rPr>
      </w:pPr>
    </w:p>
    <w:p w:rsidR="002C1D36" w:rsidRPr="002C1D36" w:rsidRDefault="002C1D36" w:rsidP="002C1D36">
      <w:r w:rsidRPr="002C1D36">
        <w:t xml:space="preserve">- </w:t>
      </w:r>
      <w:r w:rsidRPr="002C1D36">
        <w:t>Registro General del Ayuntamiento de Acehúche</w:t>
      </w:r>
      <w:r w:rsidR="0051463C">
        <w:t>.</w:t>
      </w:r>
    </w:p>
    <w:p w:rsidR="002C1D36" w:rsidRPr="002C1D36" w:rsidRDefault="002C1D36" w:rsidP="002C1D36">
      <w:r w:rsidRPr="002C1D36">
        <w:t xml:space="preserve">Av. </w:t>
      </w:r>
      <w:r w:rsidR="000209DC">
        <w:t>Juan de Morales, 64, 10879 Acehú</w:t>
      </w:r>
      <w:r w:rsidRPr="002C1D36">
        <w:t>che, Cáceres</w:t>
      </w:r>
    </w:p>
    <w:p w:rsidR="002C1D36" w:rsidRPr="002C1D36" w:rsidRDefault="002C1D36" w:rsidP="002C1D36">
      <w:r w:rsidRPr="002C1D36">
        <w:t>927 37 41 42</w:t>
      </w:r>
    </w:p>
    <w:p w:rsidR="002C1D36" w:rsidRDefault="002C1D36" w:rsidP="009E5E0E">
      <w:bookmarkStart w:id="0" w:name="_GoBack"/>
      <w:bookmarkEnd w:id="0"/>
    </w:p>
    <w:p w:rsidR="002C1D36" w:rsidRDefault="002C1D36" w:rsidP="002C1D36">
      <w:r w:rsidRPr="00E806B1">
        <w:t xml:space="preserve">- La </w:t>
      </w:r>
      <w:hyperlink r:id="rId9" w:history="1">
        <w:r w:rsidRPr="002C1D36">
          <w:rPr>
            <w:rStyle w:val="Hipervnculo"/>
          </w:rPr>
          <w:t>Sede Electrónica</w:t>
        </w:r>
      </w:hyperlink>
      <w:r>
        <w:t xml:space="preserve"> del Ayuntamiento de Acehúche.</w:t>
      </w:r>
    </w:p>
    <w:p w:rsidR="0051463C" w:rsidRDefault="0051463C" w:rsidP="002C1D36"/>
    <w:p w:rsidR="009E5E0E" w:rsidRDefault="009E5E0E" w:rsidP="009E5E0E">
      <w:r>
        <w:t>- Los registros de cualquier órgano administrativo, que pertenezca a la Administración General del Estado, a la de cualquier Administración de las Comunidades Autónomas, o a la de alguna de las entidades que integran la Administración Local si, en este último caso, se hubiese suscrito el oportuno convenio.</w:t>
      </w:r>
    </w:p>
    <w:p w:rsidR="009E5E0E" w:rsidRDefault="009E5E0E" w:rsidP="009E5E0E"/>
    <w:p w:rsidR="009E5E0E" w:rsidRDefault="009E5E0E" w:rsidP="009E5E0E">
      <w:r>
        <w:t>- Las oficinas de Correos, en la forma que reglamentariamente se establezca.</w:t>
      </w:r>
    </w:p>
    <w:p w:rsidR="009E5E0E" w:rsidRDefault="009E5E0E" w:rsidP="009E5E0E"/>
    <w:p w:rsidR="00F646E7" w:rsidRPr="00F646E7" w:rsidRDefault="009E5E0E" w:rsidP="009E5E0E">
      <w:r>
        <w:t xml:space="preserve">- </w:t>
      </w:r>
      <w:r w:rsidR="00780366" w:rsidRPr="00780366">
        <w:t xml:space="preserve">El Registro Electrónico Común </w:t>
      </w:r>
      <w:hyperlink r:id="rId10" w:tgtFrame="_blank" w:history="1">
        <w:r w:rsidR="00780366" w:rsidRPr="00780366">
          <w:rPr>
            <w:color w:val="0000FF"/>
            <w:u w:val="single"/>
          </w:rPr>
          <w:t>(REC – Red SARA)</w:t>
        </w:r>
      </w:hyperlink>
      <w:r w:rsidR="00780366" w:rsidRPr="00780366">
        <w:t>.</w:t>
      </w:r>
    </w:p>
    <w:sectPr w:rsidR="00F646E7" w:rsidRPr="00F646E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6D89" w:rsidRDefault="004E6D89" w:rsidP="00397108">
      <w:r>
        <w:separator/>
      </w:r>
    </w:p>
  </w:endnote>
  <w:endnote w:type="continuationSeparator" w:id="0">
    <w:p w:rsidR="004E6D89" w:rsidRDefault="004E6D89" w:rsidP="003971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6D89" w:rsidRDefault="004E6D89" w:rsidP="00397108">
      <w:r>
        <w:separator/>
      </w:r>
    </w:p>
  </w:footnote>
  <w:footnote w:type="continuationSeparator" w:id="0">
    <w:p w:rsidR="004E6D89" w:rsidRDefault="004E6D89" w:rsidP="0039710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8B7973"/>
    <w:multiLevelType w:val="hybridMultilevel"/>
    <w:tmpl w:val="67AA823A"/>
    <w:lvl w:ilvl="0" w:tplc="5CE67FF6">
      <w:numFmt w:val="bullet"/>
      <w:lvlText w:val="-"/>
      <w:lvlJc w:val="left"/>
      <w:pPr>
        <w:ind w:left="720" w:hanging="360"/>
      </w:pPr>
      <w:rPr>
        <w:rFonts w:ascii="Helvetica" w:eastAsia="Times New Roman" w:hAnsi="Helvetica" w:cs="Helvetica" w:hint="default"/>
        <w:color w:val="272626"/>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4900DF5"/>
    <w:multiLevelType w:val="hybridMultilevel"/>
    <w:tmpl w:val="CBF85E26"/>
    <w:lvl w:ilvl="0" w:tplc="DAC2F314">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321"/>
    <w:rsid w:val="000029BA"/>
    <w:rsid w:val="00003590"/>
    <w:rsid w:val="0001063F"/>
    <w:rsid w:val="0001305C"/>
    <w:rsid w:val="000209DC"/>
    <w:rsid w:val="00037741"/>
    <w:rsid w:val="00044EB4"/>
    <w:rsid w:val="000518AA"/>
    <w:rsid w:val="0005638D"/>
    <w:rsid w:val="0008577C"/>
    <w:rsid w:val="00095E9F"/>
    <w:rsid w:val="000E4B81"/>
    <w:rsid w:val="000E56E4"/>
    <w:rsid w:val="000E663B"/>
    <w:rsid w:val="00100F63"/>
    <w:rsid w:val="00122F5C"/>
    <w:rsid w:val="00123446"/>
    <w:rsid w:val="00124336"/>
    <w:rsid w:val="00125CB9"/>
    <w:rsid w:val="0014748E"/>
    <w:rsid w:val="001658B2"/>
    <w:rsid w:val="00166241"/>
    <w:rsid w:val="00176F8A"/>
    <w:rsid w:val="0018054A"/>
    <w:rsid w:val="00182D5F"/>
    <w:rsid w:val="001D3878"/>
    <w:rsid w:val="001E5184"/>
    <w:rsid w:val="001F1A9A"/>
    <w:rsid w:val="001F4083"/>
    <w:rsid w:val="002034BF"/>
    <w:rsid w:val="00207175"/>
    <w:rsid w:val="00231DBF"/>
    <w:rsid w:val="00246B49"/>
    <w:rsid w:val="002612AD"/>
    <w:rsid w:val="0028093F"/>
    <w:rsid w:val="00287BFB"/>
    <w:rsid w:val="00290CCD"/>
    <w:rsid w:val="00290EA2"/>
    <w:rsid w:val="002A0DA6"/>
    <w:rsid w:val="002C1D36"/>
    <w:rsid w:val="002E1241"/>
    <w:rsid w:val="002F42DD"/>
    <w:rsid w:val="003155E2"/>
    <w:rsid w:val="00325ACB"/>
    <w:rsid w:val="003429EF"/>
    <w:rsid w:val="00346735"/>
    <w:rsid w:val="00364E54"/>
    <w:rsid w:val="00365FA1"/>
    <w:rsid w:val="003751EB"/>
    <w:rsid w:val="00376049"/>
    <w:rsid w:val="00397108"/>
    <w:rsid w:val="003A5597"/>
    <w:rsid w:val="003D08F9"/>
    <w:rsid w:val="003D5044"/>
    <w:rsid w:val="003E08D2"/>
    <w:rsid w:val="003E0EBE"/>
    <w:rsid w:val="003E1805"/>
    <w:rsid w:val="003E210F"/>
    <w:rsid w:val="003E2586"/>
    <w:rsid w:val="003F2652"/>
    <w:rsid w:val="00410285"/>
    <w:rsid w:val="0042731C"/>
    <w:rsid w:val="00432EA3"/>
    <w:rsid w:val="00434121"/>
    <w:rsid w:val="00434186"/>
    <w:rsid w:val="00437CBE"/>
    <w:rsid w:val="00457EEC"/>
    <w:rsid w:val="00464BA8"/>
    <w:rsid w:val="00466AD0"/>
    <w:rsid w:val="0047545D"/>
    <w:rsid w:val="0047679D"/>
    <w:rsid w:val="00480156"/>
    <w:rsid w:val="004901D6"/>
    <w:rsid w:val="00493823"/>
    <w:rsid w:val="004A07BF"/>
    <w:rsid w:val="004B15C9"/>
    <w:rsid w:val="004C3A81"/>
    <w:rsid w:val="004E4423"/>
    <w:rsid w:val="004E486A"/>
    <w:rsid w:val="004E6D89"/>
    <w:rsid w:val="004E7396"/>
    <w:rsid w:val="00503924"/>
    <w:rsid w:val="005047D7"/>
    <w:rsid w:val="0051463C"/>
    <w:rsid w:val="005157A6"/>
    <w:rsid w:val="005223E4"/>
    <w:rsid w:val="0052311B"/>
    <w:rsid w:val="00534CF1"/>
    <w:rsid w:val="0053552C"/>
    <w:rsid w:val="005402E8"/>
    <w:rsid w:val="00564F49"/>
    <w:rsid w:val="00566D8F"/>
    <w:rsid w:val="00596B9B"/>
    <w:rsid w:val="005B25CF"/>
    <w:rsid w:val="005B79E5"/>
    <w:rsid w:val="005C38F4"/>
    <w:rsid w:val="005C43B8"/>
    <w:rsid w:val="005D2332"/>
    <w:rsid w:val="005E4394"/>
    <w:rsid w:val="006157B9"/>
    <w:rsid w:val="00626208"/>
    <w:rsid w:val="0062723D"/>
    <w:rsid w:val="006377C9"/>
    <w:rsid w:val="006431B3"/>
    <w:rsid w:val="00654A7A"/>
    <w:rsid w:val="00662AA0"/>
    <w:rsid w:val="0068223B"/>
    <w:rsid w:val="00690C81"/>
    <w:rsid w:val="00696930"/>
    <w:rsid w:val="006A09E9"/>
    <w:rsid w:val="006B0BF9"/>
    <w:rsid w:val="006B34D2"/>
    <w:rsid w:val="006B35FA"/>
    <w:rsid w:val="006B3D40"/>
    <w:rsid w:val="006B7F93"/>
    <w:rsid w:val="006C0751"/>
    <w:rsid w:val="006D59FB"/>
    <w:rsid w:val="006E4D77"/>
    <w:rsid w:val="006E5438"/>
    <w:rsid w:val="006F3B2C"/>
    <w:rsid w:val="006F4F7B"/>
    <w:rsid w:val="0070463D"/>
    <w:rsid w:val="00705E03"/>
    <w:rsid w:val="00706484"/>
    <w:rsid w:val="007071C5"/>
    <w:rsid w:val="00711CAF"/>
    <w:rsid w:val="007154C4"/>
    <w:rsid w:val="00725818"/>
    <w:rsid w:val="00743347"/>
    <w:rsid w:val="00747264"/>
    <w:rsid w:val="00766CC9"/>
    <w:rsid w:val="00770DAF"/>
    <w:rsid w:val="00780366"/>
    <w:rsid w:val="007823EF"/>
    <w:rsid w:val="00797E23"/>
    <w:rsid w:val="007A2658"/>
    <w:rsid w:val="007A2E29"/>
    <w:rsid w:val="007A31A6"/>
    <w:rsid w:val="007A4B5D"/>
    <w:rsid w:val="007A6164"/>
    <w:rsid w:val="007B07D9"/>
    <w:rsid w:val="007B1913"/>
    <w:rsid w:val="007B568C"/>
    <w:rsid w:val="007C0CB2"/>
    <w:rsid w:val="007C2200"/>
    <w:rsid w:val="007D5B36"/>
    <w:rsid w:val="007E2DFC"/>
    <w:rsid w:val="00800C3D"/>
    <w:rsid w:val="008061B6"/>
    <w:rsid w:val="0080788E"/>
    <w:rsid w:val="00813A37"/>
    <w:rsid w:val="0082700B"/>
    <w:rsid w:val="008305C2"/>
    <w:rsid w:val="00851DCA"/>
    <w:rsid w:val="008636BD"/>
    <w:rsid w:val="00866FC9"/>
    <w:rsid w:val="0087293E"/>
    <w:rsid w:val="00873ABC"/>
    <w:rsid w:val="0088330D"/>
    <w:rsid w:val="0088728F"/>
    <w:rsid w:val="008A32CB"/>
    <w:rsid w:val="008B1326"/>
    <w:rsid w:val="008B226A"/>
    <w:rsid w:val="008B49A1"/>
    <w:rsid w:val="008C11FC"/>
    <w:rsid w:val="008C46DD"/>
    <w:rsid w:val="008C6E6D"/>
    <w:rsid w:val="008D242C"/>
    <w:rsid w:val="008D257C"/>
    <w:rsid w:val="008D6899"/>
    <w:rsid w:val="008E1C3A"/>
    <w:rsid w:val="008E62C7"/>
    <w:rsid w:val="00912292"/>
    <w:rsid w:val="00913FC0"/>
    <w:rsid w:val="009140E9"/>
    <w:rsid w:val="009154FA"/>
    <w:rsid w:val="0093432F"/>
    <w:rsid w:val="009443C7"/>
    <w:rsid w:val="00952F39"/>
    <w:rsid w:val="00953DD7"/>
    <w:rsid w:val="009753A7"/>
    <w:rsid w:val="009A4A84"/>
    <w:rsid w:val="009B17E9"/>
    <w:rsid w:val="009B1CE4"/>
    <w:rsid w:val="009B2622"/>
    <w:rsid w:val="009B61DD"/>
    <w:rsid w:val="009B7875"/>
    <w:rsid w:val="009C47DB"/>
    <w:rsid w:val="009E5E0E"/>
    <w:rsid w:val="00A069C9"/>
    <w:rsid w:val="00A077EF"/>
    <w:rsid w:val="00A20BF8"/>
    <w:rsid w:val="00A224BE"/>
    <w:rsid w:val="00A36871"/>
    <w:rsid w:val="00A50BFD"/>
    <w:rsid w:val="00A55221"/>
    <w:rsid w:val="00A62954"/>
    <w:rsid w:val="00A640CC"/>
    <w:rsid w:val="00A77DA7"/>
    <w:rsid w:val="00A877C4"/>
    <w:rsid w:val="00A9119A"/>
    <w:rsid w:val="00AA0DAA"/>
    <w:rsid w:val="00AA6DDF"/>
    <w:rsid w:val="00AC36F0"/>
    <w:rsid w:val="00AC5D26"/>
    <w:rsid w:val="00AC6321"/>
    <w:rsid w:val="00AD420C"/>
    <w:rsid w:val="00AF1D31"/>
    <w:rsid w:val="00AF5AD5"/>
    <w:rsid w:val="00B06BCB"/>
    <w:rsid w:val="00B11E6E"/>
    <w:rsid w:val="00B1271A"/>
    <w:rsid w:val="00B14405"/>
    <w:rsid w:val="00B43B9E"/>
    <w:rsid w:val="00B5526D"/>
    <w:rsid w:val="00B56DA7"/>
    <w:rsid w:val="00B97F1B"/>
    <w:rsid w:val="00BA331C"/>
    <w:rsid w:val="00BC2AB4"/>
    <w:rsid w:val="00BC3C85"/>
    <w:rsid w:val="00BD2166"/>
    <w:rsid w:val="00BE0E48"/>
    <w:rsid w:val="00BE50B9"/>
    <w:rsid w:val="00BF0D19"/>
    <w:rsid w:val="00BF4D90"/>
    <w:rsid w:val="00BF74AA"/>
    <w:rsid w:val="00C01D29"/>
    <w:rsid w:val="00C05A9C"/>
    <w:rsid w:val="00C1264B"/>
    <w:rsid w:val="00C16E17"/>
    <w:rsid w:val="00C3288B"/>
    <w:rsid w:val="00C401E8"/>
    <w:rsid w:val="00C45A29"/>
    <w:rsid w:val="00C6200B"/>
    <w:rsid w:val="00C72C44"/>
    <w:rsid w:val="00C75053"/>
    <w:rsid w:val="00CA4E27"/>
    <w:rsid w:val="00CB2E51"/>
    <w:rsid w:val="00CD20FB"/>
    <w:rsid w:val="00CD684B"/>
    <w:rsid w:val="00D3337D"/>
    <w:rsid w:val="00D3467F"/>
    <w:rsid w:val="00D3709B"/>
    <w:rsid w:val="00D42554"/>
    <w:rsid w:val="00D43560"/>
    <w:rsid w:val="00D450CE"/>
    <w:rsid w:val="00D50E24"/>
    <w:rsid w:val="00D62097"/>
    <w:rsid w:val="00D67AF3"/>
    <w:rsid w:val="00D73CF5"/>
    <w:rsid w:val="00D75C59"/>
    <w:rsid w:val="00D865B0"/>
    <w:rsid w:val="00D94734"/>
    <w:rsid w:val="00DA1F91"/>
    <w:rsid w:val="00DB25A0"/>
    <w:rsid w:val="00DB3961"/>
    <w:rsid w:val="00DC70BC"/>
    <w:rsid w:val="00DE0177"/>
    <w:rsid w:val="00DE337E"/>
    <w:rsid w:val="00E177E5"/>
    <w:rsid w:val="00E20C53"/>
    <w:rsid w:val="00E22FF9"/>
    <w:rsid w:val="00E2704C"/>
    <w:rsid w:val="00E30B4E"/>
    <w:rsid w:val="00E44EA9"/>
    <w:rsid w:val="00E471F8"/>
    <w:rsid w:val="00E62153"/>
    <w:rsid w:val="00E806B1"/>
    <w:rsid w:val="00E911AF"/>
    <w:rsid w:val="00EA5E10"/>
    <w:rsid w:val="00EA7593"/>
    <w:rsid w:val="00EB49D6"/>
    <w:rsid w:val="00ED35A1"/>
    <w:rsid w:val="00F01C9B"/>
    <w:rsid w:val="00F13E7B"/>
    <w:rsid w:val="00F16065"/>
    <w:rsid w:val="00F16F91"/>
    <w:rsid w:val="00F31293"/>
    <w:rsid w:val="00F33C33"/>
    <w:rsid w:val="00F4036A"/>
    <w:rsid w:val="00F40443"/>
    <w:rsid w:val="00F54B1B"/>
    <w:rsid w:val="00F646E7"/>
    <w:rsid w:val="00F73D90"/>
    <w:rsid w:val="00F73E14"/>
    <w:rsid w:val="00F90CCE"/>
    <w:rsid w:val="00F911A4"/>
    <w:rsid w:val="00F96E5F"/>
    <w:rsid w:val="00FA3482"/>
    <w:rsid w:val="00FB4471"/>
    <w:rsid w:val="00FB4B92"/>
    <w:rsid w:val="00FB5F51"/>
    <w:rsid w:val="00FD184F"/>
    <w:rsid w:val="00FD784F"/>
    <w:rsid w:val="00FE74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B6B261"/>
  <w15:chartTrackingRefBased/>
  <w15:docId w15:val="{95A2E9BD-EB17-4A48-A536-62BCA1402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321"/>
    <w:rPr>
      <w:sz w:val="24"/>
      <w:szCs w:val="24"/>
    </w:rPr>
  </w:style>
  <w:style w:type="paragraph" w:styleId="Ttulo5">
    <w:name w:val="heading 5"/>
    <w:basedOn w:val="Normal"/>
    <w:link w:val="Ttulo5Car"/>
    <w:uiPriority w:val="9"/>
    <w:qFormat/>
    <w:rsid w:val="009A4A84"/>
    <w:pPr>
      <w:spacing w:before="100" w:beforeAutospacing="1" w:after="100" w:afterAutospacing="1"/>
      <w:outlineLvl w:val="4"/>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F73D90"/>
    <w:rPr>
      <w:sz w:val="20"/>
    </w:rPr>
  </w:style>
  <w:style w:type="paragraph" w:styleId="HTMLconformatoprevio">
    <w:name w:val="HTML Preformatted"/>
    <w:basedOn w:val="Normal"/>
    <w:link w:val="HTMLconformatoprevioCar"/>
    <w:uiPriority w:val="99"/>
    <w:unhideWhenUsed/>
    <w:rsid w:val="00475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HTMLconformatoprevioCar">
    <w:name w:val="HTML con formato previo Car"/>
    <w:link w:val="HTMLconformatoprevio"/>
    <w:uiPriority w:val="99"/>
    <w:rsid w:val="0047545D"/>
    <w:rPr>
      <w:rFonts w:ascii="Courier New" w:hAnsi="Courier New" w:cs="Courier New"/>
    </w:rPr>
  </w:style>
  <w:style w:type="character" w:styleId="Hipervnculo">
    <w:name w:val="Hyperlink"/>
    <w:uiPriority w:val="99"/>
    <w:unhideWhenUsed/>
    <w:rsid w:val="003E1805"/>
    <w:rPr>
      <w:color w:val="0000FF"/>
      <w:u w:val="single"/>
    </w:rPr>
  </w:style>
  <w:style w:type="paragraph" w:styleId="NormalWeb">
    <w:name w:val="Normal (Web)"/>
    <w:basedOn w:val="Normal"/>
    <w:uiPriority w:val="99"/>
    <w:unhideWhenUsed/>
    <w:rsid w:val="00A224BE"/>
    <w:pPr>
      <w:spacing w:before="100" w:beforeAutospacing="1" w:after="100" w:afterAutospacing="1"/>
    </w:pPr>
  </w:style>
  <w:style w:type="character" w:styleId="Textoennegrita">
    <w:name w:val="Strong"/>
    <w:uiPriority w:val="22"/>
    <w:qFormat/>
    <w:rsid w:val="00A224BE"/>
    <w:rPr>
      <w:b/>
      <w:bCs/>
    </w:rPr>
  </w:style>
  <w:style w:type="paragraph" w:styleId="Encabezado">
    <w:name w:val="header"/>
    <w:basedOn w:val="Normal"/>
    <w:link w:val="EncabezadoCar"/>
    <w:rsid w:val="00397108"/>
    <w:pPr>
      <w:tabs>
        <w:tab w:val="center" w:pos="4252"/>
        <w:tab w:val="right" w:pos="8504"/>
      </w:tabs>
    </w:pPr>
  </w:style>
  <w:style w:type="character" w:customStyle="1" w:styleId="EncabezadoCar">
    <w:name w:val="Encabezado Car"/>
    <w:link w:val="Encabezado"/>
    <w:rsid w:val="00397108"/>
    <w:rPr>
      <w:sz w:val="24"/>
      <w:szCs w:val="24"/>
    </w:rPr>
  </w:style>
  <w:style w:type="paragraph" w:styleId="Piedepgina">
    <w:name w:val="footer"/>
    <w:basedOn w:val="Normal"/>
    <w:link w:val="PiedepginaCar"/>
    <w:rsid w:val="00397108"/>
    <w:pPr>
      <w:tabs>
        <w:tab w:val="center" w:pos="4252"/>
        <w:tab w:val="right" w:pos="8504"/>
      </w:tabs>
    </w:pPr>
  </w:style>
  <w:style w:type="character" w:customStyle="1" w:styleId="PiedepginaCar">
    <w:name w:val="Pie de página Car"/>
    <w:link w:val="Piedepgina"/>
    <w:rsid w:val="00397108"/>
    <w:rPr>
      <w:sz w:val="24"/>
      <w:szCs w:val="24"/>
    </w:rPr>
  </w:style>
  <w:style w:type="character" w:customStyle="1" w:styleId="Ttulo5Car">
    <w:name w:val="Título 5 Car"/>
    <w:link w:val="Ttulo5"/>
    <w:uiPriority w:val="9"/>
    <w:rsid w:val="009A4A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97859">
      <w:bodyDiv w:val="1"/>
      <w:marLeft w:val="0"/>
      <w:marRight w:val="0"/>
      <w:marTop w:val="0"/>
      <w:marBottom w:val="0"/>
      <w:divBdr>
        <w:top w:val="none" w:sz="0" w:space="0" w:color="auto"/>
        <w:left w:val="none" w:sz="0" w:space="0" w:color="auto"/>
        <w:bottom w:val="none" w:sz="0" w:space="0" w:color="auto"/>
        <w:right w:val="none" w:sz="0" w:space="0" w:color="auto"/>
      </w:divBdr>
    </w:div>
    <w:div w:id="267271932">
      <w:bodyDiv w:val="1"/>
      <w:marLeft w:val="0"/>
      <w:marRight w:val="0"/>
      <w:marTop w:val="0"/>
      <w:marBottom w:val="0"/>
      <w:divBdr>
        <w:top w:val="none" w:sz="0" w:space="0" w:color="auto"/>
        <w:left w:val="none" w:sz="0" w:space="0" w:color="auto"/>
        <w:bottom w:val="none" w:sz="0" w:space="0" w:color="auto"/>
        <w:right w:val="none" w:sz="0" w:space="0" w:color="auto"/>
      </w:divBdr>
    </w:div>
    <w:div w:id="466971320">
      <w:bodyDiv w:val="1"/>
      <w:marLeft w:val="0"/>
      <w:marRight w:val="0"/>
      <w:marTop w:val="0"/>
      <w:marBottom w:val="0"/>
      <w:divBdr>
        <w:top w:val="none" w:sz="0" w:space="0" w:color="auto"/>
        <w:left w:val="none" w:sz="0" w:space="0" w:color="auto"/>
        <w:bottom w:val="none" w:sz="0" w:space="0" w:color="auto"/>
        <w:right w:val="none" w:sz="0" w:space="0" w:color="auto"/>
      </w:divBdr>
    </w:div>
    <w:div w:id="502671051">
      <w:bodyDiv w:val="1"/>
      <w:marLeft w:val="0"/>
      <w:marRight w:val="0"/>
      <w:marTop w:val="0"/>
      <w:marBottom w:val="0"/>
      <w:divBdr>
        <w:top w:val="none" w:sz="0" w:space="0" w:color="auto"/>
        <w:left w:val="none" w:sz="0" w:space="0" w:color="auto"/>
        <w:bottom w:val="none" w:sz="0" w:space="0" w:color="auto"/>
        <w:right w:val="none" w:sz="0" w:space="0" w:color="auto"/>
      </w:divBdr>
    </w:div>
    <w:div w:id="618797769">
      <w:bodyDiv w:val="1"/>
      <w:marLeft w:val="0"/>
      <w:marRight w:val="0"/>
      <w:marTop w:val="0"/>
      <w:marBottom w:val="0"/>
      <w:divBdr>
        <w:top w:val="none" w:sz="0" w:space="0" w:color="auto"/>
        <w:left w:val="none" w:sz="0" w:space="0" w:color="auto"/>
        <w:bottom w:val="none" w:sz="0" w:space="0" w:color="auto"/>
        <w:right w:val="none" w:sz="0" w:space="0" w:color="auto"/>
      </w:divBdr>
    </w:div>
    <w:div w:id="773332033">
      <w:bodyDiv w:val="1"/>
      <w:marLeft w:val="0"/>
      <w:marRight w:val="0"/>
      <w:marTop w:val="0"/>
      <w:marBottom w:val="0"/>
      <w:divBdr>
        <w:top w:val="none" w:sz="0" w:space="0" w:color="auto"/>
        <w:left w:val="none" w:sz="0" w:space="0" w:color="auto"/>
        <w:bottom w:val="none" w:sz="0" w:space="0" w:color="auto"/>
        <w:right w:val="none" w:sz="0" w:space="0" w:color="auto"/>
      </w:divBdr>
    </w:div>
    <w:div w:id="802700597">
      <w:bodyDiv w:val="1"/>
      <w:marLeft w:val="0"/>
      <w:marRight w:val="0"/>
      <w:marTop w:val="0"/>
      <w:marBottom w:val="0"/>
      <w:divBdr>
        <w:top w:val="none" w:sz="0" w:space="0" w:color="auto"/>
        <w:left w:val="none" w:sz="0" w:space="0" w:color="auto"/>
        <w:bottom w:val="none" w:sz="0" w:space="0" w:color="auto"/>
        <w:right w:val="none" w:sz="0" w:space="0" w:color="auto"/>
      </w:divBdr>
    </w:div>
    <w:div w:id="890190274">
      <w:bodyDiv w:val="1"/>
      <w:marLeft w:val="0"/>
      <w:marRight w:val="0"/>
      <w:marTop w:val="0"/>
      <w:marBottom w:val="0"/>
      <w:divBdr>
        <w:top w:val="none" w:sz="0" w:space="0" w:color="auto"/>
        <w:left w:val="none" w:sz="0" w:space="0" w:color="auto"/>
        <w:bottom w:val="none" w:sz="0" w:space="0" w:color="auto"/>
        <w:right w:val="none" w:sz="0" w:space="0" w:color="auto"/>
      </w:divBdr>
    </w:div>
    <w:div w:id="1069301490">
      <w:bodyDiv w:val="1"/>
      <w:marLeft w:val="0"/>
      <w:marRight w:val="0"/>
      <w:marTop w:val="0"/>
      <w:marBottom w:val="0"/>
      <w:divBdr>
        <w:top w:val="none" w:sz="0" w:space="0" w:color="auto"/>
        <w:left w:val="none" w:sz="0" w:space="0" w:color="auto"/>
        <w:bottom w:val="none" w:sz="0" w:space="0" w:color="auto"/>
        <w:right w:val="none" w:sz="0" w:space="0" w:color="auto"/>
      </w:divBdr>
    </w:div>
    <w:div w:id="1132208444">
      <w:bodyDiv w:val="1"/>
      <w:marLeft w:val="0"/>
      <w:marRight w:val="0"/>
      <w:marTop w:val="0"/>
      <w:marBottom w:val="0"/>
      <w:divBdr>
        <w:top w:val="none" w:sz="0" w:space="0" w:color="auto"/>
        <w:left w:val="none" w:sz="0" w:space="0" w:color="auto"/>
        <w:bottom w:val="none" w:sz="0" w:space="0" w:color="auto"/>
        <w:right w:val="none" w:sz="0" w:space="0" w:color="auto"/>
      </w:divBdr>
      <w:divsChild>
        <w:div w:id="1656758943">
          <w:marLeft w:val="0"/>
          <w:marRight w:val="0"/>
          <w:marTop w:val="0"/>
          <w:marBottom w:val="0"/>
          <w:divBdr>
            <w:top w:val="none" w:sz="0" w:space="0" w:color="auto"/>
            <w:left w:val="none" w:sz="0" w:space="0" w:color="auto"/>
            <w:bottom w:val="none" w:sz="0" w:space="0" w:color="auto"/>
            <w:right w:val="none" w:sz="0" w:space="0" w:color="auto"/>
          </w:divBdr>
          <w:divsChild>
            <w:div w:id="1595939824">
              <w:marLeft w:val="0"/>
              <w:marRight w:val="0"/>
              <w:marTop w:val="0"/>
              <w:marBottom w:val="0"/>
              <w:divBdr>
                <w:top w:val="none" w:sz="0" w:space="0" w:color="auto"/>
                <w:left w:val="none" w:sz="0" w:space="0" w:color="auto"/>
                <w:bottom w:val="none" w:sz="0" w:space="0" w:color="auto"/>
                <w:right w:val="none" w:sz="0" w:space="0" w:color="auto"/>
              </w:divBdr>
              <w:divsChild>
                <w:div w:id="106595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514774">
      <w:bodyDiv w:val="1"/>
      <w:marLeft w:val="0"/>
      <w:marRight w:val="0"/>
      <w:marTop w:val="0"/>
      <w:marBottom w:val="0"/>
      <w:divBdr>
        <w:top w:val="none" w:sz="0" w:space="0" w:color="auto"/>
        <w:left w:val="none" w:sz="0" w:space="0" w:color="auto"/>
        <w:bottom w:val="none" w:sz="0" w:space="0" w:color="auto"/>
        <w:right w:val="none" w:sz="0" w:space="0" w:color="auto"/>
      </w:divBdr>
      <w:divsChild>
        <w:div w:id="544946675">
          <w:marLeft w:val="0"/>
          <w:marRight w:val="0"/>
          <w:marTop w:val="0"/>
          <w:marBottom w:val="0"/>
          <w:divBdr>
            <w:top w:val="none" w:sz="0" w:space="0" w:color="auto"/>
            <w:left w:val="none" w:sz="0" w:space="0" w:color="auto"/>
            <w:bottom w:val="none" w:sz="0" w:space="0" w:color="auto"/>
            <w:right w:val="none" w:sz="0" w:space="0" w:color="auto"/>
          </w:divBdr>
        </w:div>
        <w:div w:id="1268386296">
          <w:marLeft w:val="0"/>
          <w:marRight w:val="0"/>
          <w:marTop w:val="0"/>
          <w:marBottom w:val="0"/>
          <w:divBdr>
            <w:top w:val="none" w:sz="0" w:space="0" w:color="auto"/>
            <w:left w:val="none" w:sz="0" w:space="0" w:color="auto"/>
            <w:bottom w:val="none" w:sz="0" w:space="0" w:color="auto"/>
            <w:right w:val="none" w:sz="0" w:space="0" w:color="auto"/>
          </w:divBdr>
        </w:div>
      </w:divsChild>
    </w:div>
    <w:div w:id="1983190886">
      <w:bodyDiv w:val="1"/>
      <w:marLeft w:val="0"/>
      <w:marRight w:val="0"/>
      <w:marTop w:val="0"/>
      <w:marBottom w:val="0"/>
      <w:divBdr>
        <w:top w:val="none" w:sz="0" w:space="0" w:color="auto"/>
        <w:left w:val="none" w:sz="0" w:space="0" w:color="auto"/>
        <w:bottom w:val="none" w:sz="0" w:space="0" w:color="auto"/>
        <w:right w:val="none" w:sz="0" w:space="0" w:color="auto"/>
      </w:divBdr>
    </w:div>
    <w:div w:id="1990859903">
      <w:bodyDiv w:val="1"/>
      <w:marLeft w:val="0"/>
      <w:marRight w:val="0"/>
      <w:marTop w:val="0"/>
      <w:marBottom w:val="0"/>
      <w:divBdr>
        <w:top w:val="none" w:sz="0" w:space="0" w:color="auto"/>
        <w:left w:val="none" w:sz="0" w:space="0" w:color="auto"/>
        <w:bottom w:val="none" w:sz="0" w:space="0" w:color="auto"/>
        <w:right w:val="none" w:sz="0" w:space="0" w:color="auto"/>
      </w:divBdr>
    </w:div>
    <w:div w:id="2129933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rec.redsara.es" TargetMode="External"/><Relationship Id="rId3" Type="http://schemas.openxmlformats.org/officeDocument/2006/relationships/settings" Target="settings.xml"/><Relationship Id="rId7" Type="http://schemas.openxmlformats.org/officeDocument/2006/relationships/hyperlink" Target="https://acehuche.sedelectronica.es/info.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rec.redsara.es" TargetMode="External"/><Relationship Id="rId4" Type="http://schemas.openxmlformats.org/officeDocument/2006/relationships/webSettings" Target="webSettings.xml"/><Relationship Id="rId9" Type="http://schemas.openxmlformats.org/officeDocument/2006/relationships/hyperlink" Target="https://acehuche.sedelectronica.es/info.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1412</Words>
  <Characters>7771</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CAMPO</vt:lpstr>
    </vt:vector>
  </TitlesOfParts>
  <Company>Windows uE</Company>
  <LinksUpToDate>false</LinksUpToDate>
  <CharactersWithSpaces>9165</CharactersWithSpaces>
  <SharedDoc>false</SharedDoc>
  <HLinks>
    <vt:vector size="42" baseType="variant">
      <vt:variant>
        <vt:i4>6488098</vt:i4>
      </vt:variant>
      <vt:variant>
        <vt:i4>18</vt:i4>
      </vt:variant>
      <vt:variant>
        <vt:i4>0</vt:i4>
      </vt:variant>
      <vt:variant>
        <vt:i4>5</vt:i4>
      </vt:variant>
      <vt:variant>
        <vt:lpwstr>https://rec.redsara.es/</vt:lpwstr>
      </vt:variant>
      <vt:variant>
        <vt:lpwstr/>
      </vt:variant>
      <vt:variant>
        <vt:i4>6291510</vt:i4>
      </vt:variant>
      <vt:variant>
        <vt:i4>15</vt:i4>
      </vt:variant>
      <vt:variant>
        <vt:i4>0</vt:i4>
      </vt:variant>
      <vt:variant>
        <vt:i4>5</vt:i4>
      </vt:variant>
      <vt:variant>
        <vt:lpwstr>https://seuelectronica.cime.es/GesServeis/Gestion.aspx?IDGESTION=990100885</vt:lpwstr>
      </vt:variant>
      <vt:variant>
        <vt:lpwstr/>
      </vt:variant>
      <vt:variant>
        <vt:i4>721019</vt:i4>
      </vt:variant>
      <vt:variant>
        <vt:i4>12</vt:i4>
      </vt:variant>
      <vt:variant>
        <vt:i4>0</vt:i4>
      </vt:variant>
      <vt:variant>
        <vt:i4>5</vt:i4>
      </vt:variant>
      <vt:variant>
        <vt:lpwstr>mailto:info.sac@cime.es</vt:lpwstr>
      </vt:variant>
      <vt:variant>
        <vt:lpwstr/>
      </vt:variant>
      <vt:variant>
        <vt:i4>721019</vt:i4>
      </vt:variant>
      <vt:variant>
        <vt:i4>9</vt:i4>
      </vt:variant>
      <vt:variant>
        <vt:i4>0</vt:i4>
      </vt:variant>
      <vt:variant>
        <vt:i4>5</vt:i4>
      </vt:variant>
      <vt:variant>
        <vt:lpwstr>mailto:info.sac@cime.es</vt:lpwstr>
      </vt:variant>
      <vt:variant>
        <vt:lpwstr/>
      </vt:variant>
      <vt:variant>
        <vt:i4>6488098</vt:i4>
      </vt:variant>
      <vt:variant>
        <vt:i4>6</vt:i4>
      </vt:variant>
      <vt:variant>
        <vt:i4>0</vt:i4>
      </vt:variant>
      <vt:variant>
        <vt:i4>5</vt:i4>
      </vt:variant>
      <vt:variant>
        <vt:lpwstr>https://rec.redsara.es/</vt:lpwstr>
      </vt:variant>
      <vt:variant>
        <vt:lpwstr/>
      </vt:variant>
      <vt:variant>
        <vt:i4>6291510</vt:i4>
      </vt:variant>
      <vt:variant>
        <vt:i4>3</vt:i4>
      </vt:variant>
      <vt:variant>
        <vt:i4>0</vt:i4>
      </vt:variant>
      <vt:variant>
        <vt:i4>5</vt:i4>
      </vt:variant>
      <vt:variant>
        <vt:lpwstr>https://seuelectronica.cime.es/GesServeis/Gestion.aspx?IDGESTION=990100885</vt:lpwstr>
      </vt:variant>
      <vt:variant>
        <vt:lpwstr/>
      </vt:variant>
      <vt:variant>
        <vt:i4>6291510</vt:i4>
      </vt:variant>
      <vt:variant>
        <vt:i4>0</vt:i4>
      </vt:variant>
      <vt:variant>
        <vt:i4>0</vt:i4>
      </vt:variant>
      <vt:variant>
        <vt:i4>5</vt:i4>
      </vt:variant>
      <vt:variant>
        <vt:lpwstr>https://seuelectronica.cime.es/GesServeis/Gestion.aspx?IDGESTION=990100885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CAMPO</dc:title>
  <dc:subject/>
  <dc:creator>PC</dc:creator>
  <cp:keywords/>
  <cp:lastModifiedBy>usuario</cp:lastModifiedBy>
  <cp:revision>3</cp:revision>
  <dcterms:created xsi:type="dcterms:W3CDTF">2025-07-16T16:17:00Z</dcterms:created>
  <dcterms:modified xsi:type="dcterms:W3CDTF">2025-07-16T16:22:00Z</dcterms:modified>
</cp:coreProperties>
</file>