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20" w:type="dxa"/>
        <w:tblInd w:w="-6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28"/>
        <w:gridCol w:w="7092"/>
      </w:tblGrid>
      <w:tr w:rsidR="00AC6321" w:rsidRPr="00645B4C" w:rsidTr="00AC6321">
        <w:trPr>
          <w:trHeight w:val="174"/>
        </w:trPr>
        <w:tc>
          <w:tcPr>
            <w:tcW w:w="2628" w:type="dxa"/>
          </w:tcPr>
          <w:p w:rsidR="00AC6321" w:rsidRPr="00645B4C" w:rsidRDefault="00AC6321" w:rsidP="00645B4C">
            <w:r w:rsidRPr="00645B4C">
              <w:t>CAMPO</w:t>
            </w:r>
          </w:p>
        </w:tc>
        <w:tc>
          <w:tcPr>
            <w:tcW w:w="7092" w:type="dxa"/>
          </w:tcPr>
          <w:p w:rsidR="00AC6321" w:rsidRPr="00645B4C" w:rsidRDefault="00AC6321" w:rsidP="00645B4C">
            <w:r w:rsidRPr="00645B4C">
              <w:t>CONCEPTO</w:t>
            </w:r>
          </w:p>
        </w:tc>
      </w:tr>
      <w:tr w:rsidR="00457404" w:rsidRPr="00645B4C" w:rsidTr="00AC6321">
        <w:trPr>
          <w:trHeight w:val="226"/>
        </w:trPr>
        <w:tc>
          <w:tcPr>
            <w:tcW w:w="2628" w:type="dxa"/>
          </w:tcPr>
          <w:p w:rsidR="00457404" w:rsidRPr="00645B4C" w:rsidRDefault="00457404" w:rsidP="00645B4C">
            <w:r w:rsidRPr="00645B4C">
              <w:t>Denominación normativa</w:t>
            </w:r>
          </w:p>
          <w:p w:rsidR="00457404" w:rsidRPr="00645B4C" w:rsidRDefault="00457404" w:rsidP="00645B4C">
            <w:pPr>
              <w:rPr>
                <w:b/>
              </w:rPr>
            </w:pPr>
            <w:r w:rsidRPr="00645B4C">
              <w:rPr>
                <w:b/>
              </w:rPr>
              <w:t>Nombre de la ayuda</w:t>
            </w:r>
          </w:p>
        </w:tc>
        <w:tc>
          <w:tcPr>
            <w:tcW w:w="7092" w:type="dxa"/>
          </w:tcPr>
          <w:p w:rsidR="00457404" w:rsidRPr="00645B4C" w:rsidRDefault="00457404" w:rsidP="0082512C">
            <w:r w:rsidRPr="00645B4C">
              <w:t xml:space="preserve">Ayudas para </w:t>
            </w:r>
            <w:r w:rsidR="0082512C">
              <w:t>Daños en Viviendas por Lluvias T</w:t>
            </w:r>
            <w:r w:rsidRPr="00645B4C">
              <w:t xml:space="preserve">orrenciales en Aragón </w:t>
            </w:r>
          </w:p>
        </w:tc>
      </w:tr>
      <w:tr w:rsidR="00457404" w:rsidRPr="00645B4C" w:rsidTr="008C11FC">
        <w:tc>
          <w:tcPr>
            <w:tcW w:w="2628" w:type="dxa"/>
          </w:tcPr>
          <w:p w:rsidR="00457404" w:rsidRPr="00645B4C" w:rsidRDefault="00457404" w:rsidP="00645B4C">
            <w:pPr>
              <w:rPr>
                <w:b/>
              </w:rPr>
            </w:pPr>
            <w:r w:rsidRPr="00645B4C">
              <w:rPr>
                <w:b/>
              </w:rPr>
              <w:t>Portales</w:t>
            </w:r>
          </w:p>
        </w:tc>
        <w:tc>
          <w:tcPr>
            <w:tcW w:w="7092" w:type="dxa"/>
          </w:tcPr>
          <w:p w:rsidR="00457404" w:rsidRPr="00645B4C" w:rsidRDefault="00457404" w:rsidP="00645B4C">
            <w:r w:rsidRPr="00645B4C">
              <w:t>Familia, Salud</w:t>
            </w:r>
            <w:r w:rsidR="0082512C">
              <w:t>, Mayores, Mujeres</w:t>
            </w:r>
          </w:p>
        </w:tc>
      </w:tr>
      <w:tr w:rsidR="00457404" w:rsidRPr="00645B4C" w:rsidTr="008C11FC">
        <w:tc>
          <w:tcPr>
            <w:tcW w:w="2628" w:type="dxa"/>
          </w:tcPr>
          <w:p w:rsidR="00457404" w:rsidRPr="00645B4C" w:rsidRDefault="00457404" w:rsidP="00645B4C">
            <w:r w:rsidRPr="00645B4C">
              <w:rPr>
                <w:b/>
              </w:rPr>
              <w:t>Categoría</w:t>
            </w:r>
          </w:p>
        </w:tc>
        <w:tc>
          <w:tcPr>
            <w:tcW w:w="7092" w:type="dxa"/>
          </w:tcPr>
          <w:p w:rsidR="00457404" w:rsidRPr="00645B4C" w:rsidRDefault="00457404" w:rsidP="00645B4C">
            <w:r w:rsidRPr="00645B4C">
              <w:t>Catástrofes, Enseres, Vivienda</w:t>
            </w:r>
          </w:p>
        </w:tc>
      </w:tr>
      <w:tr w:rsidR="00457404" w:rsidRPr="00645B4C" w:rsidTr="009753A7">
        <w:trPr>
          <w:trHeight w:val="1109"/>
        </w:trPr>
        <w:tc>
          <w:tcPr>
            <w:tcW w:w="2628" w:type="dxa"/>
          </w:tcPr>
          <w:p w:rsidR="00457404" w:rsidRPr="00645B4C" w:rsidRDefault="00457404" w:rsidP="00645B4C">
            <w:r w:rsidRPr="00645B4C">
              <w:t>Materias</w:t>
            </w:r>
          </w:p>
          <w:p w:rsidR="00457404" w:rsidRPr="00645B4C" w:rsidRDefault="00457404" w:rsidP="00645B4C">
            <w:r w:rsidRPr="00645B4C">
              <w:rPr>
                <w:b/>
              </w:rPr>
              <w:t>Tipo de ayuda. Descriptores</w:t>
            </w:r>
          </w:p>
        </w:tc>
        <w:tc>
          <w:tcPr>
            <w:tcW w:w="7092" w:type="dxa"/>
          </w:tcPr>
          <w:p w:rsidR="00457404" w:rsidRPr="00645B4C" w:rsidRDefault="0082512C" w:rsidP="00645B4C">
            <w:r w:rsidRPr="0082512C">
              <w:rPr>
                <w:lang w:val="en-US"/>
              </w:rPr>
              <w:t>vivienda, lluvias torrenciales, catástrofes, reparación de daños, enseres domésticos, muebles, inmuebles, primera necesidad, electrodomésticos, 11 y 12 de julio, elementos comun</w:t>
            </w:r>
            <w:r>
              <w:rPr>
                <w:lang w:val="en-US"/>
              </w:rPr>
              <w:t>es</w:t>
            </w:r>
          </w:p>
        </w:tc>
      </w:tr>
      <w:tr w:rsidR="00457404" w:rsidRPr="00645B4C" w:rsidTr="00AC6321">
        <w:tc>
          <w:tcPr>
            <w:tcW w:w="2628" w:type="dxa"/>
          </w:tcPr>
          <w:p w:rsidR="00457404" w:rsidRPr="00645B4C" w:rsidRDefault="00457404" w:rsidP="00645B4C">
            <w:r w:rsidRPr="00645B4C">
              <w:t>Objeto/Objetivos/Finalidad</w:t>
            </w:r>
          </w:p>
          <w:p w:rsidR="00457404" w:rsidRPr="00645B4C" w:rsidRDefault="00457404" w:rsidP="00645B4C">
            <w:r w:rsidRPr="00645B4C">
              <w:rPr>
                <w:b/>
              </w:rPr>
              <w:t>Descripción</w:t>
            </w:r>
          </w:p>
        </w:tc>
        <w:tc>
          <w:tcPr>
            <w:tcW w:w="7092" w:type="dxa"/>
          </w:tcPr>
          <w:p w:rsidR="00457404" w:rsidRPr="00645B4C" w:rsidRDefault="00457404" w:rsidP="00645B4C">
            <w:r w:rsidRPr="00645B4C">
              <w:t xml:space="preserve">Se convocan ayudas para compensar los </w:t>
            </w:r>
            <w:r w:rsidRPr="00645B4C">
              <w:rPr>
                <w:b/>
              </w:rPr>
              <w:t>daños ocasionados por las lluvias torrenciales ocurridas los días 11 y 12 de julio</w:t>
            </w:r>
            <w:r w:rsidRPr="00645B4C">
              <w:t xml:space="preserve"> de 2025 en </w:t>
            </w:r>
            <w:r w:rsidRPr="00645B4C">
              <w:rPr>
                <w:b/>
              </w:rPr>
              <w:t>viviendas particulares y bienes muebles de primera necesidad</w:t>
            </w:r>
            <w:r w:rsidRPr="00645B4C">
              <w:t xml:space="preserve"> incluidos en ellas, situadas en municipios de Zaragoza y Teruel. </w:t>
            </w:r>
          </w:p>
          <w:p w:rsidR="00457404" w:rsidRPr="00645B4C" w:rsidRDefault="00457404" w:rsidP="00645B4C"/>
          <w:p w:rsidR="00457404" w:rsidRPr="00645B4C" w:rsidRDefault="00457404" w:rsidP="00645B4C">
            <w:pPr>
              <w:rPr>
                <w:b/>
              </w:rPr>
            </w:pPr>
            <w:r w:rsidRPr="00645B4C">
              <w:rPr>
                <w:b/>
              </w:rPr>
              <w:t xml:space="preserve">MODALIDADES: </w:t>
            </w:r>
          </w:p>
          <w:p w:rsidR="00457404" w:rsidRPr="00645B4C" w:rsidRDefault="00457404" w:rsidP="00645B4C">
            <w:r w:rsidRPr="00645B4C">
              <w:br/>
            </w:r>
            <w:r w:rsidRPr="00645B4C">
              <w:rPr>
                <w:b/>
              </w:rPr>
              <w:t>- Destrucción total</w:t>
            </w:r>
            <w:r w:rsidRPr="00645B4C">
              <w:t xml:space="preserve"> de la vivienda.</w:t>
            </w:r>
            <w:r w:rsidRPr="00645B4C">
              <w:br/>
              <w:t xml:space="preserve">- </w:t>
            </w:r>
            <w:r w:rsidRPr="00645B4C">
              <w:rPr>
                <w:b/>
              </w:rPr>
              <w:t>Daños que afecten a la estructura</w:t>
            </w:r>
            <w:r w:rsidRPr="00645B4C">
              <w:t xml:space="preserve"> de la vivienda.</w:t>
            </w:r>
            <w:r w:rsidRPr="00645B4C">
              <w:br/>
              <w:t xml:space="preserve">- </w:t>
            </w:r>
            <w:r w:rsidRPr="00645B4C">
              <w:rPr>
                <w:b/>
              </w:rPr>
              <w:t>Daños menores en la vivienda o</w:t>
            </w:r>
            <w:r w:rsidRPr="00645B4C">
              <w:t xml:space="preserve"> </w:t>
            </w:r>
            <w:r w:rsidRPr="00645B4C">
              <w:rPr>
                <w:b/>
              </w:rPr>
              <w:t>en elementos comunes</w:t>
            </w:r>
            <w:r w:rsidRPr="00645B4C">
              <w:t xml:space="preserve"> de comunidades en régimen de propiedad horizontal.</w:t>
            </w:r>
            <w:r w:rsidRPr="00645B4C">
              <w:br/>
              <w:t xml:space="preserve">- </w:t>
            </w:r>
            <w:r w:rsidRPr="00645B4C">
              <w:rPr>
                <w:b/>
              </w:rPr>
              <w:t>Daños o destrucción de enseres domésticos</w:t>
            </w:r>
            <w:r w:rsidRPr="00645B4C">
              <w:t xml:space="preserve"> de primera necesidad.</w:t>
            </w:r>
            <w:r w:rsidRPr="00645B4C">
              <w:br/>
            </w:r>
          </w:p>
          <w:p w:rsidR="00457404" w:rsidRPr="00645B4C" w:rsidRDefault="00457404" w:rsidP="00645B4C">
            <w:r w:rsidRPr="00645B4C">
              <w:t xml:space="preserve">Esta ayuda es </w:t>
            </w:r>
            <w:r w:rsidRPr="00645B4C">
              <w:rPr>
                <w:b/>
              </w:rPr>
              <w:t>incompatible</w:t>
            </w:r>
            <w:r w:rsidRPr="00645B4C">
              <w:t xml:space="preserve"> con otras ayudas del Decreto-ley 5/2025 del Gobierno de Aragón.</w:t>
            </w:r>
          </w:p>
          <w:p w:rsidR="00457404" w:rsidRPr="00645B4C" w:rsidRDefault="00457404" w:rsidP="00645B4C"/>
          <w:p w:rsidR="00457404" w:rsidRPr="00645B4C" w:rsidRDefault="00457404" w:rsidP="00645B4C">
            <w:r w:rsidRPr="00645B4C">
              <w:t xml:space="preserve">El pago se realizará en </w:t>
            </w:r>
            <w:bookmarkStart w:id="0" w:name="_GoBack"/>
            <w:r w:rsidRPr="0082512C">
              <w:rPr>
                <w:b/>
              </w:rPr>
              <w:t>dos fases</w:t>
            </w:r>
            <w:bookmarkEnd w:id="0"/>
            <w:r w:rsidRPr="00645B4C">
              <w:t>: el 60% tras la concesión y el 40% restante tras la verificación de indemnizaciones o ayudas complementarias.</w:t>
            </w:r>
          </w:p>
        </w:tc>
      </w:tr>
      <w:tr w:rsidR="00457404" w:rsidRPr="00645B4C" w:rsidTr="00AC6321">
        <w:tc>
          <w:tcPr>
            <w:tcW w:w="2628" w:type="dxa"/>
          </w:tcPr>
          <w:p w:rsidR="00457404" w:rsidRPr="00645B4C" w:rsidRDefault="00457404" w:rsidP="00645B4C">
            <w:r w:rsidRPr="00645B4C">
              <w:t>Fecha inicio</w:t>
            </w:r>
          </w:p>
        </w:tc>
        <w:tc>
          <w:tcPr>
            <w:tcW w:w="7092" w:type="dxa"/>
          </w:tcPr>
          <w:p w:rsidR="00457404" w:rsidRPr="00645B4C" w:rsidRDefault="00457404" w:rsidP="00645B4C">
            <w:r w:rsidRPr="00645B4C">
              <w:t>23/07/2025</w:t>
            </w:r>
          </w:p>
        </w:tc>
      </w:tr>
      <w:tr w:rsidR="00457404" w:rsidRPr="00645B4C" w:rsidTr="00AC6321">
        <w:tc>
          <w:tcPr>
            <w:tcW w:w="2628" w:type="dxa"/>
          </w:tcPr>
          <w:p w:rsidR="00457404" w:rsidRPr="00645B4C" w:rsidRDefault="00457404" w:rsidP="00645B4C">
            <w:r w:rsidRPr="00645B4C">
              <w:t>Fecha fin</w:t>
            </w:r>
          </w:p>
        </w:tc>
        <w:tc>
          <w:tcPr>
            <w:tcW w:w="7092" w:type="dxa"/>
          </w:tcPr>
          <w:p w:rsidR="00457404" w:rsidRPr="00645B4C" w:rsidRDefault="00457404" w:rsidP="00645B4C">
            <w:r w:rsidRPr="00645B4C">
              <w:t>22/08/2025</w:t>
            </w:r>
          </w:p>
        </w:tc>
      </w:tr>
      <w:tr w:rsidR="00457404" w:rsidRPr="00645B4C" w:rsidTr="00AC6321">
        <w:tc>
          <w:tcPr>
            <w:tcW w:w="2628" w:type="dxa"/>
          </w:tcPr>
          <w:p w:rsidR="00457404" w:rsidRPr="00645B4C" w:rsidRDefault="00457404" w:rsidP="00645B4C">
            <w:r w:rsidRPr="00645B4C">
              <w:t>Fecha publicación</w:t>
            </w:r>
          </w:p>
        </w:tc>
        <w:tc>
          <w:tcPr>
            <w:tcW w:w="7092" w:type="dxa"/>
          </w:tcPr>
          <w:p w:rsidR="00457404" w:rsidRPr="00645B4C" w:rsidRDefault="00457404" w:rsidP="00645B4C">
            <w:r w:rsidRPr="00645B4C">
              <w:t>22/07/2025</w:t>
            </w:r>
          </w:p>
        </w:tc>
      </w:tr>
      <w:tr w:rsidR="00457404" w:rsidRPr="00645B4C" w:rsidTr="00AC6321">
        <w:tc>
          <w:tcPr>
            <w:tcW w:w="2628" w:type="dxa"/>
          </w:tcPr>
          <w:p w:rsidR="00457404" w:rsidRPr="00645B4C" w:rsidRDefault="00457404" w:rsidP="00645B4C">
            <w:r w:rsidRPr="00645B4C">
              <w:t>Ámbito territorial</w:t>
            </w:r>
          </w:p>
        </w:tc>
        <w:tc>
          <w:tcPr>
            <w:tcW w:w="7092" w:type="dxa"/>
          </w:tcPr>
          <w:p w:rsidR="00457404" w:rsidRPr="00645B4C" w:rsidRDefault="00457404" w:rsidP="00645B4C">
            <w:r w:rsidRPr="00645B4C">
              <w:t>Comunidad Autónoma de Aragón</w:t>
            </w:r>
          </w:p>
        </w:tc>
      </w:tr>
      <w:tr w:rsidR="00457404" w:rsidRPr="00645B4C" w:rsidTr="00AC6321">
        <w:tc>
          <w:tcPr>
            <w:tcW w:w="2628" w:type="dxa"/>
          </w:tcPr>
          <w:p w:rsidR="00457404" w:rsidRPr="00645B4C" w:rsidRDefault="00457404" w:rsidP="00645B4C">
            <w:r w:rsidRPr="00645B4C">
              <w:t>Administración</w:t>
            </w:r>
          </w:p>
        </w:tc>
        <w:tc>
          <w:tcPr>
            <w:tcW w:w="7092" w:type="dxa"/>
          </w:tcPr>
          <w:p w:rsidR="00457404" w:rsidRPr="00645B4C" w:rsidRDefault="00457404" w:rsidP="00645B4C">
            <w:r w:rsidRPr="00645B4C">
              <w:t>Departamento de Fomento, Vivienda, Logística y Cohesión Territorial del Gobierno de Aragón</w:t>
            </w:r>
          </w:p>
        </w:tc>
      </w:tr>
      <w:tr w:rsidR="00457404" w:rsidRPr="00645B4C" w:rsidTr="00AC6321">
        <w:tc>
          <w:tcPr>
            <w:tcW w:w="2628" w:type="dxa"/>
          </w:tcPr>
          <w:p w:rsidR="00457404" w:rsidRPr="00645B4C" w:rsidRDefault="00457404" w:rsidP="00645B4C">
            <w:r w:rsidRPr="00645B4C">
              <w:t>Plazo de presentación</w:t>
            </w:r>
          </w:p>
        </w:tc>
        <w:tc>
          <w:tcPr>
            <w:tcW w:w="7092" w:type="dxa"/>
          </w:tcPr>
          <w:p w:rsidR="00457404" w:rsidRPr="00645B4C" w:rsidRDefault="00457404" w:rsidP="00645B4C">
            <w:r w:rsidRPr="00645B4C">
              <w:t xml:space="preserve">El plazo permanecerá abierto hasta el </w:t>
            </w:r>
            <w:r w:rsidRPr="00645B4C">
              <w:rPr>
                <w:b/>
              </w:rPr>
              <w:t>22 de agosto de 2025</w:t>
            </w:r>
          </w:p>
        </w:tc>
      </w:tr>
      <w:tr w:rsidR="00457404" w:rsidRPr="00645B4C" w:rsidTr="00AC6321">
        <w:trPr>
          <w:trHeight w:val="241"/>
        </w:trPr>
        <w:tc>
          <w:tcPr>
            <w:tcW w:w="2628" w:type="dxa"/>
          </w:tcPr>
          <w:p w:rsidR="00457404" w:rsidRPr="00645B4C" w:rsidRDefault="00457404" w:rsidP="00645B4C">
            <w:r w:rsidRPr="00645B4C">
              <w:t>Requisitos de acceso</w:t>
            </w:r>
          </w:p>
        </w:tc>
        <w:tc>
          <w:tcPr>
            <w:tcW w:w="7092" w:type="dxa"/>
          </w:tcPr>
          <w:p w:rsidR="00457404" w:rsidRPr="00645B4C" w:rsidRDefault="00457404" w:rsidP="00645B4C">
            <w:r w:rsidRPr="00645B4C">
              <w:t xml:space="preserve">Los </w:t>
            </w:r>
            <w:r w:rsidRPr="00645B4C">
              <w:rPr>
                <w:b/>
              </w:rPr>
              <w:t xml:space="preserve">requisitos </w:t>
            </w:r>
            <w:r w:rsidRPr="00645B4C">
              <w:t>para acceder a esta ayuda son:</w:t>
            </w:r>
          </w:p>
          <w:p w:rsidR="00457404" w:rsidRPr="00645B4C" w:rsidRDefault="00457404" w:rsidP="00645B4C"/>
          <w:p w:rsidR="00457404" w:rsidRPr="00645B4C" w:rsidRDefault="00457404" w:rsidP="00645B4C">
            <w:r w:rsidRPr="00645B4C">
              <w:t xml:space="preserve">- </w:t>
            </w:r>
            <w:r w:rsidRPr="00645B4C">
              <w:rPr>
                <w:b/>
              </w:rPr>
              <w:t>Ser titular de una vivienda y los bienes afectados</w:t>
            </w:r>
            <w:r w:rsidRPr="00645B4C">
              <w:t>, se admitirá como medio de prueba cualquier documento que demuestre dicha titularidad, tales como certificado catastral, certificado registral, los recibos de pago del Impuesto sobre Bienes Inmuebles, documentación expedida por la Dirección General de Tráfico, u otros de análoga naturaleza.</w:t>
            </w:r>
          </w:p>
          <w:p w:rsidR="00457404" w:rsidRPr="00645B4C" w:rsidRDefault="00457404" w:rsidP="00645B4C"/>
          <w:p w:rsidR="00457404" w:rsidRPr="00645B4C" w:rsidRDefault="00457404" w:rsidP="00645B4C">
            <w:r w:rsidRPr="00645B4C">
              <w:t xml:space="preserve">- </w:t>
            </w:r>
            <w:r w:rsidRPr="00645B4C">
              <w:rPr>
                <w:b/>
              </w:rPr>
              <w:t xml:space="preserve">Haber sufridos daños en la vivienda causados por las lluvias torrenciales </w:t>
            </w:r>
            <w:r w:rsidRPr="00645B4C">
              <w:t xml:space="preserve">de los días </w:t>
            </w:r>
            <w:r w:rsidRPr="00645B4C">
              <w:rPr>
                <w:b/>
              </w:rPr>
              <w:t>11 y 12 de julio de 2025</w:t>
            </w:r>
            <w:r w:rsidRPr="00645B4C">
              <w:t>, debiendo quedar suficientemente acreditada dicha relación de causalidad.</w:t>
            </w:r>
          </w:p>
          <w:p w:rsidR="00457404" w:rsidRPr="00645B4C" w:rsidRDefault="00457404" w:rsidP="00645B4C"/>
          <w:p w:rsidR="00457404" w:rsidRPr="00645B4C" w:rsidRDefault="00457404" w:rsidP="00645B4C">
            <w:r w:rsidRPr="00645B4C">
              <w:lastRenderedPageBreak/>
              <w:t xml:space="preserve">- </w:t>
            </w:r>
            <w:r w:rsidRPr="00645B4C">
              <w:rPr>
                <w:b/>
              </w:rPr>
              <w:t>Cumplir los requisitos para obtener la condición de beneficiario</w:t>
            </w:r>
            <w:r w:rsidRPr="00645B4C">
              <w:t xml:space="preserve"> que establece el artículo 13 de la Ley 38/2003, de 17 de noviembre, General de Subvenciones, así como las obligaciones del artículo 9 del Decreto Legislativo 2/2023, de 3 de mayo, del Gobierno de Aragón, por el que se aprueba el texto refundido de la Ley de Subvenciones de Aragón, además de las fijadas en esta Orden y en el acto administrativo de concesión.</w:t>
            </w:r>
          </w:p>
          <w:p w:rsidR="00457404" w:rsidRPr="00645B4C" w:rsidRDefault="00457404" w:rsidP="00645B4C"/>
          <w:p w:rsidR="00457404" w:rsidRPr="00645B4C" w:rsidRDefault="00457404" w:rsidP="00645B4C">
            <w:r w:rsidRPr="00645B4C">
              <w:t xml:space="preserve">- </w:t>
            </w:r>
            <w:r w:rsidRPr="00645B4C">
              <w:rPr>
                <w:b/>
              </w:rPr>
              <w:t>Estar al corriente en el cumplimiento de las obligaciones tributarias,</w:t>
            </w:r>
            <w:r w:rsidRPr="00645B4C">
              <w:t xml:space="preserve"> tanto con la Hacienda del Estado como con la de la Administración de la Comunidad Autónoma de Aragón, y frente a la Seguridad Social. </w:t>
            </w:r>
          </w:p>
        </w:tc>
      </w:tr>
      <w:tr w:rsidR="00457404" w:rsidRPr="00645B4C" w:rsidTr="00AC6321">
        <w:tc>
          <w:tcPr>
            <w:tcW w:w="2628" w:type="dxa"/>
          </w:tcPr>
          <w:p w:rsidR="00457404" w:rsidRPr="00645B4C" w:rsidRDefault="00457404" w:rsidP="00645B4C">
            <w:r w:rsidRPr="00645B4C">
              <w:lastRenderedPageBreak/>
              <w:t>Beneficiarios</w:t>
            </w:r>
          </w:p>
          <w:p w:rsidR="00457404" w:rsidRPr="00645B4C" w:rsidRDefault="00457404" w:rsidP="00645B4C">
            <w:pPr>
              <w:rPr>
                <w:b/>
              </w:rPr>
            </w:pPr>
            <w:r w:rsidRPr="00645B4C">
              <w:rPr>
                <w:b/>
              </w:rPr>
              <w:t>Destinatarios</w:t>
            </w:r>
          </w:p>
        </w:tc>
        <w:tc>
          <w:tcPr>
            <w:tcW w:w="7092" w:type="dxa"/>
          </w:tcPr>
          <w:p w:rsidR="00457404" w:rsidRPr="00645B4C" w:rsidRDefault="00457404" w:rsidP="00645B4C">
            <w:r w:rsidRPr="00645B4C">
              <w:t xml:space="preserve">Podrán ser </w:t>
            </w:r>
            <w:r w:rsidRPr="00645B4C">
              <w:rPr>
                <w:b/>
              </w:rPr>
              <w:t>beneficiarias</w:t>
            </w:r>
            <w:r w:rsidRPr="00645B4C">
              <w:t xml:space="preserve"> de estas ayudas las </w:t>
            </w:r>
            <w:r w:rsidRPr="00645B4C">
              <w:rPr>
                <w:b/>
              </w:rPr>
              <w:t>personas físicas o jurídicas propietarias de una vivienda</w:t>
            </w:r>
            <w:r w:rsidRPr="00645B4C">
              <w:t xml:space="preserve">, de </w:t>
            </w:r>
            <w:r w:rsidRPr="00645B4C">
              <w:rPr>
                <w:b/>
              </w:rPr>
              <w:t>bienes de primera necesidad y determinados bienes muebles</w:t>
            </w:r>
            <w:r w:rsidRPr="00645B4C">
              <w:t xml:space="preserve"> contenidos en aquella, que haya </w:t>
            </w:r>
            <w:r w:rsidRPr="00645B4C">
              <w:rPr>
                <w:b/>
              </w:rPr>
              <w:t>sufrido cualquiera de los daños enumerados en la Orden.</w:t>
            </w:r>
          </w:p>
        </w:tc>
      </w:tr>
      <w:tr w:rsidR="00457404" w:rsidRPr="00645B4C" w:rsidTr="00AC6321">
        <w:tc>
          <w:tcPr>
            <w:tcW w:w="2628" w:type="dxa"/>
          </w:tcPr>
          <w:p w:rsidR="00457404" w:rsidRPr="00645B4C" w:rsidRDefault="00457404" w:rsidP="00645B4C">
            <w:r w:rsidRPr="00645B4C">
              <w:t xml:space="preserve">Cuantía </w:t>
            </w:r>
          </w:p>
        </w:tc>
        <w:tc>
          <w:tcPr>
            <w:tcW w:w="7092" w:type="dxa"/>
          </w:tcPr>
          <w:p w:rsidR="00457404" w:rsidRPr="00645B4C" w:rsidRDefault="00457404" w:rsidP="00645B4C">
            <w:r w:rsidRPr="00645B4C">
              <w:t xml:space="preserve">Las </w:t>
            </w:r>
            <w:r w:rsidRPr="00645B4C">
              <w:rPr>
                <w:b/>
              </w:rPr>
              <w:t>cuantías máximas</w:t>
            </w:r>
            <w:r w:rsidRPr="00645B4C">
              <w:t xml:space="preserve"> a asignar por daños en las viviendas son las siguientes:</w:t>
            </w:r>
          </w:p>
          <w:p w:rsidR="00457404" w:rsidRPr="00645B4C" w:rsidRDefault="00457404" w:rsidP="00645B4C"/>
          <w:p w:rsidR="00457404" w:rsidRPr="00645B4C" w:rsidRDefault="00457404" w:rsidP="00645B4C">
            <w:r w:rsidRPr="00645B4C">
              <w:t xml:space="preserve">- </w:t>
            </w:r>
            <w:r w:rsidRPr="00645B4C">
              <w:rPr>
                <w:b/>
              </w:rPr>
              <w:t>Por destrucción total de la vivienda</w:t>
            </w:r>
            <w:r w:rsidRPr="00645B4C">
              <w:t xml:space="preserve">: hasta </w:t>
            </w:r>
            <w:r w:rsidRPr="00645B4C">
              <w:rPr>
                <w:b/>
              </w:rPr>
              <w:t>60.480 euros</w:t>
            </w:r>
            <w:r w:rsidRPr="00645B4C">
              <w:t>.</w:t>
            </w:r>
          </w:p>
          <w:p w:rsidR="00457404" w:rsidRPr="00645B4C" w:rsidRDefault="00457404" w:rsidP="00645B4C">
            <w:r w:rsidRPr="00645B4C">
              <w:t xml:space="preserve">- Por </w:t>
            </w:r>
            <w:r w:rsidRPr="00645B4C">
              <w:rPr>
                <w:b/>
              </w:rPr>
              <w:t>daños que afecten a la estructura de la vivienda</w:t>
            </w:r>
            <w:r w:rsidRPr="00645B4C">
              <w:t xml:space="preserve">: </w:t>
            </w:r>
            <w:r w:rsidRPr="00645B4C">
              <w:rPr>
                <w:b/>
              </w:rPr>
              <w:t>hasta 41.280 euros.</w:t>
            </w:r>
          </w:p>
          <w:p w:rsidR="00457404" w:rsidRPr="00645B4C" w:rsidRDefault="00457404" w:rsidP="00645B4C">
            <w:r w:rsidRPr="00645B4C">
              <w:t xml:space="preserve">- Por </w:t>
            </w:r>
            <w:r w:rsidRPr="00645B4C">
              <w:rPr>
                <w:b/>
              </w:rPr>
              <w:t>daños que no afecten a la estructura de la vivienda</w:t>
            </w:r>
            <w:r w:rsidRPr="00645B4C">
              <w:t xml:space="preserve"> o por </w:t>
            </w:r>
            <w:r w:rsidRPr="00645B4C">
              <w:rPr>
                <w:b/>
              </w:rPr>
              <w:t>daños ocasionados en elementos comunes</w:t>
            </w:r>
            <w:r w:rsidRPr="00645B4C">
              <w:t xml:space="preserve"> de uso general de una comunidad de propietarios en régimen de propiedad horizontal: </w:t>
            </w:r>
            <w:r w:rsidRPr="00645B4C">
              <w:rPr>
                <w:b/>
              </w:rPr>
              <w:t>hasta 20.640 euros</w:t>
            </w:r>
            <w:r w:rsidRPr="00645B4C">
              <w:t>.</w:t>
            </w:r>
          </w:p>
          <w:p w:rsidR="00457404" w:rsidRPr="00645B4C" w:rsidRDefault="00457404" w:rsidP="00645B4C">
            <w:r w:rsidRPr="00645B4C">
              <w:t xml:space="preserve">- </w:t>
            </w:r>
            <w:r w:rsidRPr="00645B4C">
              <w:rPr>
                <w:b/>
              </w:rPr>
              <w:t>Por destrucción o daños en los enseres domésticos</w:t>
            </w:r>
            <w:r w:rsidRPr="00645B4C">
              <w:t xml:space="preserve"> de primera necesidad de la vivienda: </w:t>
            </w:r>
            <w:r w:rsidRPr="00645B4C">
              <w:rPr>
                <w:b/>
              </w:rPr>
              <w:t>hasta 10.320 euros.</w:t>
            </w:r>
          </w:p>
        </w:tc>
      </w:tr>
      <w:tr w:rsidR="00457404" w:rsidRPr="00645B4C" w:rsidTr="00AC6321">
        <w:tc>
          <w:tcPr>
            <w:tcW w:w="2628" w:type="dxa"/>
          </w:tcPr>
          <w:p w:rsidR="00457404" w:rsidRPr="00645B4C" w:rsidRDefault="00457404" w:rsidP="00645B4C">
            <w:r w:rsidRPr="00645B4C">
              <w:t>Importe máximo</w:t>
            </w:r>
          </w:p>
        </w:tc>
        <w:tc>
          <w:tcPr>
            <w:tcW w:w="7092" w:type="dxa"/>
          </w:tcPr>
          <w:p w:rsidR="00457404" w:rsidRPr="00645B4C" w:rsidRDefault="00457404" w:rsidP="00645B4C"/>
        </w:tc>
      </w:tr>
      <w:tr w:rsidR="00457404" w:rsidRPr="00645B4C" w:rsidTr="00AC6321">
        <w:tc>
          <w:tcPr>
            <w:tcW w:w="2628" w:type="dxa"/>
          </w:tcPr>
          <w:p w:rsidR="00457404" w:rsidRPr="00645B4C" w:rsidRDefault="00457404" w:rsidP="00645B4C">
            <w:r w:rsidRPr="00645B4C">
              <w:t>Costes NO subvencionables</w:t>
            </w:r>
          </w:p>
        </w:tc>
        <w:tc>
          <w:tcPr>
            <w:tcW w:w="7092" w:type="dxa"/>
          </w:tcPr>
          <w:p w:rsidR="00457404" w:rsidRPr="00645B4C" w:rsidRDefault="00457404" w:rsidP="00645B4C">
            <w:r w:rsidRPr="00645B4C">
              <w:rPr>
                <w:b/>
              </w:rPr>
              <w:t>No se incluyen daños</w:t>
            </w:r>
            <w:r w:rsidRPr="00645B4C">
              <w:t xml:space="preserve"> en dependencias destinadas a </w:t>
            </w:r>
            <w:r w:rsidRPr="00645B4C">
              <w:rPr>
                <w:b/>
              </w:rPr>
              <w:t>uso agrícola, ganadero, industrial, comercial, turístico o de servicios</w:t>
            </w:r>
            <w:r w:rsidRPr="00645B4C">
              <w:t xml:space="preserve">. </w:t>
            </w:r>
          </w:p>
        </w:tc>
      </w:tr>
      <w:tr w:rsidR="00457404" w:rsidRPr="00645B4C" w:rsidTr="00AC6321">
        <w:tc>
          <w:tcPr>
            <w:tcW w:w="2628" w:type="dxa"/>
          </w:tcPr>
          <w:p w:rsidR="00457404" w:rsidRPr="00645B4C" w:rsidRDefault="00457404" w:rsidP="00645B4C">
            <w:r w:rsidRPr="00645B4C">
              <w:t>Resolución</w:t>
            </w:r>
          </w:p>
        </w:tc>
        <w:tc>
          <w:tcPr>
            <w:tcW w:w="7092" w:type="dxa"/>
          </w:tcPr>
          <w:p w:rsidR="00457404" w:rsidRPr="00645B4C" w:rsidRDefault="00457404" w:rsidP="00645B4C">
            <w:r w:rsidRPr="00645B4C">
              <w:t xml:space="preserve">El plazo máximo para resolver y notificar será de </w:t>
            </w:r>
            <w:r w:rsidRPr="00645B4C">
              <w:rPr>
                <w:b/>
              </w:rPr>
              <w:t>tres meses</w:t>
            </w:r>
            <w:r w:rsidRPr="00645B4C">
              <w:t xml:space="preserve"> desde la presentación de la solicitud.</w:t>
            </w:r>
          </w:p>
        </w:tc>
      </w:tr>
      <w:tr w:rsidR="00457404" w:rsidRPr="00645B4C" w:rsidTr="00AC6321">
        <w:tc>
          <w:tcPr>
            <w:tcW w:w="2628" w:type="dxa"/>
          </w:tcPr>
          <w:p w:rsidR="00457404" w:rsidRPr="00645B4C" w:rsidRDefault="00457404" w:rsidP="00645B4C">
            <w:r w:rsidRPr="00645B4C">
              <w:t>Documentos a presentar</w:t>
            </w:r>
          </w:p>
        </w:tc>
        <w:tc>
          <w:tcPr>
            <w:tcW w:w="7092" w:type="dxa"/>
          </w:tcPr>
          <w:p w:rsidR="00457404" w:rsidRPr="00645B4C" w:rsidRDefault="00457404" w:rsidP="00645B4C">
            <w:r w:rsidRPr="00645B4C">
              <w:t xml:space="preserve">La </w:t>
            </w:r>
            <w:r w:rsidRPr="00645B4C">
              <w:rPr>
                <w:b/>
              </w:rPr>
              <w:t>documentación</w:t>
            </w:r>
            <w:r w:rsidRPr="00645B4C">
              <w:t xml:space="preserve"> a presentar es la siguiente:</w:t>
            </w:r>
          </w:p>
          <w:p w:rsidR="00457404" w:rsidRPr="00645B4C" w:rsidRDefault="00457404" w:rsidP="00645B4C">
            <w:r w:rsidRPr="00645B4C">
              <w:br/>
              <w:t>- Formulario de solicitud oficial.</w:t>
            </w:r>
            <w:r w:rsidRPr="00645B4C">
              <w:br/>
              <w:t>- Cuando el solicitante actúe por medio de representante, salvo que se acceda mediante certificado electrónico de la entidad en calidad de representante, deberán aportarse los documentos que acrediten el poder de representación de este último, de acuerdo con lo dispuesto en el artículo 5 de la Ley 39/2015, de 1 de octubre, del Procedimiento Administrativo Común de las Administraciones Públicas.</w:t>
            </w:r>
          </w:p>
          <w:p w:rsidR="00457404" w:rsidRPr="00645B4C" w:rsidRDefault="00457404" w:rsidP="00645B4C">
            <w:r w:rsidRPr="00645B4C">
              <w:t>- En caso de que el solicitante sea una persona jurídica, se aportarán los documentos justificativos de su constitución y de su inscripción en el registro correspondiente cuando ésta sea exigible.</w:t>
            </w:r>
          </w:p>
          <w:p w:rsidR="00457404" w:rsidRPr="00645B4C" w:rsidRDefault="00457404" w:rsidP="00645B4C">
            <w:r w:rsidRPr="00645B4C">
              <w:t>- Memoria valorada, descriptiva de los daños y/o pérdidas causados, incluyendo relación de bienes afectados, descripción de los daños, valoración y acreditación de los mismos.</w:t>
            </w:r>
          </w:p>
          <w:p w:rsidR="00457404" w:rsidRPr="00645B4C" w:rsidRDefault="00457404" w:rsidP="00645B4C">
            <w:r w:rsidRPr="00645B4C">
              <w:lastRenderedPageBreak/>
              <w:t>* En el caso de que sea necesaria una declaración de ruina del inmueble o en caso de daños estructurales (artículo 3.1.b)) la Memoria deberá estar suscrita por un técnico competente.</w:t>
            </w:r>
          </w:p>
          <w:p w:rsidR="00457404" w:rsidRPr="00645B4C" w:rsidRDefault="00457404" w:rsidP="00645B4C">
            <w:r w:rsidRPr="00645B4C">
              <w:t>* En el caso de destrucción total de la vivienda (artículo 3.1.a)), el valor se podrá acreditar con un informe pericial firmado por un técnico, o mediante el valor registral, con la escritura, con el valor catastral o con el valor a efectos tributarios. También se admitirá la declaración municipal de ruina, acompañada del informe técnico municipal.</w:t>
            </w:r>
          </w:p>
          <w:p w:rsidR="00457404" w:rsidRPr="00645B4C" w:rsidRDefault="00457404" w:rsidP="00645B4C">
            <w:r w:rsidRPr="00645B4C">
              <w:t>* En el caso de daños que no afecten a la estructura y daños o pérdidas de bienes muebles (artículo 3.1.c) y d)), el valor se podrá acreditar con presupuestos de reparación o facturas.</w:t>
            </w:r>
          </w:p>
          <w:p w:rsidR="00457404" w:rsidRPr="00645B4C" w:rsidRDefault="00457404" w:rsidP="00645B4C">
            <w:r w:rsidRPr="00645B4C">
              <w:t>- En el caso de disponer de póliza de seguro, copia de la misma y de la comunicación de daños al Consorcio de Compensación de Seguros. En la copia de la póliza deberá figurar el capital asegurado correspondiente al continente y/o al contenido, así como la relación de conceptos asegurados en ambos casos.</w:t>
            </w:r>
          </w:p>
          <w:p w:rsidR="00457404" w:rsidRPr="00645B4C" w:rsidRDefault="00457404" w:rsidP="00645B4C">
            <w:r w:rsidRPr="00645B4C">
              <w:t>- Los certificados expedidos por la Agencia Estatal de la Administración Tributaria y por la Tesorería General de la Seguridad Social así como por los órganos de la Administración tributaria de la Comunidad Autónoma, cuando el solicitante deniegue expresamente el consentimiento para acceder a los datos requeridos en la convocatoria.</w:t>
            </w:r>
          </w:p>
          <w:p w:rsidR="00457404" w:rsidRPr="00645B4C" w:rsidRDefault="00457404" w:rsidP="00645B4C">
            <w:r w:rsidRPr="00645B4C">
              <w:t>- Documentos gráficos en cualquier soporte que acrediten los daños en los bienes afectados por las lluvias torrenciales.</w:t>
            </w:r>
          </w:p>
          <w:p w:rsidR="00457404" w:rsidRPr="00645B4C" w:rsidRDefault="00457404" w:rsidP="00645B4C">
            <w:r w:rsidRPr="00645B4C">
              <w:t>- Acreditación, en su caso, de la titularidad de la vivienda, por los medios enumerados en el artículo 2, apartado 2, de esta Orden.</w:t>
            </w:r>
          </w:p>
          <w:p w:rsidR="00457404" w:rsidRPr="00645B4C" w:rsidRDefault="00457404" w:rsidP="00645B4C">
            <w:r w:rsidRPr="00645B4C">
              <w:t>- Relación de otras solicitudes de indemnización a empresas aseguradoras o al Consorcio de Compensación de Seguros, así como de las ayudas presentadas ante la Administración del Estado y otras Administraciones públicas para este mismo fin, incluyendo copias de las mismas.</w:t>
            </w:r>
          </w:p>
          <w:p w:rsidR="00457404" w:rsidRPr="00645B4C" w:rsidRDefault="00457404" w:rsidP="00645B4C">
            <w:r w:rsidRPr="00645B4C">
              <w:t>- Modelo normalizado de ficha terceros, cumplimentada en original solamente si es la primera vez que se solicita una subvención o se ha producido algún cambio en los datos que obren en poder de la Administración</w:t>
            </w:r>
            <w:r w:rsidR="00645B4C" w:rsidRPr="00645B4C">
              <w:t xml:space="preserve">. </w:t>
            </w:r>
          </w:p>
          <w:p w:rsidR="00457404" w:rsidRPr="00645B4C" w:rsidRDefault="00457404" w:rsidP="00645B4C">
            <w:r w:rsidRPr="00645B4C">
              <w:t>- Cualquier otra documentación o información que contribuya a probar la cuantía de los daños, de la condición de afectado y de la vinculación de los bienes a la actividad desarrollada.</w:t>
            </w:r>
          </w:p>
          <w:p w:rsidR="00457404" w:rsidRPr="00645B4C" w:rsidRDefault="00457404" w:rsidP="00645B4C">
            <w:r w:rsidRPr="00645B4C">
              <w:br/>
            </w:r>
            <w:r w:rsidRPr="00645B4C">
              <w:br/>
            </w:r>
            <w:r w:rsidRPr="00645B4C">
              <w:rPr>
                <w:b/>
              </w:rPr>
              <w:t>LUGAR Y FORMA DE PRESENTACIÓN</w:t>
            </w:r>
            <w:r w:rsidRPr="00645B4C">
              <w:br/>
            </w:r>
            <w:r w:rsidRPr="00645B4C">
              <w:br/>
            </w:r>
            <w:r w:rsidRPr="00645B4C">
              <w:rPr>
                <w:b/>
              </w:rPr>
              <w:t>Presencialmente en:</w:t>
            </w:r>
          </w:p>
          <w:p w:rsidR="0031302A" w:rsidRPr="00645B4C" w:rsidRDefault="00457404" w:rsidP="00645B4C">
            <w:r w:rsidRPr="00645B4C">
              <w:br/>
              <w:t>- Registro General del Departamento de Fomento, Vivienda, Logística y Cohesión Territorial del Gobierno de Aragón</w:t>
            </w:r>
            <w:r w:rsidR="0031302A" w:rsidRPr="00645B4C">
              <w:t>.</w:t>
            </w:r>
            <w:r w:rsidRPr="00645B4C">
              <w:b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w:t>
            </w:r>
            <w:r w:rsidR="0031302A" w:rsidRPr="00645B4C">
              <w:t xml:space="preserve"> </w:t>
            </w:r>
            <w:r w:rsidR="0031302A" w:rsidRPr="00645B4C">
              <w:lastRenderedPageBreak/>
              <w:t>suscrito el oportuno convenio.</w:t>
            </w:r>
            <w:r w:rsidRPr="00645B4C">
              <w:br/>
              <w:t>- Las oficinas de Correos, en la forma que reglamentariamente se establezca.</w:t>
            </w:r>
            <w:r w:rsidRPr="00645B4C">
              <w:br/>
            </w:r>
            <w:r w:rsidRPr="00645B4C">
              <w:br/>
            </w:r>
            <w:r w:rsidRPr="00645B4C">
              <w:rPr>
                <w:b/>
              </w:rPr>
              <w:t>Electrónicamente en:</w:t>
            </w:r>
          </w:p>
          <w:p w:rsidR="00457404" w:rsidRPr="00645B4C" w:rsidRDefault="00457404" w:rsidP="00645B4C">
            <w:r w:rsidRPr="00645B4C">
              <w:br/>
              <w:t xml:space="preserve">- La </w:t>
            </w:r>
            <w:hyperlink r:id="rId7" w:history="1">
              <w:r w:rsidRPr="00645B4C">
                <w:rPr>
                  <w:rStyle w:val="Hipervnculo"/>
                </w:rPr>
                <w:t>Sede Electrónica</w:t>
              </w:r>
            </w:hyperlink>
            <w:r w:rsidRPr="00645B4C">
              <w:t xml:space="preserve"> del Gobierno de Aragón. </w:t>
            </w:r>
          </w:p>
          <w:p w:rsidR="00457404" w:rsidRPr="00645B4C" w:rsidRDefault="00457404" w:rsidP="00645B4C">
            <w:r w:rsidRPr="00645B4C">
              <w:t xml:space="preserve">- El Registro Electrónico Común </w:t>
            </w:r>
            <w:hyperlink r:id="rId8" w:tgtFrame="_blank" w:history="1">
              <w:r w:rsidRPr="00645B4C">
                <w:rPr>
                  <w:color w:val="0000FF"/>
                  <w:u w:val="single"/>
                </w:rPr>
                <w:t>(REC – Red SARA)</w:t>
              </w:r>
            </w:hyperlink>
            <w:r w:rsidRPr="00645B4C">
              <w:t>.</w:t>
            </w:r>
          </w:p>
        </w:tc>
      </w:tr>
      <w:tr w:rsidR="00457404" w:rsidRPr="00645B4C" w:rsidTr="00AC6321">
        <w:tc>
          <w:tcPr>
            <w:tcW w:w="2628" w:type="dxa"/>
          </w:tcPr>
          <w:p w:rsidR="00457404" w:rsidRPr="00645B4C" w:rsidRDefault="00457404" w:rsidP="00645B4C">
            <w:r w:rsidRPr="00645B4C">
              <w:lastRenderedPageBreak/>
              <w:t>Publicación normativa</w:t>
            </w:r>
          </w:p>
        </w:tc>
        <w:tc>
          <w:tcPr>
            <w:tcW w:w="7092" w:type="dxa"/>
          </w:tcPr>
          <w:p w:rsidR="00457404" w:rsidRPr="00645B4C" w:rsidRDefault="00457404" w:rsidP="00645B4C">
            <w:r w:rsidRPr="00645B4C">
              <w:t xml:space="preserve">Véase en el apartado </w:t>
            </w:r>
            <w:r w:rsidRPr="00645B4C">
              <w:rPr>
                <w:b/>
              </w:rPr>
              <w:t>Norm</w:t>
            </w:r>
            <w:r w:rsidRPr="00645B4C">
              <w:rPr>
                <w:b/>
              </w:rPr>
              <w:t xml:space="preserve">ativa </w:t>
            </w:r>
            <w:r w:rsidR="00645B4C" w:rsidRPr="00645B4C">
              <w:t xml:space="preserve">el extracto, </w:t>
            </w:r>
            <w:r w:rsidRPr="00645B4C">
              <w:t>convocatoria y bases -</w:t>
            </w:r>
            <w:r w:rsidRPr="00645B4C">
              <w:t>BOP Aragón núm. 139, 22/07/2025</w:t>
            </w:r>
            <w:r w:rsidRPr="00645B4C">
              <w:t>-.</w:t>
            </w:r>
          </w:p>
        </w:tc>
      </w:tr>
      <w:tr w:rsidR="00457404" w:rsidRPr="00645B4C" w:rsidTr="00AC6321">
        <w:tc>
          <w:tcPr>
            <w:tcW w:w="2628" w:type="dxa"/>
          </w:tcPr>
          <w:p w:rsidR="00457404" w:rsidRPr="00645B4C" w:rsidRDefault="00457404" w:rsidP="00645B4C">
            <w:r w:rsidRPr="00645B4C">
              <w:t>Normativa Reguladora</w:t>
            </w:r>
          </w:p>
        </w:tc>
        <w:tc>
          <w:tcPr>
            <w:tcW w:w="7092" w:type="dxa"/>
          </w:tcPr>
          <w:p w:rsidR="00457404" w:rsidRPr="00645B4C" w:rsidRDefault="00645B4C" w:rsidP="00645B4C">
            <w:r w:rsidRPr="00645B4C">
              <w:t>- Orden</w:t>
            </w:r>
            <w:r w:rsidR="00457404" w:rsidRPr="00645B4C">
              <w:t xml:space="preserve"> FOM/852/2025, de 21 de julio, por la que se establecen las bases reguladoras y se convocan ayudas para resarcir los daños ocasionados a los particulares en viviendas, en ejecución del Decreto-ley 5/2025, de 18 de julio, del Gobierno de Aragón. (</w:t>
            </w:r>
            <w:r w:rsidR="00457404" w:rsidRPr="00645B4C">
              <w:t>BOP Aragón núm. 139, 22/07/2025</w:t>
            </w:r>
            <w:r w:rsidR="00457404" w:rsidRPr="00645B4C">
              <w:t>)</w:t>
            </w:r>
          </w:p>
          <w:p w:rsidR="00645B4C" w:rsidRPr="00645B4C" w:rsidRDefault="00645B4C" w:rsidP="00645B4C">
            <w:r w:rsidRPr="00645B4C">
              <w:t xml:space="preserve">- Extracto de la </w:t>
            </w:r>
            <w:r w:rsidRPr="00645B4C">
              <w:t>Orden FOM/852/2025, de 21 de julio, por la que se establecen las bases reguladoras y se convocan ayudas para resarcir los daños ocasionados a los particulares en viviendas, en ejecución del Decreto-ley 5/2025, de 18 de julio, del Gobierno de Aragón. (BOP Aragón núm. 139, 22/07/2025)</w:t>
            </w:r>
          </w:p>
        </w:tc>
      </w:tr>
      <w:tr w:rsidR="00457404" w:rsidRPr="00645B4C" w:rsidTr="00AC6321">
        <w:tc>
          <w:tcPr>
            <w:tcW w:w="2628" w:type="dxa"/>
          </w:tcPr>
          <w:p w:rsidR="00457404" w:rsidRPr="00645B4C" w:rsidRDefault="00457404" w:rsidP="00645B4C">
            <w:r w:rsidRPr="00645B4C">
              <w:t>Referencia Legislativa</w:t>
            </w:r>
          </w:p>
        </w:tc>
        <w:tc>
          <w:tcPr>
            <w:tcW w:w="7092" w:type="dxa"/>
          </w:tcPr>
          <w:p w:rsidR="00457404" w:rsidRPr="00645B4C" w:rsidRDefault="00457404" w:rsidP="00645B4C">
            <w:r w:rsidRPr="00645B4C">
              <w:t xml:space="preserve">- </w:t>
            </w:r>
            <w:r w:rsidRPr="00645B4C">
              <w:t>Decreto-ley 5/2025, de 18 de julio, del Gobierno de Aragón, por el que se establecen medidas urgentes para la reparación de los daños causados y las pérdidas producidas como consecuencia de las lluvias torrenciales.</w:t>
            </w:r>
            <w:r w:rsidRPr="00645B4C">
              <w:br/>
            </w:r>
            <w:r w:rsidR="00645B4C" w:rsidRPr="00645B4C">
              <w:t xml:space="preserve">- </w:t>
            </w:r>
            <w:r w:rsidRPr="00645B4C">
              <w:t>Ley 38/2003, de 17 de noviembre, General de Subvenciones.</w:t>
            </w:r>
            <w:r w:rsidRPr="00645B4C">
              <w:br/>
            </w:r>
            <w:r w:rsidR="00645B4C" w:rsidRPr="00645B4C">
              <w:t xml:space="preserve">- </w:t>
            </w:r>
            <w:r w:rsidRPr="00645B4C">
              <w:t>Decreto Legislativo 2/2023, de 3 de mayo, del Gobierno de Aragón, por el que se aprueba el texto refundido de la Ley de Subvenciones de Aragón.</w:t>
            </w:r>
            <w:r w:rsidRPr="00645B4C">
              <w:br/>
            </w:r>
            <w:r w:rsidR="00645B4C" w:rsidRPr="00645B4C">
              <w:t xml:space="preserve">- </w:t>
            </w:r>
            <w:r w:rsidRPr="00645B4C">
              <w:t>Ley 39/2015, de 1 de octubre, del Procedimiento Administrativo Común de las Administraciones Públicas.</w:t>
            </w:r>
            <w:r w:rsidRPr="00645B4C">
              <w:br/>
            </w:r>
            <w:r w:rsidR="00645B4C" w:rsidRPr="00645B4C">
              <w:t xml:space="preserve">- </w:t>
            </w:r>
            <w:r w:rsidRPr="00645B4C">
              <w:t>Ley 29/1998, de 13 de julio, reguladora de la Jurisdicción Contencioso-administrativa.</w:t>
            </w:r>
            <w:r w:rsidRPr="00645B4C">
              <w:br/>
            </w:r>
            <w:r w:rsidR="00645B4C" w:rsidRPr="00645B4C">
              <w:t xml:space="preserve">- </w:t>
            </w:r>
            <w:r w:rsidRPr="00645B4C">
              <w:t>Ley 5/2021, de 29 de junio, de Organización y Régimen Jurídico del Sector Público Autonómico de Aragón.</w:t>
            </w:r>
          </w:p>
        </w:tc>
      </w:tr>
    </w:tbl>
    <w:p w:rsidR="00AC6321" w:rsidRPr="00272157" w:rsidRDefault="00AC6321" w:rsidP="0047679D"/>
    <w:p w:rsidR="00FB4471" w:rsidRDefault="00FB4471" w:rsidP="0047679D"/>
    <w:p w:rsidR="00FB4471" w:rsidRPr="009E5E0E" w:rsidRDefault="00FB4471" w:rsidP="0047679D">
      <w:r w:rsidRPr="00FB4471">
        <w:rPr>
          <w:b/>
          <w:color w:val="4F81BD"/>
        </w:rPr>
        <w:t>USUARIO:</w:t>
      </w:r>
      <w:r w:rsidR="0047545D">
        <w:rPr>
          <w:b/>
          <w:color w:val="4F81BD"/>
        </w:rPr>
        <w:t xml:space="preserve"> </w:t>
      </w:r>
      <w:r w:rsidR="009E5E0E">
        <w:t>MIGUEL GALENDE ESTEBAN</w:t>
      </w:r>
    </w:p>
    <w:p w:rsidR="00457EEC" w:rsidRPr="00FB4471" w:rsidRDefault="00457EEC" w:rsidP="0047679D">
      <w:pPr>
        <w:rPr>
          <w:b/>
          <w:color w:val="4F81BD"/>
        </w:rPr>
      </w:pPr>
    </w:p>
    <w:p w:rsidR="00FB4471" w:rsidRPr="009E5E0E" w:rsidRDefault="00FB4471" w:rsidP="0047679D">
      <w:r w:rsidRPr="00FB4471">
        <w:rPr>
          <w:b/>
          <w:color w:val="4F81BD"/>
        </w:rPr>
        <w:t>FECHA:</w:t>
      </w:r>
      <w:r w:rsidR="006431B3">
        <w:rPr>
          <w:b/>
          <w:color w:val="4F81BD"/>
        </w:rPr>
        <w:t xml:space="preserve"> </w:t>
      </w:r>
      <w:r w:rsidR="0031302A">
        <w:t>23/07</w:t>
      </w:r>
      <w:r w:rsidR="009E5E0E">
        <w:t>/2025</w:t>
      </w:r>
    </w:p>
    <w:p w:rsidR="00457EEC" w:rsidRPr="00FB4471" w:rsidRDefault="00457EEC" w:rsidP="0047679D">
      <w:pPr>
        <w:rPr>
          <w:b/>
          <w:color w:val="4F81BD"/>
        </w:rPr>
      </w:pPr>
    </w:p>
    <w:p w:rsidR="003F2652" w:rsidRPr="009E5E0E" w:rsidRDefault="00F54B1B" w:rsidP="0047679D">
      <w:r w:rsidRPr="00FB4471">
        <w:rPr>
          <w:b/>
          <w:color w:val="4F81BD"/>
        </w:rPr>
        <w:t>ORGANISMO:</w:t>
      </w:r>
      <w:r w:rsidR="0047545D">
        <w:rPr>
          <w:b/>
          <w:color w:val="4F81BD"/>
        </w:rPr>
        <w:t xml:space="preserve"> </w:t>
      </w:r>
      <w:r w:rsidR="0031302A">
        <w:t>Departamento de Fomento, Vivienda, Logística y Cohesión Territorial del Gobierno de Aragón</w:t>
      </w:r>
    </w:p>
    <w:p w:rsidR="003E210F" w:rsidRDefault="003E210F" w:rsidP="0047679D">
      <w:pPr>
        <w:rPr>
          <w:b/>
          <w:color w:val="4F81BD"/>
        </w:rPr>
      </w:pPr>
    </w:p>
    <w:p w:rsidR="00182D5F" w:rsidRDefault="00F54B1B" w:rsidP="0031302A">
      <w:pPr>
        <w:tabs>
          <w:tab w:val="left" w:pos="2835"/>
        </w:tabs>
        <w:rPr>
          <w:b/>
          <w:color w:val="4F81BD"/>
        </w:rPr>
      </w:pPr>
      <w:r w:rsidRPr="00FB4471">
        <w:rPr>
          <w:b/>
          <w:color w:val="4F81BD"/>
        </w:rPr>
        <w:t>DOCUMENTOS:</w:t>
      </w:r>
      <w:r w:rsidR="0031302A">
        <w:rPr>
          <w:b/>
          <w:color w:val="4F81BD"/>
        </w:rPr>
        <w:tab/>
      </w:r>
    </w:p>
    <w:p w:rsidR="0031302A" w:rsidRDefault="0031302A" w:rsidP="0031302A">
      <w:pPr>
        <w:tabs>
          <w:tab w:val="left" w:pos="2835"/>
        </w:tabs>
        <w:rPr>
          <w:b/>
          <w:color w:val="4F81BD"/>
        </w:rPr>
      </w:pPr>
    </w:p>
    <w:p w:rsidR="0031302A" w:rsidRDefault="00645B4C" w:rsidP="0031302A">
      <w:pPr>
        <w:tabs>
          <w:tab w:val="left" w:pos="2835"/>
        </w:tabs>
      </w:pPr>
      <w:r>
        <w:t xml:space="preserve">- </w:t>
      </w:r>
      <w:r w:rsidR="0031302A">
        <w:t>Modelo Solicitud de Ayudas a Particulares de Viviendas A</w:t>
      </w:r>
      <w:r w:rsidR="0031302A" w:rsidRPr="0031302A">
        <w:t xml:space="preserve">fectadas por los daños ocasionados como consecuencia </w:t>
      </w:r>
      <w:r w:rsidR="0031302A">
        <w:t>de las lluvias torrenciales por el Departamento de Fomento, Vivienda, Logística y Cohesión</w:t>
      </w:r>
      <w:r>
        <w:t>.</w:t>
      </w:r>
    </w:p>
    <w:p w:rsidR="00645B4C" w:rsidRPr="0031302A" w:rsidRDefault="00645B4C" w:rsidP="0031302A">
      <w:pPr>
        <w:tabs>
          <w:tab w:val="left" w:pos="2835"/>
        </w:tabs>
      </w:pPr>
      <w:r>
        <w:lastRenderedPageBreak/>
        <w:t xml:space="preserve">- Modelo Ficha Terceros </w:t>
      </w:r>
      <w:r>
        <w:t>de Ayudas a Particulares de Viviendas A</w:t>
      </w:r>
      <w:r w:rsidRPr="0031302A">
        <w:t xml:space="preserve">fectadas por los daños ocasionados como consecuencia </w:t>
      </w:r>
      <w:r>
        <w:t>de las lluvias torrenciales por el Departamento de Fomento, Vivienda, Logística y Cohesión</w:t>
      </w:r>
      <w:r>
        <w:t>.</w:t>
      </w:r>
    </w:p>
    <w:p w:rsidR="00437CBE" w:rsidRDefault="00437CBE" w:rsidP="0047679D">
      <w:pPr>
        <w:rPr>
          <w:b/>
          <w:color w:val="4F81BD"/>
        </w:rPr>
      </w:pPr>
    </w:p>
    <w:p w:rsidR="0031302A" w:rsidRDefault="00CD20FB" w:rsidP="0031302A">
      <w:r w:rsidRPr="00AF1D31">
        <w:rPr>
          <w:b/>
          <w:color w:val="4F81BD"/>
        </w:rPr>
        <w:t>FRASE PARA PUBLICITAR:</w:t>
      </w:r>
      <w:r w:rsidR="0031302A" w:rsidRPr="0031302A">
        <w:t xml:space="preserve"> </w:t>
      </w:r>
      <w:r w:rsidR="0031302A">
        <w:t xml:space="preserve">Se convocan ayudas para compensar los </w:t>
      </w:r>
      <w:r w:rsidR="0031302A" w:rsidRPr="0069693A">
        <w:rPr>
          <w:b/>
        </w:rPr>
        <w:t>daños ocasionados por las lluvias torrenciales ocurridas los días 11 y 12 de julio</w:t>
      </w:r>
      <w:r w:rsidR="0031302A">
        <w:t xml:space="preserve"> de 2025 en </w:t>
      </w:r>
      <w:r w:rsidR="0031302A" w:rsidRPr="0069693A">
        <w:rPr>
          <w:b/>
        </w:rPr>
        <w:t>viviendas particulares y bienes muebles de primera necesidad</w:t>
      </w:r>
      <w:r w:rsidR="0031302A">
        <w:t xml:space="preserve"> incluidos en ellas, situadas en municipios de Zaragoza y Teruel. </w:t>
      </w:r>
    </w:p>
    <w:p w:rsidR="00CD20FB" w:rsidRPr="00AF1D31" w:rsidRDefault="00CD20FB" w:rsidP="0047679D">
      <w:pPr>
        <w:rPr>
          <w:b/>
          <w:color w:val="4F81BD"/>
        </w:rPr>
      </w:pPr>
    </w:p>
    <w:p w:rsidR="00CD20FB" w:rsidRDefault="00CD20FB" w:rsidP="0047679D">
      <w:pPr>
        <w:rPr>
          <w:b/>
          <w:color w:val="4F81BD"/>
        </w:rPr>
      </w:pPr>
    </w:p>
    <w:p w:rsidR="0087293E" w:rsidRDefault="00743347" w:rsidP="0047679D">
      <w:pPr>
        <w:rPr>
          <w:b/>
          <w:color w:val="4F81BD"/>
        </w:rPr>
      </w:pPr>
      <w:r>
        <w:rPr>
          <w:b/>
          <w:color w:val="4F81BD"/>
        </w:rPr>
        <w:t>LUGARES PRESENTACIÓ</w:t>
      </w:r>
      <w:r w:rsidR="00F54B1B" w:rsidRPr="00FB4471">
        <w:rPr>
          <w:b/>
          <w:color w:val="4F81BD"/>
        </w:rPr>
        <w:t xml:space="preserve">N: </w:t>
      </w:r>
      <w:r w:rsidR="00770DAF">
        <w:rPr>
          <w:b/>
          <w:color w:val="4F81BD"/>
        </w:rPr>
        <w:t xml:space="preserve"> </w:t>
      </w:r>
    </w:p>
    <w:p w:rsidR="009E5E0E" w:rsidRDefault="009E5E0E" w:rsidP="009E5E0E"/>
    <w:p w:rsidR="00457404" w:rsidRDefault="00457404" w:rsidP="009E5E0E">
      <w:r>
        <w:t>- Registro General del Departamento de Fomento, Vivienda, Logística y Cohesión Territorial del Gobierno de Aragón</w:t>
      </w:r>
      <w:r w:rsidR="0031302A">
        <w:t>.</w:t>
      </w:r>
      <w:r>
        <w:br/>
        <w:t xml:space="preserve">  Paseo María Agustín, 36, 50004 Zaragoza</w:t>
      </w:r>
      <w:r>
        <w:br/>
        <w:t xml:space="preserve">  Teléfono: 976 71 40 00</w:t>
      </w:r>
    </w:p>
    <w:p w:rsidR="00457404" w:rsidRDefault="00457404" w:rsidP="009E5E0E"/>
    <w:p w:rsidR="0031302A" w:rsidRDefault="0031302A" w:rsidP="0031302A">
      <w:r>
        <w:t xml:space="preserve">- La </w:t>
      </w:r>
      <w:hyperlink r:id="rId9" w:history="1">
        <w:r w:rsidRPr="00B05A43">
          <w:rPr>
            <w:rStyle w:val="Hipervnculo"/>
          </w:rPr>
          <w:t>Sede Electrónica</w:t>
        </w:r>
      </w:hyperlink>
      <w:r>
        <w:t xml:space="preserve"> del Gobierno de Aragón.</w:t>
      </w:r>
    </w:p>
    <w:p w:rsidR="0031302A" w:rsidRDefault="0031302A" w:rsidP="009E5E0E"/>
    <w:p w:rsidR="009E5E0E" w:rsidRDefault="009E5E0E" w:rsidP="009E5E0E">
      <w:r>
        <w:t>- Los registros de cualquier órgano administrativo, que pertenezca a la Administración General del Estado, a la de cualquier Administración de las Comunidades Autónomas, o a la de alguna de las entidades que integran la Administración Local si, en este último caso, se hubiese suscrito el oportuno convenio.</w:t>
      </w:r>
    </w:p>
    <w:p w:rsidR="009E5E0E" w:rsidRDefault="009E5E0E" w:rsidP="009E5E0E"/>
    <w:p w:rsidR="009E5E0E" w:rsidRDefault="009E5E0E" w:rsidP="009E5E0E">
      <w:r>
        <w:t>- Las oficinas de Correos, en la forma que reglamentariamente se establezca.</w:t>
      </w:r>
    </w:p>
    <w:p w:rsidR="009E5E0E" w:rsidRDefault="009E5E0E" w:rsidP="009E5E0E"/>
    <w:p w:rsidR="00F646E7" w:rsidRPr="00F646E7" w:rsidRDefault="009E5E0E" w:rsidP="009E5E0E">
      <w:r>
        <w:t xml:space="preserve">- </w:t>
      </w:r>
      <w:r w:rsidR="00780366" w:rsidRPr="00780366">
        <w:t xml:space="preserve">El Registro Electrónico Común </w:t>
      </w:r>
      <w:hyperlink r:id="rId10" w:tgtFrame="_blank" w:history="1">
        <w:r w:rsidR="00780366" w:rsidRPr="00780366">
          <w:rPr>
            <w:color w:val="0000FF"/>
            <w:u w:val="single"/>
          </w:rPr>
          <w:t>(REC – Red SARA)</w:t>
        </w:r>
      </w:hyperlink>
      <w:r w:rsidR="00780366" w:rsidRPr="00780366">
        <w:t>.</w:t>
      </w:r>
    </w:p>
    <w:sectPr w:rsidR="00F646E7" w:rsidRPr="00F646E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1BE" w:rsidRDefault="003431BE" w:rsidP="00397108">
      <w:r>
        <w:separator/>
      </w:r>
    </w:p>
  </w:endnote>
  <w:endnote w:type="continuationSeparator" w:id="0">
    <w:p w:rsidR="003431BE" w:rsidRDefault="003431BE" w:rsidP="00397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1BE" w:rsidRDefault="003431BE" w:rsidP="00397108">
      <w:r>
        <w:separator/>
      </w:r>
    </w:p>
  </w:footnote>
  <w:footnote w:type="continuationSeparator" w:id="0">
    <w:p w:rsidR="003431BE" w:rsidRDefault="003431BE" w:rsidP="0039710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B7973"/>
    <w:multiLevelType w:val="hybridMultilevel"/>
    <w:tmpl w:val="67AA823A"/>
    <w:lvl w:ilvl="0" w:tplc="5CE67FF6">
      <w:numFmt w:val="bullet"/>
      <w:lvlText w:val="-"/>
      <w:lvlJc w:val="left"/>
      <w:pPr>
        <w:ind w:left="720" w:hanging="360"/>
      </w:pPr>
      <w:rPr>
        <w:rFonts w:ascii="Helvetica" w:eastAsia="Times New Roman" w:hAnsi="Helvetica" w:cs="Helvetica" w:hint="default"/>
        <w:color w:val="272626"/>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4900DF5"/>
    <w:multiLevelType w:val="hybridMultilevel"/>
    <w:tmpl w:val="CBF85E26"/>
    <w:lvl w:ilvl="0" w:tplc="DAC2F31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321"/>
    <w:rsid w:val="000029BA"/>
    <w:rsid w:val="00003590"/>
    <w:rsid w:val="0001063F"/>
    <w:rsid w:val="0001305C"/>
    <w:rsid w:val="00037741"/>
    <w:rsid w:val="00044EB4"/>
    <w:rsid w:val="000518AA"/>
    <w:rsid w:val="0005638D"/>
    <w:rsid w:val="0008577C"/>
    <w:rsid w:val="00095E9F"/>
    <w:rsid w:val="000E4B81"/>
    <w:rsid w:val="000E56E4"/>
    <w:rsid w:val="000E663B"/>
    <w:rsid w:val="00100F63"/>
    <w:rsid w:val="00122F5C"/>
    <w:rsid w:val="00123446"/>
    <w:rsid w:val="00124336"/>
    <w:rsid w:val="00125CB9"/>
    <w:rsid w:val="0014748E"/>
    <w:rsid w:val="001658B2"/>
    <w:rsid w:val="00166241"/>
    <w:rsid w:val="00176F8A"/>
    <w:rsid w:val="0018054A"/>
    <w:rsid w:val="00182D5F"/>
    <w:rsid w:val="001D3878"/>
    <w:rsid w:val="001E5184"/>
    <w:rsid w:val="001F1A9A"/>
    <w:rsid w:val="001F4083"/>
    <w:rsid w:val="002034BF"/>
    <w:rsid w:val="00207175"/>
    <w:rsid w:val="00231DBF"/>
    <w:rsid w:val="00246B49"/>
    <w:rsid w:val="002612AD"/>
    <w:rsid w:val="0028093F"/>
    <w:rsid w:val="00287BFB"/>
    <w:rsid w:val="00290CCD"/>
    <w:rsid w:val="00290EA2"/>
    <w:rsid w:val="002A0DA6"/>
    <w:rsid w:val="002E1241"/>
    <w:rsid w:val="002F42DD"/>
    <w:rsid w:val="0031302A"/>
    <w:rsid w:val="003155E2"/>
    <w:rsid w:val="00325ACB"/>
    <w:rsid w:val="003429EF"/>
    <w:rsid w:val="003431BE"/>
    <w:rsid w:val="00346735"/>
    <w:rsid w:val="00364E54"/>
    <w:rsid w:val="00365FA1"/>
    <w:rsid w:val="003751EB"/>
    <w:rsid w:val="00376049"/>
    <w:rsid w:val="00397108"/>
    <w:rsid w:val="003A5597"/>
    <w:rsid w:val="003D08F9"/>
    <w:rsid w:val="003D5044"/>
    <w:rsid w:val="003E08D2"/>
    <w:rsid w:val="003E0EBE"/>
    <w:rsid w:val="003E1805"/>
    <w:rsid w:val="003E210F"/>
    <w:rsid w:val="003E2586"/>
    <w:rsid w:val="003F2652"/>
    <w:rsid w:val="00410285"/>
    <w:rsid w:val="0042731C"/>
    <w:rsid w:val="00432EA3"/>
    <w:rsid w:val="00434121"/>
    <w:rsid w:val="00434186"/>
    <w:rsid w:val="00437CBE"/>
    <w:rsid w:val="00457404"/>
    <w:rsid w:val="00457EEC"/>
    <w:rsid w:val="00464BA8"/>
    <w:rsid w:val="00466AD0"/>
    <w:rsid w:val="0047545D"/>
    <w:rsid w:val="0047679D"/>
    <w:rsid w:val="00480156"/>
    <w:rsid w:val="004901D6"/>
    <w:rsid w:val="00493823"/>
    <w:rsid w:val="004A07BF"/>
    <w:rsid w:val="004C3A81"/>
    <w:rsid w:val="004E4423"/>
    <w:rsid w:val="004E486A"/>
    <w:rsid w:val="004E7396"/>
    <w:rsid w:val="00503924"/>
    <w:rsid w:val="005047D7"/>
    <w:rsid w:val="005157A6"/>
    <w:rsid w:val="005223E4"/>
    <w:rsid w:val="0052311B"/>
    <w:rsid w:val="00534CF1"/>
    <w:rsid w:val="0053552C"/>
    <w:rsid w:val="005402E8"/>
    <w:rsid w:val="00564F49"/>
    <w:rsid w:val="00566D8F"/>
    <w:rsid w:val="00596B9B"/>
    <w:rsid w:val="005B25CF"/>
    <w:rsid w:val="005B79E5"/>
    <w:rsid w:val="005C38F4"/>
    <w:rsid w:val="005C43B8"/>
    <w:rsid w:val="005D2332"/>
    <w:rsid w:val="005E4394"/>
    <w:rsid w:val="006157B9"/>
    <w:rsid w:val="00626208"/>
    <w:rsid w:val="0062723D"/>
    <w:rsid w:val="006377C9"/>
    <w:rsid w:val="006431B3"/>
    <w:rsid w:val="00645B4C"/>
    <w:rsid w:val="00654A7A"/>
    <w:rsid w:val="00662AA0"/>
    <w:rsid w:val="0068223B"/>
    <w:rsid w:val="00690C81"/>
    <w:rsid w:val="00696930"/>
    <w:rsid w:val="006A09E9"/>
    <w:rsid w:val="006B0BF9"/>
    <w:rsid w:val="006B34D2"/>
    <w:rsid w:val="006B35FA"/>
    <w:rsid w:val="006B3D40"/>
    <w:rsid w:val="006B7F93"/>
    <w:rsid w:val="006C0751"/>
    <w:rsid w:val="006D59FB"/>
    <w:rsid w:val="006E4D77"/>
    <w:rsid w:val="006E5438"/>
    <w:rsid w:val="006F3B2C"/>
    <w:rsid w:val="006F4F7B"/>
    <w:rsid w:val="0070463D"/>
    <w:rsid w:val="00705E03"/>
    <w:rsid w:val="00706484"/>
    <w:rsid w:val="007071C5"/>
    <w:rsid w:val="00711CAF"/>
    <w:rsid w:val="007154C4"/>
    <w:rsid w:val="00725818"/>
    <w:rsid w:val="00743347"/>
    <w:rsid w:val="00747264"/>
    <w:rsid w:val="00766CC9"/>
    <w:rsid w:val="00770DAF"/>
    <w:rsid w:val="00780366"/>
    <w:rsid w:val="007823EF"/>
    <w:rsid w:val="00797E23"/>
    <w:rsid w:val="007A2658"/>
    <w:rsid w:val="007A2E29"/>
    <w:rsid w:val="007A31A6"/>
    <w:rsid w:val="007A4B5D"/>
    <w:rsid w:val="007A6164"/>
    <w:rsid w:val="007B07D9"/>
    <w:rsid w:val="007B1913"/>
    <w:rsid w:val="007B568C"/>
    <w:rsid w:val="007C0CB2"/>
    <w:rsid w:val="007C2200"/>
    <w:rsid w:val="007D5B36"/>
    <w:rsid w:val="007E2DFC"/>
    <w:rsid w:val="00800C3D"/>
    <w:rsid w:val="008061B6"/>
    <w:rsid w:val="0080788E"/>
    <w:rsid w:val="00813A37"/>
    <w:rsid w:val="0082512C"/>
    <w:rsid w:val="0082700B"/>
    <w:rsid w:val="008305C2"/>
    <w:rsid w:val="00851DCA"/>
    <w:rsid w:val="008636BD"/>
    <w:rsid w:val="00866FC9"/>
    <w:rsid w:val="0087293E"/>
    <w:rsid w:val="00873ABC"/>
    <w:rsid w:val="0088330D"/>
    <w:rsid w:val="0088728F"/>
    <w:rsid w:val="008A32CB"/>
    <w:rsid w:val="008B1326"/>
    <w:rsid w:val="008B226A"/>
    <w:rsid w:val="008B49A1"/>
    <w:rsid w:val="008C11FC"/>
    <w:rsid w:val="008C46DD"/>
    <w:rsid w:val="008C6E6D"/>
    <w:rsid w:val="008D242C"/>
    <w:rsid w:val="008D257C"/>
    <w:rsid w:val="008D6899"/>
    <w:rsid w:val="008E1C3A"/>
    <w:rsid w:val="008E62C7"/>
    <w:rsid w:val="00912292"/>
    <w:rsid w:val="00913FC0"/>
    <w:rsid w:val="009140E9"/>
    <w:rsid w:val="009154FA"/>
    <w:rsid w:val="0093432F"/>
    <w:rsid w:val="009443C7"/>
    <w:rsid w:val="00952F39"/>
    <w:rsid w:val="00953DD7"/>
    <w:rsid w:val="009753A7"/>
    <w:rsid w:val="009A4A84"/>
    <w:rsid w:val="009B17E9"/>
    <w:rsid w:val="009B1CE4"/>
    <w:rsid w:val="009B2622"/>
    <w:rsid w:val="009B61DD"/>
    <w:rsid w:val="009B7875"/>
    <w:rsid w:val="009C47DB"/>
    <w:rsid w:val="009E5E0E"/>
    <w:rsid w:val="00A069C9"/>
    <w:rsid w:val="00A077EF"/>
    <w:rsid w:val="00A20BF8"/>
    <w:rsid w:val="00A224BE"/>
    <w:rsid w:val="00A36871"/>
    <w:rsid w:val="00A50BFD"/>
    <w:rsid w:val="00A55221"/>
    <w:rsid w:val="00A62954"/>
    <w:rsid w:val="00A640CC"/>
    <w:rsid w:val="00A77DA7"/>
    <w:rsid w:val="00A877C4"/>
    <w:rsid w:val="00A9119A"/>
    <w:rsid w:val="00AA0DAA"/>
    <w:rsid w:val="00AA6DDF"/>
    <w:rsid w:val="00AC36F0"/>
    <w:rsid w:val="00AC5D26"/>
    <w:rsid w:val="00AC6321"/>
    <w:rsid w:val="00AD420C"/>
    <w:rsid w:val="00AF1D31"/>
    <w:rsid w:val="00AF5AD5"/>
    <w:rsid w:val="00B06BCB"/>
    <w:rsid w:val="00B11E6E"/>
    <w:rsid w:val="00B1271A"/>
    <w:rsid w:val="00B14405"/>
    <w:rsid w:val="00B43B9E"/>
    <w:rsid w:val="00B5526D"/>
    <w:rsid w:val="00B56DA7"/>
    <w:rsid w:val="00B97F1B"/>
    <w:rsid w:val="00BA331C"/>
    <w:rsid w:val="00BC2AB4"/>
    <w:rsid w:val="00BC3C85"/>
    <w:rsid w:val="00BD2166"/>
    <w:rsid w:val="00BE0E48"/>
    <w:rsid w:val="00BE50B9"/>
    <w:rsid w:val="00BF0D19"/>
    <w:rsid w:val="00BF74AA"/>
    <w:rsid w:val="00C01D29"/>
    <w:rsid w:val="00C05A9C"/>
    <w:rsid w:val="00C1264B"/>
    <w:rsid w:val="00C16E17"/>
    <w:rsid w:val="00C3288B"/>
    <w:rsid w:val="00C401E8"/>
    <w:rsid w:val="00C45A29"/>
    <w:rsid w:val="00C6200B"/>
    <w:rsid w:val="00C72C44"/>
    <w:rsid w:val="00C75053"/>
    <w:rsid w:val="00CA4E27"/>
    <w:rsid w:val="00CB2E51"/>
    <w:rsid w:val="00CD20FB"/>
    <w:rsid w:val="00CD684B"/>
    <w:rsid w:val="00D3337D"/>
    <w:rsid w:val="00D3467F"/>
    <w:rsid w:val="00D3709B"/>
    <w:rsid w:val="00D42554"/>
    <w:rsid w:val="00D43560"/>
    <w:rsid w:val="00D450CE"/>
    <w:rsid w:val="00D50E24"/>
    <w:rsid w:val="00D62097"/>
    <w:rsid w:val="00D67AF3"/>
    <w:rsid w:val="00D73CF5"/>
    <w:rsid w:val="00D75C59"/>
    <w:rsid w:val="00D865B0"/>
    <w:rsid w:val="00D94734"/>
    <w:rsid w:val="00DA1F91"/>
    <w:rsid w:val="00DB25A0"/>
    <w:rsid w:val="00DB3961"/>
    <w:rsid w:val="00DC70BC"/>
    <w:rsid w:val="00DE0177"/>
    <w:rsid w:val="00DE337E"/>
    <w:rsid w:val="00E177E5"/>
    <w:rsid w:val="00E20C53"/>
    <w:rsid w:val="00E22FF9"/>
    <w:rsid w:val="00E2704C"/>
    <w:rsid w:val="00E30B4E"/>
    <w:rsid w:val="00E44EA9"/>
    <w:rsid w:val="00E471F8"/>
    <w:rsid w:val="00E62153"/>
    <w:rsid w:val="00E911AF"/>
    <w:rsid w:val="00EA5E10"/>
    <w:rsid w:val="00EA7593"/>
    <w:rsid w:val="00EB49D6"/>
    <w:rsid w:val="00ED35A1"/>
    <w:rsid w:val="00F01C9B"/>
    <w:rsid w:val="00F13E7B"/>
    <w:rsid w:val="00F16065"/>
    <w:rsid w:val="00F16F91"/>
    <w:rsid w:val="00F31293"/>
    <w:rsid w:val="00F33C33"/>
    <w:rsid w:val="00F4036A"/>
    <w:rsid w:val="00F40443"/>
    <w:rsid w:val="00F54B1B"/>
    <w:rsid w:val="00F646E7"/>
    <w:rsid w:val="00F73D90"/>
    <w:rsid w:val="00F73E14"/>
    <w:rsid w:val="00F90CCE"/>
    <w:rsid w:val="00F911A4"/>
    <w:rsid w:val="00F96E5F"/>
    <w:rsid w:val="00FA3482"/>
    <w:rsid w:val="00FB4471"/>
    <w:rsid w:val="00FB4B92"/>
    <w:rsid w:val="00FB5F51"/>
    <w:rsid w:val="00FD184F"/>
    <w:rsid w:val="00FD784F"/>
    <w:rsid w:val="00FE74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9D8F4"/>
  <w15:chartTrackingRefBased/>
  <w15:docId w15:val="{95A2E9BD-EB17-4A48-A536-62BCA1402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302A"/>
    <w:rPr>
      <w:sz w:val="24"/>
      <w:szCs w:val="24"/>
    </w:rPr>
  </w:style>
  <w:style w:type="paragraph" w:styleId="Ttulo5">
    <w:name w:val="heading 5"/>
    <w:basedOn w:val="Normal"/>
    <w:link w:val="Ttulo5Car"/>
    <w:uiPriority w:val="9"/>
    <w:qFormat/>
    <w:rsid w:val="009A4A84"/>
    <w:pPr>
      <w:spacing w:before="100" w:beforeAutospacing="1" w:after="100" w:afterAutospacing="1"/>
      <w:outlineLvl w:val="4"/>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F73D90"/>
    <w:rPr>
      <w:sz w:val="20"/>
    </w:rPr>
  </w:style>
  <w:style w:type="paragraph" w:styleId="HTMLconformatoprevio">
    <w:name w:val="HTML Preformatted"/>
    <w:basedOn w:val="Normal"/>
    <w:link w:val="HTMLconformatoprevioCar"/>
    <w:uiPriority w:val="99"/>
    <w:unhideWhenUsed/>
    <w:rsid w:val="0047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conformatoprevioCar">
    <w:name w:val="HTML con formato previo Car"/>
    <w:link w:val="HTMLconformatoprevio"/>
    <w:uiPriority w:val="99"/>
    <w:rsid w:val="0047545D"/>
    <w:rPr>
      <w:rFonts w:ascii="Courier New" w:hAnsi="Courier New" w:cs="Courier New"/>
    </w:rPr>
  </w:style>
  <w:style w:type="character" w:styleId="Hipervnculo">
    <w:name w:val="Hyperlink"/>
    <w:uiPriority w:val="99"/>
    <w:unhideWhenUsed/>
    <w:rsid w:val="003E1805"/>
    <w:rPr>
      <w:color w:val="0000FF"/>
      <w:u w:val="single"/>
    </w:rPr>
  </w:style>
  <w:style w:type="paragraph" w:styleId="NormalWeb">
    <w:name w:val="Normal (Web)"/>
    <w:basedOn w:val="Normal"/>
    <w:uiPriority w:val="99"/>
    <w:unhideWhenUsed/>
    <w:rsid w:val="00A224BE"/>
    <w:pPr>
      <w:spacing w:before="100" w:beforeAutospacing="1" w:after="100" w:afterAutospacing="1"/>
    </w:pPr>
  </w:style>
  <w:style w:type="character" w:styleId="Textoennegrita">
    <w:name w:val="Strong"/>
    <w:uiPriority w:val="22"/>
    <w:qFormat/>
    <w:rsid w:val="00A224BE"/>
    <w:rPr>
      <w:b/>
      <w:bCs/>
    </w:rPr>
  </w:style>
  <w:style w:type="paragraph" w:styleId="Encabezado">
    <w:name w:val="header"/>
    <w:basedOn w:val="Normal"/>
    <w:link w:val="EncabezadoCar"/>
    <w:rsid w:val="00397108"/>
    <w:pPr>
      <w:tabs>
        <w:tab w:val="center" w:pos="4252"/>
        <w:tab w:val="right" w:pos="8504"/>
      </w:tabs>
    </w:pPr>
  </w:style>
  <w:style w:type="character" w:customStyle="1" w:styleId="EncabezadoCar">
    <w:name w:val="Encabezado Car"/>
    <w:link w:val="Encabezado"/>
    <w:rsid w:val="00397108"/>
    <w:rPr>
      <w:sz w:val="24"/>
      <w:szCs w:val="24"/>
    </w:rPr>
  </w:style>
  <w:style w:type="paragraph" w:styleId="Piedepgina">
    <w:name w:val="footer"/>
    <w:basedOn w:val="Normal"/>
    <w:link w:val="PiedepginaCar"/>
    <w:rsid w:val="00397108"/>
    <w:pPr>
      <w:tabs>
        <w:tab w:val="center" w:pos="4252"/>
        <w:tab w:val="right" w:pos="8504"/>
      </w:tabs>
    </w:pPr>
  </w:style>
  <w:style w:type="character" w:customStyle="1" w:styleId="PiedepginaCar">
    <w:name w:val="Pie de página Car"/>
    <w:link w:val="Piedepgina"/>
    <w:rsid w:val="00397108"/>
    <w:rPr>
      <w:sz w:val="24"/>
      <w:szCs w:val="24"/>
    </w:rPr>
  </w:style>
  <w:style w:type="character" w:customStyle="1" w:styleId="Ttulo5Car">
    <w:name w:val="Título 5 Car"/>
    <w:link w:val="Ttulo5"/>
    <w:uiPriority w:val="9"/>
    <w:rsid w:val="009A4A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97859">
      <w:bodyDiv w:val="1"/>
      <w:marLeft w:val="0"/>
      <w:marRight w:val="0"/>
      <w:marTop w:val="0"/>
      <w:marBottom w:val="0"/>
      <w:divBdr>
        <w:top w:val="none" w:sz="0" w:space="0" w:color="auto"/>
        <w:left w:val="none" w:sz="0" w:space="0" w:color="auto"/>
        <w:bottom w:val="none" w:sz="0" w:space="0" w:color="auto"/>
        <w:right w:val="none" w:sz="0" w:space="0" w:color="auto"/>
      </w:divBdr>
    </w:div>
    <w:div w:id="267271932">
      <w:bodyDiv w:val="1"/>
      <w:marLeft w:val="0"/>
      <w:marRight w:val="0"/>
      <w:marTop w:val="0"/>
      <w:marBottom w:val="0"/>
      <w:divBdr>
        <w:top w:val="none" w:sz="0" w:space="0" w:color="auto"/>
        <w:left w:val="none" w:sz="0" w:space="0" w:color="auto"/>
        <w:bottom w:val="none" w:sz="0" w:space="0" w:color="auto"/>
        <w:right w:val="none" w:sz="0" w:space="0" w:color="auto"/>
      </w:divBdr>
    </w:div>
    <w:div w:id="466971320">
      <w:bodyDiv w:val="1"/>
      <w:marLeft w:val="0"/>
      <w:marRight w:val="0"/>
      <w:marTop w:val="0"/>
      <w:marBottom w:val="0"/>
      <w:divBdr>
        <w:top w:val="none" w:sz="0" w:space="0" w:color="auto"/>
        <w:left w:val="none" w:sz="0" w:space="0" w:color="auto"/>
        <w:bottom w:val="none" w:sz="0" w:space="0" w:color="auto"/>
        <w:right w:val="none" w:sz="0" w:space="0" w:color="auto"/>
      </w:divBdr>
    </w:div>
    <w:div w:id="502671051">
      <w:bodyDiv w:val="1"/>
      <w:marLeft w:val="0"/>
      <w:marRight w:val="0"/>
      <w:marTop w:val="0"/>
      <w:marBottom w:val="0"/>
      <w:divBdr>
        <w:top w:val="none" w:sz="0" w:space="0" w:color="auto"/>
        <w:left w:val="none" w:sz="0" w:space="0" w:color="auto"/>
        <w:bottom w:val="none" w:sz="0" w:space="0" w:color="auto"/>
        <w:right w:val="none" w:sz="0" w:space="0" w:color="auto"/>
      </w:divBdr>
    </w:div>
    <w:div w:id="618797769">
      <w:bodyDiv w:val="1"/>
      <w:marLeft w:val="0"/>
      <w:marRight w:val="0"/>
      <w:marTop w:val="0"/>
      <w:marBottom w:val="0"/>
      <w:divBdr>
        <w:top w:val="none" w:sz="0" w:space="0" w:color="auto"/>
        <w:left w:val="none" w:sz="0" w:space="0" w:color="auto"/>
        <w:bottom w:val="none" w:sz="0" w:space="0" w:color="auto"/>
        <w:right w:val="none" w:sz="0" w:space="0" w:color="auto"/>
      </w:divBdr>
    </w:div>
    <w:div w:id="773332033">
      <w:bodyDiv w:val="1"/>
      <w:marLeft w:val="0"/>
      <w:marRight w:val="0"/>
      <w:marTop w:val="0"/>
      <w:marBottom w:val="0"/>
      <w:divBdr>
        <w:top w:val="none" w:sz="0" w:space="0" w:color="auto"/>
        <w:left w:val="none" w:sz="0" w:space="0" w:color="auto"/>
        <w:bottom w:val="none" w:sz="0" w:space="0" w:color="auto"/>
        <w:right w:val="none" w:sz="0" w:space="0" w:color="auto"/>
      </w:divBdr>
    </w:div>
    <w:div w:id="802700597">
      <w:bodyDiv w:val="1"/>
      <w:marLeft w:val="0"/>
      <w:marRight w:val="0"/>
      <w:marTop w:val="0"/>
      <w:marBottom w:val="0"/>
      <w:divBdr>
        <w:top w:val="none" w:sz="0" w:space="0" w:color="auto"/>
        <w:left w:val="none" w:sz="0" w:space="0" w:color="auto"/>
        <w:bottom w:val="none" w:sz="0" w:space="0" w:color="auto"/>
        <w:right w:val="none" w:sz="0" w:space="0" w:color="auto"/>
      </w:divBdr>
    </w:div>
    <w:div w:id="890190274">
      <w:bodyDiv w:val="1"/>
      <w:marLeft w:val="0"/>
      <w:marRight w:val="0"/>
      <w:marTop w:val="0"/>
      <w:marBottom w:val="0"/>
      <w:divBdr>
        <w:top w:val="none" w:sz="0" w:space="0" w:color="auto"/>
        <w:left w:val="none" w:sz="0" w:space="0" w:color="auto"/>
        <w:bottom w:val="none" w:sz="0" w:space="0" w:color="auto"/>
        <w:right w:val="none" w:sz="0" w:space="0" w:color="auto"/>
      </w:divBdr>
    </w:div>
    <w:div w:id="1069301490">
      <w:bodyDiv w:val="1"/>
      <w:marLeft w:val="0"/>
      <w:marRight w:val="0"/>
      <w:marTop w:val="0"/>
      <w:marBottom w:val="0"/>
      <w:divBdr>
        <w:top w:val="none" w:sz="0" w:space="0" w:color="auto"/>
        <w:left w:val="none" w:sz="0" w:space="0" w:color="auto"/>
        <w:bottom w:val="none" w:sz="0" w:space="0" w:color="auto"/>
        <w:right w:val="none" w:sz="0" w:space="0" w:color="auto"/>
      </w:divBdr>
    </w:div>
    <w:div w:id="1132208444">
      <w:bodyDiv w:val="1"/>
      <w:marLeft w:val="0"/>
      <w:marRight w:val="0"/>
      <w:marTop w:val="0"/>
      <w:marBottom w:val="0"/>
      <w:divBdr>
        <w:top w:val="none" w:sz="0" w:space="0" w:color="auto"/>
        <w:left w:val="none" w:sz="0" w:space="0" w:color="auto"/>
        <w:bottom w:val="none" w:sz="0" w:space="0" w:color="auto"/>
        <w:right w:val="none" w:sz="0" w:space="0" w:color="auto"/>
      </w:divBdr>
      <w:divsChild>
        <w:div w:id="1656758943">
          <w:marLeft w:val="0"/>
          <w:marRight w:val="0"/>
          <w:marTop w:val="0"/>
          <w:marBottom w:val="0"/>
          <w:divBdr>
            <w:top w:val="none" w:sz="0" w:space="0" w:color="auto"/>
            <w:left w:val="none" w:sz="0" w:space="0" w:color="auto"/>
            <w:bottom w:val="none" w:sz="0" w:space="0" w:color="auto"/>
            <w:right w:val="none" w:sz="0" w:space="0" w:color="auto"/>
          </w:divBdr>
          <w:divsChild>
            <w:div w:id="1595939824">
              <w:marLeft w:val="0"/>
              <w:marRight w:val="0"/>
              <w:marTop w:val="0"/>
              <w:marBottom w:val="0"/>
              <w:divBdr>
                <w:top w:val="none" w:sz="0" w:space="0" w:color="auto"/>
                <w:left w:val="none" w:sz="0" w:space="0" w:color="auto"/>
                <w:bottom w:val="none" w:sz="0" w:space="0" w:color="auto"/>
                <w:right w:val="none" w:sz="0" w:space="0" w:color="auto"/>
              </w:divBdr>
              <w:divsChild>
                <w:div w:id="10659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514774">
      <w:bodyDiv w:val="1"/>
      <w:marLeft w:val="0"/>
      <w:marRight w:val="0"/>
      <w:marTop w:val="0"/>
      <w:marBottom w:val="0"/>
      <w:divBdr>
        <w:top w:val="none" w:sz="0" w:space="0" w:color="auto"/>
        <w:left w:val="none" w:sz="0" w:space="0" w:color="auto"/>
        <w:bottom w:val="none" w:sz="0" w:space="0" w:color="auto"/>
        <w:right w:val="none" w:sz="0" w:space="0" w:color="auto"/>
      </w:divBdr>
      <w:divsChild>
        <w:div w:id="544946675">
          <w:marLeft w:val="0"/>
          <w:marRight w:val="0"/>
          <w:marTop w:val="0"/>
          <w:marBottom w:val="0"/>
          <w:divBdr>
            <w:top w:val="none" w:sz="0" w:space="0" w:color="auto"/>
            <w:left w:val="none" w:sz="0" w:space="0" w:color="auto"/>
            <w:bottom w:val="none" w:sz="0" w:space="0" w:color="auto"/>
            <w:right w:val="none" w:sz="0" w:space="0" w:color="auto"/>
          </w:divBdr>
        </w:div>
        <w:div w:id="1268386296">
          <w:marLeft w:val="0"/>
          <w:marRight w:val="0"/>
          <w:marTop w:val="0"/>
          <w:marBottom w:val="0"/>
          <w:divBdr>
            <w:top w:val="none" w:sz="0" w:space="0" w:color="auto"/>
            <w:left w:val="none" w:sz="0" w:space="0" w:color="auto"/>
            <w:bottom w:val="none" w:sz="0" w:space="0" w:color="auto"/>
            <w:right w:val="none" w:sz="0" w:space="0" w:color="auto"/>
          </w:divBdr>
        </w:div>
      </w:divsChild>
    </w:div>
    <w:div w:id="1983190886">
      <w:bodyDiv w:val="1"/>
      <w:marLeft w:val="0"/>
      <w:marRight w:val="0"/>
      <w:marTop w:val="0"/>
      <w:marBottom w:val="0"/>
      <w:divBdr>
        <w:top w:val="none" w:sz="0" w:space="0" w:color="auto"/>
        <w:left w:val="none" w:sz="0" w:space="0" w:color="auto"/>
        <w:bottom w:val="none" w:sz="0" w:space="0" w:color="auto"/>
        <w:right w:val="none" w:sz="0" w:space="0" w:color="auto"/>
      </w:divBdr>
    </w:div>
    <w:div w:id="1990859903">
      <w:bodyDiv w:val="1"/>
      <w:marLeft w:val="0"/>
      <w:marRight w:val="0"/>
      <w:marTop w:val="0"/>
      <w:marBottom w:val="0"/>
      <w:divBdr>
        <w:top w:val="none" w:sz="0" w:space="0" w:color="auto"/>
        <w:left w:val="none" w:sz="0" w:space="0" w:color="auto"/>
        <w:bottom w:val="none" w:sz="0" w:space="0" w:color="auto"/>
        <w:right w:val="none" w:sz="0" w:space="0" w:color="auto"/>
      </w:divBdr>
    </w:div>
    <w:div w:id="212993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ec.redsara.es" TargetMode="External"/><Relationship Id="rId3" Type="http://schemas.openxmlformats.org/officeDocument/2006/relationships/settings" Target="settings.xml"/><Relationship Id="rId7" Type="http://schemas.openxmlformats.org/officeDocument/2006/relationships/hyperlink" Target="https://www.aragon.es/tramit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rec.redsara.es" TargetMode="External"/><Relationship Id="rId4" Type="http://schemas.openxmlformats.org/officeDocument/2006/relationships/webSettings" Target="webSettings.xml"/><Relationship Id="rId9" Type="http://schemas.openxmlformats.org/officeDocument/2006/relationships/hyperlink" Target="https://www.aragon.es/tramit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1687</Words>
  <Characters>9283</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CAMPO</vt:lpstr>
    </vt:vector>
  </TitlesOfParts>
  <Company>Windows uE</Company>
  <LinksUpToDate>false</LinksUpToDate>
  <CharactersWithSpaces>10949</CharactersWithSpaces>
  <SharedDoc>false</SharedDoc>
  <HLinks>
    <vt:vector size="42" baseType="variant">
      <vt:variant>
        <vt:i4>6488098</vt:i4>
      </vt:variant>
      <vt:variant>
        <vt:i4>18</vt:i4>
      </vt:variant>
      <vt:variant>
        <vt:i4>0</vt:i4>
      </vt:variant>
      <vt:variant>
        <vt:i4>5</vt:i4>
      </vt:variant>
      <vt:variant>
        <vt:lpwstr>https://rec.redsara.es/</vt:lpwstr>
      </vt:variant>
      <vt:variant>
        <vt:lpwstr/>
      </vt:variant>
      <vt:variant>
        <vt:i4>6291510</vt:i4>
      </vt:variant>
      <vt:variant>
        <vt:i4>15</vt:i4>
      </vt:variant>
      <vt:variant>
        <vt:i4>0</vt:i4>
      </vt:variant>
      <vt:variant>
        <vt:i4>5</vt:i4>
      </vt:variant>
      <vt:variant>
        <vt:lpwstr>https://seuelectronica.cime.es/GesServeis/Gestion.aspx?IDGESTION=990100885</vt:lpwstr>
      </vt:variant>
      <vt:variant>
        <vt:lpwstr/>
      </vt:variant>
      <vt:variant>
        <vt:i4>721019</vt:i4>
      </vt:variant>
      <vt:variant>
        <vt:i4>12</vt:i4>
      </vt:variant>
      <vt:variant>
        <vt:i4>0</vt:i4>
      </vt:variant>
      <vt:variant>
        <vt:i4>5</vt:i4>
      </vt:variant>
      <vt:variant>
        <vt:lpwstr>mailto:info.sac@cime.es</vt:lpwstr>
      </vt:variant>
      <vt:variant>
        <vt:lpwstr/>
      </vt:variant>
      <vt:variant>
        <vt:i4>721019</vt:i4>
      </vt:variant>
      <vt:variant>
        <vt:i4>9</vt:i4>
      </vt:variant>
      <vt:variant>
        <vt:i4>0</vt:i4>
      </vt:variant>
      <vt:variant>
        <vt:i4>5</vt:i4>
      </vt:variant>
      <vt:variant>
        <vt:lpwstr>mailto:info.sac@cime.es</vt:lpwstr>
      </vt:variant>
      <vt:variant>
        <vt:lpwstr/>
      </vt:variant>
      <vt:variant>
        <vt:i4>6488098</vt:i4>
      </vt:variant>
      <vt:variant>
        <vt:i4>6</vt:i4>
      </vt:variant>
      <vt:variant>
        <vt:i4>0</vt:i4>
      </vt:variant>
      <vt:variant>
        <vt:i4>5</vt:i4>
      </vt:variant>
      <vt:variant>
        <vt:lpwstr>https://rec.redsara.es/</vt:lpwstr>
      </vt:variant>
      <vt:variant>
        <vt:lpwstr/>
      </vt:variant>
      <vt:variant>
        <vt:i4>6291510</vt:i4>
      </vt:variant>
      <vt:variant>
        <vt:i4>3</vt:i4>
      </vt:variant>
      <vt:variant>
        <vt:i4>0</vt:i4>
      </vt:variant>
      <vt:variant>
        <vt:i4>5</vt:i4>
      </vt:variant>
      <vt:variant>
        <vt:lpwstr>https://seuelectronica.cime.es/GesServeis/Gestion.aspx?IDGESTION=990100885</vt:lpwstr>
      </vt:variant>
      <vt:variant>
        <vt:lpwstr/>
      </vt:variant>
      <vt:variant>
        <vt:i4>6291510</vt:i4>
      </vt:variant>
      <vt:variant>
        <vt:i4>0</vt:i4>
      </vt:variant>
      <vt:variant>
        <vt:i4>0</vt:i4>
      </vt:variant>
      <vt:variant>
        <vt:i4>5</vt:i4>
      </vt:variant>
      <vt:variant>
        <vt:lpwstr>https://seuelectronica.cime.es/GesServeis/Gestion.aspx?IDGESTION=990100885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CAMPO</dc:title>
  <dc:subject/>
  <dc:creator>PC</dc:creator>
  <cp:keywords/>
  <cp:lastModifiedBy>usuario</cp:lastModifiedBy>
  <cp:revision>3</cp:revision>
  <dcterms:created xsi:type="dcterms:W3CDTF">2025-07-23T15:15:00Z</dcterms:created>
  <dcterms:modified xsi:type="dcterms:W3CDTF">2025-07-23T15:20:00Z</dcterms:modified>
</cp:coreProperties>
</file>