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FICHA DE AYUDA UNIFICADA</w:t>
      </w:r>
    </w:p>
    <w:p>
      <w:pPr>
        <w:jc w:val="left"/>
      </w:pPr>
      <w:r>
        <w:rPr>
          <w:b/>
          <w:sz w:val="22"/>
        </w:rPr>
        <w:t>DENOMINACION_NORMATIVA_NOMBRE_AYUDA</w:t>
      </w:r>
    </w:p>
    <w:p>
      <w:pPr>
        <w:spacing w:after="120"/>
      </w:pPr>
      <w:r>
        <w:t>Ayuda para sufragar parcialmente los gastos de adquisición de tarjeta Bonometro y fomentar el uso del transporte ferroviario de personas mayores de 65 o con un grado de discapacidad igual o superior al 64%, 2025/2026</w:t>
      </w:r>
    </w:p>
    <w:p>
      <w:pPr>
        <w:jc w:val="left"/>
      </w:pPr>
      <w:r>
        <w:rPr>
          <w:b/>
          <w:sz w:val="22"/>
        </w:rPr>
        <w:t>PORTALES</w:t>
      </w:r>
    </w:p>
    <w:p>
      <w:pPr>
        <w:pStyle w:val="ListBullet"/>
      </w:pPr>
      <w:r>
        <w:t>Mayores</w:t>
      </w:r>
    </w:p>
    <w:p>
      <w:pPr>
        <w:pStyle w:val="ListBullet"/>
      </w:pPr>
      <w:r>
        <w:t>Discapacidad</w:t>
      </w:r>
    </w:p>
    <w:p>
      <w:pPr>
        <w:jc w:val="left"/>
      </w:pPr>
      <w:r>
        <w:rPr>
          <w:b/>
          <w:sz w:val="22"/>
        </w:rPr>
        <w:t>CATEGORIA</w:t>
      </w:r>
    </w:p>
    <w:p>
      <w:pPr>
        <w:pStyle w:val="ListBullet"/>
      </w:pPr>
      <w:r>
        <w:t>Transporte</w:t>
      </w:r>
    </w:p>
    <w:p>
      <w:pPr>
        <w:jc w:val="left"/>
      </w:pPr>
      <w:r>
        <w:rPr>
          <w:b/>
          <w:sz w:val="22"/>
        </w:rPr>
        <w:t>TIPO_AYUDA</w:t>
      </w:r>
    </w:p>
    <w:p>
      <w:pPr>
        <w:pStyle w:val="ListBullet"/>
      </w:pPr>
      <w:r>
        <w:t>Transporte</w:t>
      </w:r>
    </w:p>
    <w:p>
      <w:pPr>
        <w:jc w:val="left"/>
      </w:pPr>
      <w:r>
        <w:rPr>
          <w:b/>
          <w:sz w:val="22"/>
        </w:rPr>
        <w:t>FECHA_INICIO</w:t>
      </w:r>
    </w:p>
    <w:p>
      <w:pPr>
        <w:spacing w:after="120"/>
      </w:pPr>
      <w:r>
        <w:t>07/07/2025</w:t>
      </w:r>
    </w:p>
    <w:p>
      <w:pPr>
        <w:jc w:val="left"/>
      </w:pPr>
      <w:r>
        <w:rPr>
          <w:b/>
          <w:sz w:val="22"/>
        </w:rPr>
        <w:t>FECHA_FIN</w:t>
      </w:r>
    </w:p>
    <w:p>
      <w:pPr>
        <w:spacing w:after="120"/>
      </w:pPr>
      <w:r>
        <w:t>27/09/2025</w:t>
      </w:r>
    </w:p>
    <w:p>
      <w:pPr>
        <w:jc w:val="left"/>
      </w:pPr>
      <w:r>
        <w:rPr>
          <w:b/>
          <w:sz w:val="22"/>
        </w:rPr>
        <w:t>FECHA_PUBLICACION</w:t>
      </w:r>
    </w:p>
    <w:p>
      <w:pPr>
        <w:spacing w:after="120"/>
      </w:pPr>
      <w:r>
        <w:t>06/07/2025</w:t>
      </w:r>
    </w:p>
    <w:p>
      <w:pPr>
        <w:jc w:val="left"/>
      </w:pPr>
      <w:r>
        <w:rPr>
          <w:b/>
          <w:sz w:val="22"/>
        </w:rPr>
        <w:t>AMBITO_TERRITORIAL</w:t>
      </w:r>
    </w:p>
    <w:p>
      <w:pPr>
        <w:spacing w:after="120"/>
      </w:pPr>
      <w:r>
        <w:t>Municipio de Meliana, Valencia</w:t>
      </w:r>
    </w:p>
    <w:p>
      <w:pPr>
        <w:jc w:val="left"/>
      </w:pPr>
      <w:r>
        <w:rPr>
          <w:b/>
          <w:sz w:val="22"/>
        </w:rPr>
        <w:t>ADMINISTRACION</w:t>
      </w:r>
    </w:p>
    <w:p>
      <w:pPr>
        <w:spacing w:after="120"/>
      </w:pPr>
      <w:r>
        <w:t>Ayuntamiento de Meliana (Valencia)</w:t>
      </w:r>
    </w:p>
    <w:p>
      <w:pPr>
        <w:jc w:val="left"/>
      </w:pPr>
      <w:r>
        <w:rPr>
          <w:b/>
          <w:sz w:val="22"/>
        </w:rPr>
        <w:t>PLAZO_PRESENTACION</w:t>
      </w:r>
    </w:p>
    <w:p>
      <w:pPr>
        <w:spacing w:after="120"/>
      </w:pPr>
      <w:r>
        <w:t>Hasta 27/09/2025</w:t>
      </w:r>
    </w:p>
    <w:p>
      <w:pPr>
        <w:jc w:val="left"/>
      </w:pPr>
      <w:r>
        <w:rPr>
          <w:b/>
          <w:sz w:val="22"/>
        </w:rPr>
        <w:t>DESTINATARIOS</w:t>
      </w:r>
    </w:p>
    <w:p>
      <w:pPr>
        <w:spacing w:after="120"/>
      </w:pPr>
      <w:r>
        <w:t>Personas mayores de 65 años o con un grado de discapacidad igual o superior al 64%, empadronadas en Meliana.</w:t>
      </w:r>
    </w:p>
    <w:p>
      <w:pPr>
        <w:jc w:val="left"/>
      </w:pPr>
      <w:r>
        <w:rPr>
          <w:b/>
          <w:sz w:val="22"/>
        </w:rPr>
        <w:t>REQUISITOS_ACCESO</w:t>
      </w:r>
    </w:p>
    <w:p>
      <w:pPr>
        <w:spacing w:after="120"/>
      </w:pPr>
      <w:r>
        <w:t>1. Tener cumplidos 65 años o más a fecha 31 de octubre de 2025, o estar en posesión del certificado de minusvalía con un grado igual o superior al 64%. 2. Estar censado/a en el municipio de Meliana con al menos 1 año de antigüedad a fecha 31 de octubre de 2025. 3. Estar al corriente en el cumplimiento de las obligaciones con la Agencia Tributaria y la Seguridad Social y con las obligaciones tributarias del Ayuntamiento de Meliana. 4. No estar incurso/a en ninguna de las circunstancias que impiden obtener la condición de persona beneficiaria señaladas en el artículo 13 de la Ley 38/2003, de 17 de noviembre, General de Subvenciones. 5. No incurrir en ninguna de las causas de exclusión o incompatibilidad especificadas en la base décima.</w:t>
      </w:r>
    </w:p>
    <w:p>
      <w:pPr>
        <w:jc w:val="left"/>
      </w:pPr>
      <w:r>
        <w:rPr>
          <w:b/>
          <w:sz w:val="22"/>
        </w:rPr>
        <w:t>DESCRIPCION</w:t>
      </w:r>
    </w:p>
    <w:p>
      <w:pPr>
        <w:spacing w:after="120"/>
      </w:pPr>
      <w:r>
        <w:t>La ayuda está destinada a sufragar parcialmente los gastos de adquisición de la tarjeta Bonometro de FGV para personas mayores de 65 años o con un grado de discapacidad igual o superior al 64%, empadronadas en Meliana. Su finalidad es fomentar el uso del transporte público y promover la autonomía de estos colectivos. La ayuda se gestiona bajo los principios de publicidad, transparencia, objetividad, igualdad y no discriminación.</w:t>
      </w:r>
    </w:p>
    <w:p>
      <w:pPr>
        <w:jc w:val="left"/>
      </w:pPr>
      <w:r>
        <w:rPr>
          <w:b/>
          <w:sz w:val="22"/>
        </w:rPr>
        <w:t>CUANTIA</w:t>
      </w:r>
    </w:p>
    <w:p>
      <w:pPr>
        <w:pStyle w:val="ListBullet"/>
      </w:pPr>
      <w:r>
        <w:t>Subvención para mayores de 65 años .......................... 66,40 €</w:t>
      </w:r>
    </w:p>
    <w:p>
      <w:pPr>
        <w:pStyle w:val="ListBullet"/>
      </w:pPr>
      <w:r>
        <w:t>Subvención para personas con discapacidad igual o superior al 64% ..... 37,30 €</w:t>
      </w:r>
    </w:p>
    <w:p>
      <w:pPr>
        <w:pStyle w:val="ListBullet"/>
      </w:pPr>
      <w:r>
        <w:t>Gasto de reactivación de tarjeta ............................ 2 €</w:t>
      </w:r>
    </w:p>
    <w:p>
      <w:pPr>
        <w:pStyle w:val="ListBullet"/>
      </w:pPr>
      <w:r>
        <w:t>Expedición de tarjeta nueva ................................. 4 €</w:t>
      </w:r>
    </w:p>
    <w:p>
      <w:pPr>
        <w:pStyle w:val="ListBullet"/>
      </w:pPr>
      <w:r>
        <w:t>Subvención parcial del título de transporte FGV ............. Parcial €</w:t>
      </w:r>
    </w:p>
    <w:p>
      <w:pPr>
        <w:pStyle w:val="ListBullet"/>
      </w:pPr>
      <w:r>
        <w:t>Aportación beneficiarios mayores de 65 años ................. 50 €</w:t>
      </w:r>
    </w:p>
    <w:p>
      <w:pPr>
        <w:pStyle w:val="ListBullet"/>
      </w:pPr>
      <w:r>
        <w:t>Aportación beneficiarios con discapacidad igual o superior al 64% ..... 50 €</w:t>
      </w:r>
    </w:p>
    <w:p>
      <w:pPr>
        <w:pStyle w:val="ListBullet"/>
      </w:pPr>
      <w:r>
        <w:t>Gasto de reactivación de tarjetas ........................... 2 €</w:t>
      </w:r>
    </w:p>
    <w:p>
      <w:pPr>
        <w:pStyle w:val="ListBullet"/>
      </w:pPr>
      <w:r>
        <w:t>Gasto de expedición de tarjetas nuevas ...................... 4 €</w:t>
      </w:r>
    </w:p>
    <w:p>
      <w:pPr>
        <w:jc w:val="left"/>
      </w:pPr>
      <w:r>
        <w:rPr>
          <w:b/>
          <w:sz w:val="22"/>
        </w:rPr>
        <w:t>IMPORTE_MAXIMO</w:t>
      </w:r>
    </w:p>
    <w:p>
      <w:pPr>
        <w:pStyle w:val="ListBullet"/>
      </w:pPr>
    </w:p>
    <w:p>
      <w:pPr>
        <w:pStyle w:val="ListBullet"/>
      </w:pPr>
      <w:r>
        <w:t>concepto: Subvención máxima por persona · cantidad: 66,40 € para mayores de 65 años, 37,30 € para personas con discapacidad igual o superior al 64%</w:t>
      </w:r>
    </w:p>
    <w:p>
      <w:pPr>
        <w:pStyle w:val="ListBullet"/>
      </w:pPr>
      <w:r>
        <w:t>concepto: Subvención parcial del título de transporte FGV · cantidad: Parcial</w:t>
      </w:r>
    </w:p>
    <w:p>
      <w:pPr>
        <w:pStyle w:val="ListBullet"/>
      </w:pPr>
      <w:r>
        <w:t>concepto: Subvención máxima para mayores de 65 años · cantidad: 66,40 €</w:t>
      </w:r>
    </w:p>
    <w:p>
      <w:pPr>
        <w:pStyle w:val="ListBullet"/>
      </w:pPr>
      <w:r>
        <w:t>concepto: Subvención máxima para personas con discapacidad igual o superior al 64% · cantidad: 37,30 €</w:t>
      </w:r>
    </w:p>
    <w:p>
      <w:pPr>
        <w:jc w:val="left"/>
      </w:pPr>
      <w:r>
        <w:rPr>
          <w:b/>
          <w:sz w:val="22"/>
        </w:rPr>
        <w:t>COSTES_NO_SUBVENCIONABLES</w:t>
      </w:r>
    </w:p>
    <w:p>
      <w:pPr>
        <w:spacing w:after="120"/>
      </w:pPr>
      <w:r>
        <w:t>No se especifican costes no subvencionables en el documento.</w:t>
      </w:r>
    </w:p>
    <w:p>
      <w:pPr>
        <w:jc w:val="left"/>
      </w:pPr>
      <w:r>
        <w:rPr>
          <w:b/>
          <w:sz w:val="22"/>
        </w:rPr>
        <w:t>RESOLUCION</w:t>
      </w:r>
    </w:p>
    <w:p>
      <w:pPr>
        <w:spacing w:after="120"/>
      </w:pPr>
      <w:r>
        <w:t>El plazo máximo de resolución y notificación no se especifica en el documento. Se entenderá como silencio administrativo negativo.</w:t>
      </w:r>
    </w:p>
    <w:p>
      <w:pPr>
        <w:jc w:val="left"/>
      </w:pPr>
      <w:r>
        <w:rPr>
          <w:b/>
          <w:sz w:val="22"/>
        </w:rPr>
        <w:t>DOCUMENTOS_PRESENTAR</w:t>
      </w:r>
    </w:p>
    <w:p>
      <w:pPr>
        <w:pStyle w:val="ListBullet"/>
      </w:pPr>
    </w:p>
    <w:p>
      <w:pPr>
        <w:pStyle w:val="ListBullet"/>
      </w:pPr>
      <w:r>
        <w:t>clave: Instancia-solicitud · valor: Según modelo adjunto como anexo I.</w:t>
      </w:r>
    </w:p>
    <w:p>
      <w:pPr>
        <w:pStyle w:val="ListBullet"/>
      </w:pPr>
      <w:r>
        <w:t>clave: Autorización · valor: Para que el Ayuntamiento obtenga certificaciones de la AEAT y TGSS.</w:t>
      </w:r>
    </w:p>
    <w:p>
      <w:pPr>
        <w:pStyle w:val="ListBullet"/>
      </w:pPr>
      <w:r>
        <w:t>clave: DNI, NIE o pasaporte</w:t>
      </w:r>
    </w:p>
    <w:p>
      <w:pPr>
        <w:pStyle w:val="ListBullet"/>
      </w:pPr>
      <w:r>
        <w:t>clave: Certificado de discapacidad · valor: Igual o superior al 64%.</w:t>
      </w:r>
    </w:p>
    <w:p>
      <w:pPr>
        <w:pStyle w:val="ListBullet"/>
      </w:pPr>
      <w:r>
        <w:t>clave: Fotografía reciente · valor: En formato JPG para primera emisión o renovación de tarjeta caducada (solo presentación a través de la Sede Electrónica).</w:t>
      </w:r>
    </w:p>
    <w:p>
      <w:pPr>
        <w:pStyle w:val="ListBullet"/>
      </w:pPr>
      <w:r>
        <w:t>clave: Documentación general · valor: DNI, NIE o pasaporte</w:t>
      </w:r>
    </w:p>
    <w:p>
      <w:pPr>
        <w:pStyle w:val="ListBullet"/>
      </w:pPr>
      <w:r>
        <w:t>clave: Documentación específica · valor: Certificado de discapacidad igual o superior al 64%.</w:t>
      </w:r>
    </w:p>
    <w:p>
      <w:pPr>
        <w:pStyle w:val="ListBullet"/>
      </w:pPr>
      <w:r>
        <w:t>clave: Autorización para certificaciones telemáticas · valor: La presentación de la instancia comportará autorización para obtener certificaciones de la AEAT y TGSS.</w:t>
      </w:r>
    </w:p>
    <w:p>
      <w:pPr>
        <w:jc w:val="left"/>
      </w:pPr>
      <w:r>
        <w:rPr>
          <w:b/>
          <w:sz w:val="22"/>
        </w:rPr>
        <w:t>REFERENCIA_LEGISLATIVA</w:t>
      </w:r>
    </w:p>
    <w:p>
      <w:pPr>
        <w:spacing w:after="120"/>
      </w:pPr>
      <w:r>
        <w:t>- Ley 38/2003, de 17 de noviembre, General de Subvenciones.</w:t>
      </w:r>
    </w:p>
    <w:p>
      <w:pPr>
        <w:jc w:val="left"/>
      </w:pPr>
      <w:r>
        <w:rPr>
          <w:b/>
          <w:sz w:val="22"/>
        </w:rPr>
        <w:t>LUGARES_PRESENTACION</w:t>
      </w:r>
    </w:p>
    <w:p>
      <w:pPr>
        <w:jc w:val="left"/>
      </w:pPr>
      <w:r>
        <w:rPr>
          <w:b/>
          <w:sz w:val="22"/>
        </w:rPr>
        <w:t>LUGARES_PRESENTACION - PRESENCIAL</w:t>
      </w:r>
    </w:p>
    <w:p>
      <w:pPr>
        <w:pStyle w:val="ListBullet"/>
      </w:pPr>
      <w:r>
        <w:t>clave: Presencialmente en:</w:t>
      </w:r>
    </w:p>
    <w:p>
      <w:pPr>
        <w:jc w:val="left"/>
      </w:pPr>
      <w:r>
        <w:rPr>
          <w:b/>
          <w:sz w:val="22"/>
        </w:rPr>
        <w:t>LUGARES_PRESENTACION - ONLINE</w:t>
      </w:r>
    </w:p>
    <w:p>
      <w:pPr>
        <w:pStyle w:val="ListBullet"/>
      </w:pPr>
      <w:r>
        <w:t>clave: Electrónicamente en:</w:t>
      </w:r>
    </w:p>
    <w:p>
      <w:pPr>
        <w:jc w:val="left"/>
      </w:pPr>
      <w:r>
        <w:rPr>
          <w:b/>
          <w:sz w:val="22"/>
        </w:rPr>
        <w:t>CRITERIOS_CONCESION</w:t>
      </w:r>
    </w:p>
    <w:p>
      <w:pPr>
        <w:spacing w:after="120"/>
      </w:pPr>
      <w:r>
        <w:t>La concesión se realizará mediante el procedimiento de concurrencia competitiva.</w:t>
      </w:r>
    </w:p>
    <w:p>
      <w:pPr>
        <w:jc w:val="left"/>
      </w:pPr>
      <w:r>
        <w:rPr>
          <w:b/>
          <w:sz w:val="22"/>
        </w:rPr>
        <w:t>USUARIO</w:t>
      </w:r>
    </w:p>
    <w:p>
      <w:pPr>
        <w:spacing w:after="120"/>
      </w:pPr>
      <w:r>
        <w:t>BASES_844611_BONO_METRO_MELIANA_VALENCIA_07_07_2025</w:t>
      </w:r>
    </w:p>
    <w:p>
      <w:pPr>
        <w:jc w:val="left"/>
      </w:pPr>
      <w:r>
        <w:rPr>
          <w:b/>
          <w:sz w:val="22"/>
        </w:rPr>
        <w:t>FECHA</w:t>
      </w:r>
    </w:p>
    <w:p>
      <w:pPr>
        <w:spacing w:after="120"/>
      </w:pPr>
      <w:r>
        <w:t>07/07/2025</w:t>
      </w:r>
    </w:p>
    <w:p>
      <w:pPr>
        <w:jc w:val="left"/>
      </w:pPr>
      <w:r>
        <w:rPr>
          <w:b/>
          <w:sz w:val="22"/>
        </w:rPr>
        <w:t>FRASE_PUBLICITARIA</w:t>
      </w:r>
    </w:p>
    <w:p>
      <w:pPr>
        <w:spacing w:after="120"/>
      </w:pPr>
      <w:r>
        <w:t>Solicita tu ayuda para el Bonometro en Meliana y ahorra en transporte. Infórmate ya.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