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202C"/>
          <w:sz w:val="52"/>
        </w:rPr>
        <w:t>Guide Élève</w:t>
      </w:r>
    </w:p>
    <w:p>
      <w:pPr>
        <w:jc w:val="center"/>
      </w:pPr>
      <w:r>
        <w:rPr>
          <w:color w:val="2B6CB0"/>
          <w:sz w:val="28"/>
        </w:rPr>
        <w:t>Simulateur Réseau IPv4</w:t>
      </w:r>
    </w:p>
    <w:p>
      <w:pPr>
        <w:jc w:val="center"/>
      </w:pPr>
      <w:r>
        <w:rPr>
          <w:i/>
          <w:color w:val="718096"/>
          <w:sz w:val="22"/>
        </w:rPr>
        <w:t>Apprendre les réseaux en simulant les protocoles TCP/IP</w:t>
      </w:r>
    </w:p>
    <w:p>
      <w:r>
        <w:br w:type="page"/>
      </w:r>
    </w:p>
    <w:p>
      <w:pPr>
        <w:pStyle w:val="Heading1"/>
        <w:jc w:val="left"/>
      </w:pPr>
      <w:r>
        <w:rPr>
          <w:color w:val="1A202C"/>
        </w:rPr>
        <w:t>1. Prise en main du simulateur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0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stud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</w:r>
      <w:r>
        <w:t>Interface du simulateur : canevas réseau, terminal, objectifs et score.</w:t>
      </w:r>
    </w:p>
    <w:p>
      <w:r>
        <w:t>Le simulateur se compose de trois zones : le canevas réseau (centre) où vous voyez les appareils, le terminal (bas) où vous tapez les commandes, et le panneau d'objectifs (droite) qui affiche votre progression.</w:t>
      </w:r>
    </w:p>
    <w:p>
      <w:pPr>
        <w:spacing w:before="80" w:after="120"/>
        <w:ind w:left="283" w:right="283"/>
      </w:pPr>
      <w:r>
        <w:rPr>
          <w:color w:val="744210"/>
          <w:sz w:val="18"/>
        </w:rPr>
        <w:t>⚠️ En mode Simulation, vous ne pouvez plus modifier le réseau. Repassez en mode Configuration pour câbler ou configurer les appareils.</w:t>
      </w:r>
    </w:p>
    <w:p>
      <w:pPr>
        <w:pStyle w:val="Heading1"/>
        <w:jc w:val="left"/>
      </w:pPr>
      <w:r>
        <w:rPr>
          <w:color w:val="1A202C"/>
        </w:rPr>
        <w:t>2. Commandes disponibles dans le terminal</w:t>
      </w:r>
    </w:p>
    <w:p>
      <w:r>
        <w:t>En mode Simulation, cliquez sur un PC ou Serveur pour ouvrir son terminal. Tapez la commande et appuyez sur Entrée. Utilisez ↑ / ↓ pour naviguer dans l'historique.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202c"/>
          </w:tcPr>
          <w:p>
            <w:r>
              <w:rPr>
                <w:b/>
                <w:color w:val="FFFFFF"/>
              </w:rPr>
              <w:t>Commande</w:t>
            </w:r>
          </w:p>
        </w:tc>
        <w:tc>
          <w:tcPr>
            <w:tcW w:type="dxa" w:w="4320"/>
            <w:shd w:val="clear" w:color="auto" w:fill="1a202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rPr>
                <w:rFonts w:ascii="Courier New" w:hAnsi="Courier New"/>
              </w:rPr>
              <w:t>ping &lt;IP&gt;</w:t>
            </w:r>
          </w:p>
        </w:tc>
        <w:tc>
          <w:tcPr>
            <w:tcW w:type="dxa" w:w="4320"/>
            <w:shd w:val="clear" w:color="auto" w:fill="f7fafc"/>
          </w:tcPr>
          <w:p>
            <w:r>
              <w:t>Envoie un ping vers une adresse IP. Ex : ping 192.168.1.1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ping &lt;hostname&gt;</w:t>
            </w:r>
          </w:p>
        </w:tc>
        <w:tc>
          <w:tcPr>
            <w:tcW w:type="dxa" w:w="4320"/>
          </w:tcPr>
          <w:p>
            <w:r>
              <w:t>Ping par nom de domaine. Ex : ping serveur.local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rPr>
                <w:rFonts w:ascii="Courier New" w:hAnsi="Courier New"/>
              </w:rPr>
              <w:t>dns &lt;domaine&gt;</w:t>
            </w:r>
          </w:p>
        </w:tc>
        <w:tc>
          <w:tcPr>
            <w:tcW w:type="dxa" w:w="4320"/>
            <w:shd w:val="clear" w:color="auto" w:fill="f7fafc"/>
          </w:tcPr>
          <w:p>
            <w:r>
              <w:t>Résout un nom en adresse IP.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http &lt;url&gt;</w:t>
            </w:r>
          </w:p>
        </w:tc>
        <w:tc>
          <w:tcPr>
            <w:tcW w:type="dxa" w:w="4320"/>
          </w:tcPr>
          <w:p>
            <w:r>
              <w:t>Accède à une page web. Ex : http 192.168.1.1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rPr>
                <w:rFonts w:ascii="Courier New" w:hAnsi="Courier New"/>
              </w:rPr>
              <w:t>dhcp</w:t>
            </w:r>
          </w:p>
        </w:tc>
        <w:tc>
          <w:tcPr>
            <w:tcW w:type="dxa" w:w="4320"/>
            <w:shd w:val="clear" w:color="auto" w:fill="f7fafc"/>
          </w:tcPr>
          <w:p>
            <w:r>
              <w:t>Obtient une IP automatiquement via le serveur DHCP.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ifconfig</w:t>
            </w:r>
          </w:p>
        </w:tc>
        <w:tc>
          <w:tcPr>
            <w:tcW w:type="dxa" w:w="4320"/>
          </w:tcPr>
          <w:p>
            <w:r>
              <w:t>Affiche la configuration IP de l'appareil.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rPr>
                <w:rFonts w:ascii="Courier New" w:hAnsi="Courier New"/>
              </w:rPr>
              <w:t>route</w:t>
            </w:r>
          </w:p>
        </w:tc>
        <w:tc>
          <w:tcPr>
            <w:tcW w:type="dxa" w:w="4320"/>
            <w:shd w:val="clear" w:color="auto" w:fill="f7fafc"/>
          </w:tcPr>
          <w:p>
            <w:r>
              <w:t>Affiche la table de routage.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arp</w:t>
            </w:r>
          </w:p>
        </w:tc>
        <w:tc>
          <w:tcPr>
            <w:tcW w:type="dxa" w:w="4320"/>
          </w:tcPr>
          <w:p>
            <w:r>
              <w:t>Affiche les correspondances IP ↔ MAC.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rPr>
                <w:rFonts w:ascii="Courier New" w:hAnsi="Courier New"/>
              </w:rPr>
              <w:t>clear</w:t>
            </w:r>
          </w:p>
        </w:tc>
        <w:tc>
          <w:tcPr>
            <w:tcW w:type="dxa" w:w="4320"/>
            <w:shd w:val="clear" w:color="auto" w:fill="f7fafc"/>
          </w:tcPr>
          <w:p>
            <w:r>
              <w:t>Efface le terminal.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help</w:t>
            </w:r>
          </w:p>
        </w:tc>
        <w:tc>
          <w:tcPr>
            <w:tcW w:type="dxa" w:w="4320"/>
          </w:tcPr>
          <w:p>
            <w:r>
              <w:t>Liste toutes les commandes.</w:t>
            </w:r>
          </w:p>
        </w:tc>
      </w:tr>
    </w:tbl>
    <w:p>
      <w:pPr>
        <w:pStyle w:val="Heading1"/>
        <w:jc w:val="left"/>
      </w:pPr>
      <w:r>
        <w:rPr>
          <w:color w:val="1A202C"/>
        </w:rPr>
        <w:t>3. Configurer les adresses IP</w:t>
      </w:r>
    </w:p>
    <w:p>
      <w:r>
        <w:t>En mode Configuration, cliquez sur l'appareil puis renseignez les champs dans le panneau de droite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02c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2880"/>
            <w:shd w:val="clear" w:color="auto" w:fill="1a202c"/>
          </w:tcPr>
          <w:p>
            <w:r>
              <w:rPr>
                <w:b/>
                <w:color w:val="FFFFFF"/>
              </w:rPr>
              <w:t>Exemple</w:t>
            </w:r>
          </w:p>
        </w:tc>
        <w:tc>
          <w:tcPr>
            <w:tcW w:type="dxa" w:w="2880"/>
            <w:shd w:val="clear" w:color="auto" w:fill="1a202c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shd w:val="clear" w:color="auto" w:fill="ebf8ff"/>
          </w:tcPr>
          <w:p>
            <w:r>
              <w:t>Adresse IP</w:t>
            </w:r>
          </w:p>
        </w:tc>
        <w:tc>
          <w:tcPr>
            <w:tcW w:type="dxa" w:w="2880"/>
            <w:shd w:val="clear" w:color="auto" w:fill="ebf8ff"/>
          </w:tcPr>
          <w:p>
            <w:r>
              <w:t>192.168.1.10</w:t>
            </w:r>
          </w:p>
        </w:tc>
        <w:tc>
          <w:tcPr>
            <w:tcW w:type="dxa" w:w="2880"/>
            <w:shd w:val="clear" w:color="auto" w:fill="ebf8ff"/>
          </w:tcPr>
          <w:p>
            <w:r>
              <w:t>Identifiant unique sur le réseau.</w:t>
            </w:r>
          </w:p>
        </w:tc>
      </w:tr>
      <w:tr>
        <w:tc>
          <w:tcPr>
            <w:tcW w:type="dxa" w:w="2880"/>
          </w:tcPr>
          <w:p>
            <w:r>
              <w:t>Masque</w:t>
            </w:r>
          </w:p>
        </w:tc>
        <w:tc>
          <w:tcPr>
            <w:tcW w:type="dxa" w:w="2880"/>
          </w:tcPr>
          <w:p>
            <w:r>
              <w:t>255.255.255.0</w:t>
            </w:r>
          </w:p>
        </w:tc>
        <w:tc>
          <w:tcPr>
            <w:tcW w:type="dxa" w:w="2880"/>
          </w:tcPr>
          <w:p>
            <w:r>
              <w:t>Délimite réseau et hôte.</w:t>
            </w:r>
          </w:p>
        </w:tc>
      </w:tr>
      <w:tr>
        <w:tc>
          <w:tcPr>
            <w:tcW w:type="dxa" w:w="2880"/>
            <w:shd w:val="clear" w:color="auto" w:fill="ebf8ff"/>
          </w:tcPr>
          <w:p>
            <w:r>
              <w:t>Passerelle</w:t>
            </w:r>
          </w:p>
        </w:tc>
        <w:tc>
          <w:tcPr>
            <w:tcW w:type="dxa" w:w="2880"/>
            <w:shd w:val="clear" w:color="auto" w:fill="ebf8ff"/>
          </w:tcPr>
          <w:p>
            <w:r>
              <w:t>192.168.1.254</w:t>
            </w:r>
          </w:p>
        </w:tc>
        <w:tc>
          <w:tcPr>
            <w:tcW w:type="dxa" w:w="2880"/>
            <w:shd w:val="clear" w:color="auto" w:fill="ebf8ff"/>
          </w:tcPr>
          <w:p>
            <w:r>
              <w:t>Adresse du routeur pour sortir du LAN.</w:t>
            </w:r>
          </w:p>
        </w:tc>
      </w:tr>
      <w:tr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192.168.1.1</w:t>
            </w:r>
          </w:p>
        </w:tc>
        <w:tc>
          <w:tcPr>
            <w:tcW w:type="dxa" w:w="2880"/>
          </w:tcPr>
          <w:p>
            <w:r>
              <w:t>Serveur qui traduit les noms en IP.</w:t>
            </w:r>
          </w:p>
        </w:tc>
      </w:tr>
    </w:tbl>
    <w:p>
      <w:pPr>
        <w:pStyle w:val="Heading1"/>
        <w:jc w:val="left"/>
      </w:pPr>
      <w:r>
        <w:rPr>
          <w:color w:val="1A202C"/>
        </w:rPr>
        <w:t>4. Objectifs et score</w:t>
      </w:r>
    </w:p>
    <w:p>
      <w:r>
        <w:t>Le panneau objectifs liste les tâches à accomplir :</w:t>
      </w:r>
    </w:p>
    <w:p>
      <w:pPr>
        <w:ind w:left="283"/>
      </w:pPr>
      <w:r>
        <w:rPr>
          <w:b/>
        </w:rPr>
        <w:t>✅ Objectif validé</w:t>
      </w:r>
      <w:r>
        <w:t xml:space="preserve"> — La condition est remplie, les points sont attribués.</w:t>
      </w:r>
    </w:p>
    <w:p>
      <w:pPr>
        <w:ind w:left="283"/>
      </w:pPr>
      <w:r>
        <w:rPr>
          <w:b/>
        </w:rPr>
        <w:t>⬜ Non validé</w:t>
      </w:r>
      <w:r>
        <w:t xml:space="preserve"> — Vérifiez votre câblage et votre configuration IP.</w:t>
      </w:r>
    </w:p>
    <w:p>
      <w:pPr>
        <w:ind w:left="283"/>
      </w:pPr>
      <w:r>
        <w:rPr>
          <w:b/>
        </w:rPr>
        <w:t>🔒 Verrouillé</w:t>
      </w:r>
      <w:r>
        <w:t xml:space="preserve"> — Un autre objectif doit d'abord être complété.</w:t>
      </w:r>
    </w:p>
    <w:p>
      <w:pPr>
        <w:spacing w:before="80" w:after="120"/>
        <w:ind w:left="283" w:right="283"/>
      </w:pPr>
      <w:r>
        <w:rPr>
          <w:color w:val="744210"/>
          <w:sz w:val="18"/>
        </w:rPr>
        <w:t>📊 Le score est automatiquement transmis à Moodle à la fermeture de l'activité.</w:t>
      </w:r>
    </w:p>
    <w:p>
      <w:r>
        <w:br w:type="page"/>
      </w:r>
    </w:p>
    <w:p>
      <w:pPr>
        <w:pStyle w:val="Heading1"/>
        <w:jc w:val="left"/>
      </w:pPr>
      <w:r>
        <w:rPr>
          <w:color w:val="1A202C"/>
        </w:rPr>
        <w:t>5. Exemple guidé</w:t>
      </w:r>
    </w:p>
    <w:p>
      <w:r>
        <w:t>Séquence pour configurer et tester un réseau local simple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202c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880"/>
            <w:shd w:val="clear" w:color="auto" w:fill="1a202c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color="auto" w:fill="1a202c"/>
          </w:tcPr>
          <w:p>
            <w:r>
              <w:rPr>
                <w:b/>
                <w:color w:val="FFFFFF"/>
              </w:rPr>
              <w:t>Détail</w:t>
            </w:r>
          </w:p>
        </w:tc>
      </w:tr>
      <w:tr>
        <w:tc>
          <w:tcPr>
            <w:tcW w:type="dxa" w:w="2880"/>
            <w:shd w:val="clear" w:color="auto" w:fill="f0fff4"/>
          </w:tcPr>
          <w:p>
            <w:r>
              <w:t>1</w:t>
            </w:r>
          </w:p>
        </w:tc>
        <w:tc>
          <w:tcPr>
            <w:tcW w:type="dxa" w:w="2880"/>
            <w:shd w:val="clear" w:color="auto" w:fill="f0fff4"/>
          </w:tcPr>
          <w:p>
            <w:r>
              <w:t>Passez en mode Configuration</w:t>
            </w:r>
          </w:p>
        </w:tc>
        <w:tc>
          <w:tcPr>
            <w:tcW w:type="dxa" w:w="2880"/>
            <w:shd w:val="clear" w:color="auto" w:fill="f0fff4"/>
          </w:tcPr>
          <w:p>
            <w:r>
              <w:t>Bouton CONFIG en haut à droite.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Vérifiez le câblage</w:t>
            </w:r>
          </w:p>
        </w:tc>
        <w:tc>
          <w:tcPr>
            <w:tcW w:type="dxa" w:w="2880"/>
          </w:tcPr>
          <w:p>
            <w:r>
              <w:t>PC relié au Switch, Switch relié au Serveur.</w:t>
            </w:r>
          </w:p>
        </w:tc>
      </w:tr>
      <w:tr>
        <w:tc>
          <w:tcPr>
            <w:tcW w:type="dxa" w:w="2880"/>
            <w:shd w:val="clear" w:color="auto" w:fill="f0fff4"/>
          </w:tcPr>
          <w:p>
            <w:r>
              <w:t>3</w:t>
            </w:r>
          </w:p>
        </w:tc>
        <w:tc>
          <w:tcPr>
            <w:tcW w:type="dxa" w:w="2880"/>
            <w:shd w:val="clear" w:color="auto" w:fill="f0fff4"/>
          </w:tcPr>
          <w:p>
            <w:r>
              <w:t>Configurez le Serveur</w:t>
            </w:r>
          </w:p>
        </w:tc>
        <w:tc>
          <w:tcPr>
            <w:tcW w:type="dxa" w:w="2880"/>
            <w:shd w:val="clear" w:color="auto" w:fill="f0fff4"/>
          </w:tcPr>
          <w:p>
            <w:r>
              <w:t>IP : 192.168.1.1 / Masque : 255.255.255.0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Configurez le PC</w:t>
            </w:r>
          </w:p>
        </w:tc>
        <w:tc>
          <w:tcPr>
            <w:tcW w:type="dxa" w:w="2880"/>
          </w:tcPr>
          <w:p>
            <w:r>
              <w:t>IP : 192.168.1.10 / Masque : 255.255.255.0</w:t>
            </w:r>
          </w:p>
        </w:tc>
      </w:tr>
      <w:tr>
        <w:tc>
          <w:tcPr>
            <w:tcW w:type="dxa" w:w="2880"/>
            <w:shd w:val="clear" w:color="auto" w:fill="f0fff4"/>
          </w:tcPr>
          <w:p>
            <w:r>
              <w:t>5</w:t>
            </w:r>
          </w:p>
        </w:tc>
        <w:tc>
          <w:tcPr>
            <w:tcW w:type="dxa" w:w="2880"/>
            <w:shd w:val="clear" w:color="auto" w:fill="f0fff4"/>
          </w:tcPr>
          <w:p>
            <w:r>
              <w:t>Passez en mode Simulation</w:t>
            </w:r>
          </w:p>
        </w:tc>
        <w:tc>
          <w:tcPr>
            <w:tcW w:type="dxa" w:w="2880"/>
            <w:shd w:val="clear" w:color="auto" w:fill="f0fff4"/>
          </w:tcPr>
          <w:p>
            <w:r>
              <w:t>Bouton SIMU en haut à droite.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Testez la connexion</w:t>
            </w:r>
          </w:p>
        </w:tc>
        <w:tc>
          <w:tcPr>
            <w:tcW w:type="dxa" w:w="2880"/>
          </w:tcPr>
          <w:p>
            <w:r>
              <w:t>Cliquez sur PC 1 → tapez : ping 192.168.1.1</w:t>
            </w:r>
          </w:p>
        </w:tc>
      </w:tr>
      <w:tr>
        <w:tc>
          <w:tcPr>
            <w:tcW w:type="dxa" w:w="2880"/>
            <w:shd w:val="clear" w:color="auto" w:fill="f0fff4"/>
          </w:tcPr>
          <w:p>
            <w:r>
              <w:t>7</w:t>
            </w:r>
          </w:p>
        </w:tc>
        <w:tc>
          <w:tcPr>
            <w:tcW w:type="dxa" w:w="2880"/>
            <w:shd w:val="clear" w:color="auto" w:fill="f0fff4"/>
          </w:tcPr>
          <w:p>
            <w:r>
              <w:t>Vérifiez les objectifs</w:t>
            </w:r>
          </w:p>
        </w:tc>
        <w:tc>
          <w:tcPr>
            <w:tcW w:type="dxa" w:w="2880"/>
            <w:shd w:val="clear" w:color="auto" w:fill="f0fff4"/>
          </w:tcPr>
          <w:p>
            <w:r>
              <w:t>✅ apparaît si le ping réussit.</w:t>
            </w:r>
          </w:p>
        </w:tc>
      </w:tr>
    </w:tbl>
    <w:p>
      <w:pPr>
        <w:pStyle w:val="Heading1"/>
        <w:jc w:val="left"/>
      </w:pPr>
      <w:r>
        <w:rPr>
          <w:color w:val="1A202C"/>
        </w:rPr>
        <w:t>6. En cas de problème</w:t>
      </w:r>
    </w:p>
    <w:p>
      <w:r>
        <w:rPr>
          <w:b/>
        </w:rPr>
        <w:t>❓ Le ping échoue</w:t>
      </w:r>
    </w:p>
    <w:p>
      <w:r>
        <w:t>Vérifiez que les deux appareils sont dans le même sous-réseau ou qu'une passerelle est configurée.</w:t>
      </w:r>
    </w:p>
    <w:p>
      <w:r>
        <w:rPr>
          <w:b/>
        </w:rPr>
        <w:t>❓ DNS ne résout pas</w:t>
      </w:r>
    </w:p>
    <w:p>
      <w:r>
        <w:t>Vérifiez que le DNS du PC pointe vers un Serveur avec le service DNS activé.</w:t>
      </w:r>
    </w:p>
    <w:p>
      <w:r>
        <w:rPr>
          <w:b/>
        </w:rPr>
        <w:t>❓ DHCP échoue</w:t>
      </w:r>
    </w:p>
    <w:p>
      <w:r>
        <w:t>Assurez-vous qu'un Serveur sur le même segment LAN a le service DHCP activé.</w:t>
      </w:r>
    </w:p>
    <w:p>
      <w:r>
        <w:rPr>
          <w:b/>
        </w:rPr>
        <w:t>❓ L'objectif ne se valide pas</w:t>
      </w:r>
    </w:p>
    <w:p>
      <w:r>
        <w:t>Relisez l'intitulé et recommencez l'action. Certains objectifs nécessitent le bouton Vérifier.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