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8"/>
        <w:rPr>
          <w:sz w:val="24"/>
        </w:rPr>
      </w:pPr>
    </w:p>
    <w:p>
      <w:pPr>
        <w:pStyle w:val="Title"/>
      </w:pPr>
      <w:r>
        <w:rPr/>
        <w:t>Digital</w:t>
      </w:r>
      <w:r>
        <w:rPr>
          <w:spacing w:val="-7"/>
        </w:rPr>
        <w:t> </w:t>
      </w:r>
      <w:r>
        <w:rPr/>
        <w:t>Twin‐Driven,</w:t>
      </w:r>
      <w:r>
        <w:rPr>
          <w:spacing w:val="-7"/>
        </w:rPr>
        <w:t> </w:t>
      </w:r>
      <w:r>
        <w:rPr/>
        <w:t>Human‐Centric</w:t>
      </w:r>
      <w:r>
        <w:rPr>
          <w:spacing w:val="-7"/>
        </w:rPr>
        <w:t> </w:t>
      </w:r>
      <w:r>
        <w:rPr/>
        <w:t>Ergonomic</w:t>
      </w:r>
      <w:r>
        <w:rPr>
          <w:spacing w:val="-6"/>
        </w:rPr>
        <w:t> </w:t>
      </w:r>
      <w:r>
        <w:rPr/>
        <w:t>Risk</w:t>
      </w:r>
      <w:r>
        <w:rPr>
          <w:spacing w:val="-7"/>
        </w:rPr>
        <w:t> </w:t>
      </w:r>
      <w:r>
        <w:rPr/>
        <w:t>Forecasting in Manufacturing Assembly: Collective Case Study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792" w:right="793" w:firstLine="0"/>
        <w:jc w:val="center"/>
        <w:rPr>
          <w:sz w:val="20"/>
        </w:rPr>
      </w:pPr>
      <w:r>
        <w:rPr>
          <w:sz w:val="20"/>
        </w:rPr>
        <w:t>BENAZZOUZ</w:t>
      </w:r>
      <w:r>
        <w:rPr>
          <w:spacing w:val="-9"/>
          <w:sz w:val="20"/>
        </w:rPr>
        <w:t> </w:t>
      </w:r>
      <w:r>
        <w:rPr>
          <w:sz w:val="20"/>
        </w:rPr>
        <w:t>Touria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AISSA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OUHADOU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Iman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,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MIHOUBI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Saloua</w:t>
      </w: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DAHBI</w:t>
      </w:r>
    </w:p>
    <w:p>
      <w:pPr>
        <w:spacing w:before="3"/>
        <w:ind w:left="792" w:right="792" w:firstLine="0"/>
        <w:jc w:val="center"/>
        <w:rPr>
          <w:sz w:val="20"/>
        </w:rPr>
      </w:pPr>
      <w:r>
        <w:rPr>
          <w:sz w:val="20"/>
        </w:rPr>
        <w:t>Samya</w:t>
      </w:r>
      <w:r>
        <w:rPr>
          <w:sz w:val="20"/>
          <w:vertAlign w:val="superscript"/>
        </w:rPr>
        <w:t>4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BENMOUSSA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Rachid</w:t>
      </w:r>
      <w:r>
        <w:rPr>
          <w:spacing w:val="-2"/>
          <w:sz w:val="20"/>
          <w:vertAlign w:val="superscript"/>
        </w:rPr>
        <w:t>5</w:t>
      </w:r>
    </w:p>
    <w:p>
      <w:pPr>
        <w:pStyle w:val="BodyText"/>
        <w:spacing w:before="199"/>
        <w:ind w:left="792" w:right="796"/>
        <w:jc w:val="center"/>
      </w:pPr>
      <w:r>
        <w:rPr>
          <w:vertAlign w:val="superscript"/>
        </w:rPr>
        <w:t>1,2,4,5</w:t>
      </w:r>
      <w:r>
        <w:rPr>
          <w:vertAlign w:val="baseline"/>
        </w:rPr>
        <w:t> Cadi</w:t>
      </w:r>
      <w:r>
        <w:rPr>
          <w:spacing w:val="-3"/>
          <w:vertAlign w:val="baseline"/>
        </w:rPr>
        <w:t> </w:t>
      </w:r>
      <w:r>
        <w:rPr>
          <w:vertAlign w:val="baseline"/>
        </w:rPr>
        <w:t>Ayyad</w:t>
      </w:r>
      <w:r>
        <w:rPr>
          <w:spacing w:val="-2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3"/>
          <w:vertAlign w:val="baseline"/>
        </w:rPr>
        <w:t> </w:t>
      </w:r>
      <w:r>
        <w:rPr>
          <w:vertAlign w:val="baseline"/>
        </w:rPr>
        <w:t>UCA,</w:t>
      </w:r>
      <w:r>
        <w:rPr>
          <w:spacing w:val="-3"/>
          <w:vertAlign w:val="baseline"/>
        </w:rPr>
        <w:t> </w:t>
      </w:r>
      <w:r>
        <w:rPr>
          <w:vertAlign w:val="baseline"/>
        </w:rPr>
        <w:t>National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2"/>
          <w:vertAlign w:val="baseline"/>
        </w:rPr>
        <w:t> </w:t>
      </w:r>
      <w:r>
        <w:rPr>
          <w:vertAlign w:val="baseline"/>
        </w:rPr>
        <w:t>Science,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Laboratory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Re- search in Intelligent and Sustainable Technologies (LaRTIDE), Marrakech, Morocco</w:t>
      </w:r>
    </w:p>
    <w:p>
      <w:pPr>
        <w:pStyle w:val="BodyText"/>
        <w:spacing w:line="256" w:lineRule="auto" w:before="11"/>
        <w:ind w:left="792" w:right="794"/>
        <w:jc w:val="center"/>
      </w:pPr>
      <w:r>
        <w:rPr>
          <w:vertAlign w:val="superscript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Cadi</w:t>
      </w:r>
      <w:r>
        <w:rPr>
          <w:spacing w:val="-4"/>
          <w:vertAlign w:val="baseline"/>
        </w:rPr>
        <w:t> </w:t>
      </w:r>
      <w:r>
        <w:rPr>
          <w:vertAlign w:val="baseline"/>
        </w:rPr>
        <w:t>Ayyad</w:t>
      </w:r>
      <w:r>
        <w:rPr>
          <w:spacing w:val="-3"/>
          <w:vertAlign w:val="baseline"/>
        </w:rPr>
        <w:t> </w:t>
      </w:r>
      <w:r>
        <w:rPr>
          <w:vertAlign w:val="baseline"/>
        </w:rPr>
        <w:t>University,</w:t>
      </w:r>
      <w:r>
        <w:rPr>
          <w:spacing w:val="-4"/>
          <w:vertAlign w:val="baseline"/>
        </w:rPr>
        <w:t> </w:t>
      </w:r>
      <w:r>
        <w:rPr>
          <w:vertAlign w:val="baseline"/>
        </w:rPr>
        <w:t>UCA,</w:t>
      </w:r>
      <w:r>
        <w:rPr>
          <w:spacing w:val="-1"/>
          <w:vertAlign w:val="baseline"/>
        </w:rPr>
        <w:t> </w:t>
      </w:r>
      <w:r>
        <w:rPr>
          <w:vertAlign w:val="baseline"/>
        </w:rPr>
        <w:t>National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Science, Systems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Applications Engineering Laboratory (LISA), Marrakech, Morocco</w:t>
      </w:r>
    </w:p>
    <w:p>
      <w:pPr>
        <w:pStyle w:val="BodyText"/>
        <w:spacing w:before="13"/>
        <w:ind w:left="792" w:right="792"/>
        <w:jc w:val="center"/>
        <w:rPr>
          <w:rFonts w:ascii="Courier New"/>
        </w:rPr>
      </w:pPr>
      <w:hyperlink r:id="rId5">
        <w:r>
          <w:rPr>
            <w:rFonts w:ascii="Courier New"/>
            <w:spacing w:val="-2"/>
          </w:rPr>
          <w:t>t.benazzouz@uca.ac.ma</w:t>
        </w:r>
      </w:hyperlink>
    </w:p>
    <w:p>
      <w:pPr>
        <w:pStyle w:val="BodyText"/>
        <w:rPr>
          <w:rFonts w:ascii="Courier New"/>
        </w:rPr>
      </w:pPr>
    </w:p>
    <w:p>
      <w:pPr>
        <w:pStyle w:val="BodyText"/>
        <w:spacing w:before="195"/>
        <w:rPr>
          <w:rFonts w:ascii="Courier New"/>
        </w:rPr>
      </w:pPr>
    </w:p>
    <w:p>
      <w:pPr>
        <w:pStyle w:val="BodyText"/>
        <w:spacing w:line="254" w:lineRule="auto"/>
        <w:ind w:left="1360" w:right="1353"/>
        <w:jc w:val="both"/>
      </w:pPr>
      <w:r>
        <w:rPr>
          <w:b/>
        </w:rPr>
        <w:t>Abstract. </w:t>
      </w:r>
      <w:r>
        <w:rPr/>
        <w:t>This study adopts a collective case study methodology to explore the application of digital twin (DT) technologies for human-centric ergonomic risk forecasting in manufacturing assembly environments. By analyzing three dis- tinct automotive and industrial manufacturing companies with varying sizes, sectors, digital maturity levels, and workstation organizations, the research in- vestigates how digital twins (DTs) and associated digital human models</w:t>
      </w:r>
      <w:r>
        <w:rPr>
          <w:spacing w:val="40"/>
        </w:rPr>
        <w:t> </w:t>
      </w:r>
      <w:r>
        <w:rPr/>
        <w:t>(DHMs) are utilized to anticipate, assess, and mitigate ergonomic risks on the assembly</w:t>
      </w:r>
      <w:r>
        <w:rPr>
          <w:spacing w:val="-7"/>
        </w:rPr>
        <w:t> </w:t>
      </w:r>
      <w:r>
        <w:rPr/>
        <w:t>line.</w:t>
      </w:r>
      <w:r>
        <w:rPr>
          <w:spacing w:val="-3"/>
        </w:rPr>
        <w:t> </w:t>
      </w:r>
      <w:r>
        <w:rPr/>
        <w:t>Through within-case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cross-case</w:t>
      </w:r>
      <w:r>
        <w:rPr>
          <w:spacing w:val="-4"/>
        </w:rPr>
        <w:t> </w:t>
      </w:r>
      <w:r>
        <w:rPr/>
        <w:t>analyses,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identi- fies key themes around ergonomic risk identification, DT deployment, and hu- man–machine interaction strategies tailored to different operational contexts. The findings highlight the role of advanced digital tools, including sensor net- works, biomechanical simulations, and real-time monitoring, in enabling</w:t>
      </w:r>
      <w:r>
        <w:rPr>
          <w:spacing w:val="-1"/>
        </w:rPr>
        <w:t> </w:t>
      </w:r>
      <w:r>
        <w:rPr/>
        <w:t>proac- tive ergonomic interventions that align with Industry 5.0 principles. This com- parative approach provides valuable insights into how digital transformation drives ergonomic improvements and worker well-being across diverse manu- facturing settings.</w:t>
      </w:r>
    </w:p>
    <w:p>
      <w:pPr>
        <w:pStyle w:val="BodyText"/>
        <w:spacing w:before="41"/>
      </w:pPr>
    </w:p>
    <w:p>
      <w:pPr>
        <w:pStyle w:val="BodyText"/>
        <w:spacing w:line="256" w:lineRule="auto" w:before="1"/>
        <w:ind w:left="794" w:right="804"/>
      </w:pPr>
      <w:r>
        <w:rPr>
          <w:b/>
        </w:rPr>
        <w:t>Keywords:</w:t>
      </w:r>
      <w:r>
        <w:rPr>
          <w:b/>
          <w:spacing w:val="-4"/>
        </w:rPr>
        <w:t> </w:t>
      </w:r>
      <w:r>
        <w:rPr/>
        <w:t>Ergonomic</w:t>
      </w:r>
      <w:r>
        <w:rPr>
          <w:spacing w:val="-4"/>
        </w:rPr>
        <w:t> </w:t>
      </w:r>
      <w:r>
        <w:rPr/>
        <w:t>Risk</w:t>
      </w:r>
      <w:r>
        <w:rPr>
          <w:spacing w:val="-6"/>
        </w:rPr>
        <w:t> </w:t>
      </w:r>
      <w:r>
        <w:rPr/>
        <w:t>Forecasting,</w:t>
      </w:r>
      <w:r>
        <w:rPr>
          <w:spacing w:val="-4"/>
        </w:rPr>
        <w:t> </w:t>
      </w:r>
      <w:r>
        <w:rPr/>
        <w:t>Collective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Study;</w:t>
      </w:r>
      <w:r>
        <w:rPr>
          <w:spacing w:val="-2"/>
        </w:rPr>
        <w:t> </w:t>
      </w:r>
      <w:r>
        <w:rPr/>
        <w:t>Digital</w:t>
      </w:r>
      <w:r>
        <w:rPr>
          <w:spacing w:val="-4"/>
        </w:rPr>
        <w:t> </w:t>
      </w:r>
      <w:r>
        <w:rPr/>
        <w:t>Twin;</w:t>
      </w:r>
      <w:r>
        <w:rPr>
          <w:spacing w:val="-3"/>
        </w:rPr>
        <w:t> </w:t>
      </w:r>
      <w:r>
        <w:rPr/>
        <w:t>Human- Machine Collaboration; Manufacturing Assembly, Industry 5.0.</w:t>
      </w:r>
    </w:p>
    <w:sectPr>
      <w:type w:val="continuous"/>
      <w:pgSz w:w="11910" w:h="16840"/>
      <w:pgMar w:top="19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2" w:right="79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.benazzouz@uca.ac.m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2025-10-04T17:11:46Z</dcterms:created>
  <dcterms:modified xsi:type="dcterms:W3CDTF">2025-10-04T17:11:46Z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