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93D" w:rsidRDefault="0087793D">
      <w:pPr>
        <w:pStyle w:val="BodyText"/>
        <w:spacing w:before="283"/>
        <w:rPr>
          <w:sz w:val="28"/>
        </w:rPr>
      </w:pPr>
    </w:p>
    <w:p w:rsidR="0087793D" w:rsidRDefault="00355FBA">
      <w:pPr>
        <w:pStyle w:val="Title"/>
        <w:spacing w:line="268" w:lineRule="auto"/>
      </w:pPr>
      <w:bookmarkStart w:id="0" w:name="_GoBack"/>
      <w:proofErr w:type="spellStart"/>
      <w:r>
        <w:t>Blockchain</w:t>
      </w:r>
      <w:proofErr w:type="spellEnd"/>
      <w:r>
        <w:t>-Based Waste Energy Traceability for Sustainable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Digitally</w:t>
      </w:r>
      <w:r>
        <w:rPr>
          <w:spacing w:val="-6"/>
        </w:rPr>
        <w:t xml:space="preserve"> </w:t>
      </w:r>
      <w:r>
        <w:t>Transformed</w:t>
      </w:r>
      <w:r>
        <w:rPr>
          <w:spacing w:val="-8"/>
        </w:rPr>
        <w:t xml:space="preserve"> </w:t>
      </w:r>
      <w:r>
        <w:t>Supply</w:t>
      </w:r>
      <w:r>
        <w:rPr>
          <w:spacing w:val="-6"/>
        </w:rPr>
        <w:t xml:space="preserve"> </w:t>
      </w:r>
      <w:r>
        <w:t>Chains:</w:t>
      </w:r>
      <w:r>
        <w:rPr>
          <w:spacing w:val="-8"/>
        </w:rPr>
        <w:t xml:space="preserve"> </w:t>
      </w:r>
      <w:r>
        <w:t>A Case Study in the Leather Industry</w:t>
      </w:r>
    </w:p>
    <w:bookmarkEnd w:id="0"/>
    <w:p w:rsidR="0087793D" w:rsidRDefault="0087793D">
      <w:pPr>
        <w:pStyle w:val="BodyText"/>
        <w:rPr>
          <w:b/>
          <w:sz w:val="28"/>
        </w:rPr>
      </w:pPr>
    </w:p>
    <w:p w:rsidR="0087793D" w:rsidRDefault="0087793D">
      <w:pPr>
        <w:pStyle w:val="BodyText"/>
        <w:spacing w:before="226"/>
        <w:rPr>
          <w:b/>
          <w:sz w:val="28"/>
        </w:rPr>
      </w:pPr>
    </w:p>
    <w:p w:rsidR="0087793D" w:rsidRDefault="00355FBA">
      <w:pPr>
        <w:pStyle w:val="BodyText"/>
        <w:ind w:left="849" w:right="796"/>
        <w:jc w:val="center"/>
      </w:pPr>
      <w:proofErr w:type="spellStart"/>
      <w:r>
        <w:t>Wissal</w:t>
      </w:r>
      <w:proofErr w:type="spellEnd"/>
      <w:r>
        <w:rPr>
          <w:spacing w:val="-5"/>
        </w:rPr>
        <w:t xml:space="preserve"> </w:t>
      </w:r>
      <w:proofErr w:type="spellStart"/>
      <w:r>
        <w:t>Taqui</w:t>
      </w:r>
      <w:proofErr w:type="spellEnd"/>
      <w:r>
        <w:rPr>
          <w:spacing w:val="-2"/>
        </w:rPr>
        <w:t xml:space="preserve"> </w:t>
      </w:r>
      <w:r>
        <w:rPr>
          <w:vertAlign w:val="superscript"/>
        </w:rPr>
        <w:t>1,</w:t>
      </w:r>
      <w:r>
        <w:rPr>
          <w:spacing w:val="-16"/>
        </w:rPr>
        <w:t xml:space="preserve"> </w:t>
      </w:r>
      <w:r>
        <w:rPr>
          <w:vertAlign w:val="superscript"/>
        </w:rPr>
        <w:t>*</w:t>
      </w:r>
      <w:r>
        <w:t>,</w:t>
      </w:r>
      <w:r>
        <w:rPr>
          <w:spacing w:val="-5"/>
        </w:rPr>
        <w:t xml:space="preserve"> </w:t>
      </w:r>
      <w:proofErr w:type="spellStart"/>
      <w:r>
        <w:t>Ibtissam</w:t>
      </w:r>
      <w:proofErr w:type="spellEnd"/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Hassani</w:t>
      </w:r>
      <w:proofErr w:type="spellEnd"/>
      <w:r>
        <w:rPr>
          <w:spacing w:val="-1"/>
        </w:rPr>
        <w:t xml:space="preserve"> </w:t>
      </w:r>
      <w:r>
        <w:rPr>
          <w:vertAlign w:val="superscript"/>
        </w:rPr>
        <w:t>1</w:t>
      </w:r>
      <w:r>
        <w:t>,</w:t>
      </w:r>
      <w:r>
        <w:rPr>
          <w:spacing w:val="-3"/>
        </w:rPr>
        <w:t xml:space="preserve"> </w:t>
      </w:r>
      <w:proofErr w:type="spellStart"/>
      <w:r>
        <w:t>Anass</w:t>
      </w:r>
      <w:proofErr w:type="spellEnd"/>
      <w:r>
        <w:rPr>
          <w:spacing w:val="-2"/>
        </w:rPr>
        <w:t xml:space="preserve"> </w:t>
      </w:r>
      <w:proofErr w:type="spellStart"/>
      <w:r>
        <w:t>Cherrafi</w:t>
      </w:r>
      <w:proofErr w:type="spellEnd"/>
      <w:r>
        <w:rPr>
          <w:spacing w:val="-1"/>
        </w:rPr>
        <w:t xml:space="preserve"> </w:t>
      </w:r>
      <w:r>
        <w:rPr>
          <w:vertAlign w:val="superscript"/>
        </w:rPr>
        <w:t>2</w:t>
      </w:r>
      <w:r>
        <w:t>,</w:t>
      </w:r>
      <w:r>
        <w:rPr>
          <w:spacing w:val="-3"/>
        </w:rPr>
        <w:t xml:space="preserve"> </w:t>
      </w:r>
      <w:proofErr w:type="spellStart"/>
      <w:r>
        <w:t>Adnane</w:t>
      </w:r>
      <w:proofErr w:type="spellEnd"/>
      <w:r>
        <w:rPr>
          <w:spacing w:val="-3"/>
        </w:rPr>
        <w:t xml:space="preserve"> </w:t>
      </w:r>
      <w:r>
        <w:t>Marzaq</w:t>
      </w:r>
      <w:r>
        <w:rPr>
          <w:vertAlign w:val="superscript"/>
        </w:rPr>
        <w:t>1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Mo- </w:t>
      </w:r>
      <w:proofErr w:type="spellStart"/>
      <w:r>
        <w:t>hamed</w:t>
      </w:r>
      <w:proofErr w:type="spellEnd"/>
      <w:r>
        <w:t xml:space="preserve"> Bouhouch</w:t>
      </w:r>
      <w:r>
        <w:rPr>
          <w:vertAlign w:val="superscript"/>
        </w:rPr>
        <w:t>1</w:t>
      </w:r>
    </w:p>
    <w:p w:rsidR="0087793D" w:rsidRDefault="0087793D">
      <w:pPr>
        <w:pStyle w:val="BodyText"/>
        <w:spacing w:before="198"/>
      </w:pPr>
    </w:p>
    <w:p w:rsidR="0087793D" w:rsidRDefault="00355FBA">
      <w:pPr>
        <w:spacing w:line="256" w:lineRule="auto"/>
        <w:ind w:left="839" w:right="796"/>
        <w:jc w:val="center"/>
        <w:rPr>
          <w:sz w:val="18"/>
        </w:rPr>
      </w:pPr>
      <w:r>
        <w:rPr>
          <w:b/>
          <w:position w:val="6"/>
          <w:sz w:val="12"/>
        </w:rPr>
        <w:t>1</w:t>
      </w:r>
      <w:r>
        <w:rPr>
          <w:b/>
          <w:spacing w:val="12"/>
          <w:position w:val="6"/>
          <w:sz w:val="12"/>
        </w:rPr>
        <w:t xml:space="preserve"> </w:t>
      </w:r>
      <w:r>
        <w:rPr>
          <w:sz w:val="18"/>
        </w:rPr>
        <w:t>National</w:t>
      </w:r>
      <w:r>
        <w:rPr>
          <w:spacing w:val="-5"/>
          <w:sz w:val="18"/>
        </w:rPr>
        <w:t xml:space="preserve"> </w:t>
      </w:r>
      <w:r>
        <w:rPr>
          <w:sz w:val="18"/>
        </w:rPr>
        <w:t>School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Arts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Crafts</w:t>
      </w:r>
      <w:r>
        <w:rPr>
          <w:spacing w:val="-3"/>
          <w:sz w:val="18"/>
        </w:rPr>
        <w:t xml:space="preserve"> </w:t>
      </w:r>
      <w:r>
        <w:rPr>
          <w:sz w:val="18"/>
        </w:rPr>
        <w:t>(ENSAM),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Moulay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ISMAIL</w:t>
      </w:r>
      <w:r>
        <w:rPr>
          <w:spacing w:val="-5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3"/>
          <w:sz w:val="18"/>
        </w:rPr>
        <w:t xml:space="preserve"> </w:t>
      </w:r>
      <w:r>
        <w:rPr>
          <w:sz w:val="18"/>
        </w:rPr>
        <w:t>Meknes,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Moroc</w:t>
      </w:r>
      <w:proofErr w:type="spellEnd"/>
      <w:r>
        <w:rPr>
          <w:sz w:val="18"/>
        </w:rPr>
        <w:t xml:space="preserve">- </w:t>
      </w:r>
      <w:r>
        <w:rPr>
          <w:spacing w:val="-6"/>
          <w:sz w:val="18"/>
        </w:rPr>
        <w:t>co</w:t>
      </w:r>
    </w:p>
    <w:p w:rsidR="0087793D" w:rsidRDefault="00355FBA">
      <w:pPr>
        <w:spacing w:line="254" w:lineRule="auto"/>
        <w:ind w:left="913" w:right="918"/>
        <w:jc w:val="center"/>
        <w:rPr>
          <w:sz w:val="18"/>
        </w:rPr>
      </w:pPr>
      <w:r>
        <w:rPr>
          <w:b/>
          <w:position w:val="6"/>
          <w:sz w:val="12"/>
        </w:rPr>
        <w:t>2</w:t>
      </w:r>
      <w:r>
        <w:rPr>
          <w:b/>
          <w:spacing w:val="12"/>
          <w:position w:val="6"/>
          <w:sz w:val="12"/>
        </w:rPr>
        <w:t xml:space="preserve"> </w:t>
      </w:r>
      <w:r>
        <w:rPr>
          <w:sz w:val="18"/>
        </w:rPr>
        <w:t>Cadi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Ayyad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3"/>
          <w:sz w:val="18"/>
        </w:rPr>
        <w:t xml:space="preserve"> </w:t>
      </w:r>
      <w:r>
        <w:rPr>
          <w:sz w:val="18"/>
        </w:rPr>
        <w:t>UCA,</w:t>
      </w:r>
      <w:r>
        <w:rPr>
          <w:spacing w:val="-5"/>
          <w:sz w:val="18"/>
        </w:rPr>
        <w:t xml:space="preserve"> </w:t>
      </w:r>
      <w:r>
        <w:rPr>
          <w:sz w:val="18"/>
        </w:rPr>
        <w:t>Higher</w:t>
      </w:r>
      <w:r>
        <w:rPr>
          <w:spacing w:val="-3"/>
          <w:sz w:val="18"/>
        </w:rPr>
        <w:t xml:space="preserve"> </w:t>
      </w:r>
      <w:r>
        <w:rPr>
          <w:sz w:val="18"/>
        </w:rPr>
        <w:t>school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technology</w:t>
      </w:r>
      <w:r>
        <w:rPr>
          <w:spacing w:val="-2"/>
          <w:sz w:val="18"/>
        </w:rPr>
        <w:t xml:space="preserve"> </w:t>
      </w:r>
      <w:r>
        <w:rPr>
          <w:sz w:val="18"/>
        </w:rPr>
        <w:t>(EST)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Safi,</w:t>
      </w:r>
      <w:r>
        <w:rPr>
          <w:spacing w:val="-2"/>
          <w:sz w:val="18"/>
        </w:rPr>
        <w:t xml:space="preserve"> </w:t>
      </w:r>
      <w:r>
        <w:rPr>
          <w:sz w:val="18"/>
        </w:rPr>
        <w:t>Marrakech,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Mo- </w:t>
      </w:r>
      <w:proofErr w:type="spellStart"/>
      <w:r>
        <w:rPr>
          <w:spacing w:val="-2"/>
          <w:sz w:val="18"/>
        </w:rPr>
        <w:t>rocco</w:t>
      </w:r>
      <w:proofErr w:type="spellEnd"/>
    </w:p>
    <w:p w:rsidR="0087793D" w:rsidRDefault="00355FBA">
      <w:pPr>
        <w:spacing w:before="202"/>
        <w:ind w:left="836" w:right="796"/>
        <w:jc w:val="center"/>
        <w:rPr>
          <w:sz w:val="18"/>
        </w:rPr>
      </w:pPr>
      <w:r>
        <w:rPr>
          <w:b/>
          <w:sz w:val="18"/>
        </w:rPr>
        <w:t>*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Correspondence:</w:t>
      </w:r>
      <w:r>
        <w:rPr>
          <w:b/>
          <w:spacing w:val="-4"/>
          <w:sz w:val="18"/>
        </w:rPr>
        <w:t xml:space="preserve"> </w:t>
      </w:r>
      <w:hyperlink r:id="rId8">
        <w:r>
          <w:rPr>
            <w:rFonts w:ascii="Courier New"/>
            <w:sz w:val="18"/>
          </w:rPr>
          <w:t>wissale.taqui@edu.umi.ac.ma</w:t>
        </w:r>
        <w:r>
          <w:rPr>
            <w:sz w:val="18"/>
          </w:rPr>
          <w:t>;</w:t>
        </w:r>
      </w:hyperlink>
      <w:r>
        <w:rPr>
          <w:spacing w:val="-4"/>
          <w:sz w:val="18"/>
        </w:rPr>
        <w:t xml:space="preserve"> </w:t>
      </w:r>
      <w:r>
        <w:rPr>
          <w:sz w:val="18"/>
        </w:rPr>
        <w:t>Tel:</w:t>
      </w:r>
      <w:r>
        <w:rPr>
          <w:spacing w:val="-5"/>
          <w:sz w:val="18"/>
        </w:rPr>
        <w:t xml:space="preserve"> </w:t>
      </w:r>
      <w:r>
        <w:rPr>
          <w:sz w:val="18"/>
        </w:rPr>
        <w:t>+212</w:t>
      </w:r>
      <w:r>
        <w:rPr>
          <w:spacing w:val="-6"/>
          <w:sz w:val="18"/>
        </w:rPr>
        <w:t xml:space="preserve"> </w:t>
      </w:r>
      <w:r>
        <w:rPr>
          <w:sz w:val="18"/>
        </w:rPr>
        <w:t>614</w:t>
      </w:r>
      <w:r>
        <w:rPr>
          <w:spacing w:val="-6"/>
          <w:sz w:val="18"/>
        </w:rPr>
        <w:t xml:space="preserve"> </w:t>
      </w:r>
      <w:r>
        <w:rPr>
          <w:sz w:val="18"/>
        </w:rPr>
        <w:t>515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132.</w:t>
      </w:r>
    </w:p>
    <w:p w:rsidR="0087793D" w:rsidRDefault="0087793D">
      <w:pPr>
        <w:pStyle w:val="BodyText"/>
        <w:rPr>
          <w:sz w:val="18"/>
        </w:rPr>
      </w:pPr>
    </w:p>
    <w:p w:rsidR="0087793D" w:rsidRDefault="0087793D">
      <w:pPr>
        <w:pStyle w:val="BodyText"/>
        <w:spacing w:before="199"/>
        <w:rPr>
          <w:sz w:val="18"/>
        </w:rPr>
      </w:pPr>
    </w:p>
    <w:p w:rsidR="0087793D" w:rsidRDefault="00355FBA">
      <w:pPr>
        <w:spacing w:line="254" w:lineRule="auto"/>
        <w:ind w:left="1360" w:right="1356"/>
        <w:jc w:val="both"/>
        <w:rPr>
          <w:sz w:val="18"/>
        </w:rPr>
      </w:pPr>
      <w:r>
        <w:rPr>
          <w:b/>
          <w:sz w:val="18"/>
        </w:rPr>
        <w:t>Abstract.</w:t>
      </w:r>
      <w:r>
        <w:rPr>
          <w:b/>
          <w:spacing w:val="40"/>
          <w:sz w:val="18"/>
        </w:rPr>
        <w:t xml:space="preserve"> </w:t>
      </w:r>
      <w:r>
        <w:rPr>
          <w:sz w:val="18"/>
        </w:rPr>
        <w:t xml:space="preserve">Climate change, biodiversity loss, and industrial emissions pose sig- </w:t>
      </w:r>
      <w:proofErr w:type="spellStart"/>
      <w:r>
        <w:rPr>
          <w:sz w:val="18"/>
        </w:rPr>
        <w:t>nificant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threats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environment,</w:t>
      </w:r>
      <w:r>
        <w:rPr>
          <w:spacing w:val="-2"/>
          <w:sz w:val="18"/>
        </w:rPr>
        <w:t xml:space="preserve"> </w:t>
      </w:r>
      <w:r>
        <w:rPr>
          <w:sz w:val="18"/>
        </w:rPr>
        <w:t>economy,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human</w:t>
      </w:r>
      <w:r>
        <w:rPr>
          <w:spacing w:val="-2"/>
          <w:sz w:val="18"/>
        </w:rPr>
        <w:t xml:space="preserve"> </w:t>
      </w:r>
      <w:r>
        <w:rPr>
          <w:sz w:val="18"/>
        </w:rPr>
        <w:t>well-being.</w:t>
      </w:r>
      <w:r>
        <w:rPr>
          <w:spacing w:val="-3"/>
          <w:sz w:val="18"/>
        </w:rPr>
        <w:t xml:space="preserve"> </w:t>
      </w:r>
      <w:r>
        <w:rPr>
          <w:sz w:val="18"/>
        </w:rPr>
        <w:t>This</w:t>
      </w:r>
      <w:r>
        <w:rPr>
          <w:spacing w:val="-4"/>
          <w:sz w:val="18"/>
        </w:rPr>
        <w:t xml:space="preserve"> </w:t>
      </w:r>
      <w:r>
        <w:rPr>
          <w:sz w:val="18"/>
        </w:rPr>
        <w:t>study investigates</w:t>
      </w:r>
      <w:r>
        <w:rPr>
          <w:spacing w:val="-5"/>
          <w:sz w:val="18"/>
        </w:rPr>
        <w:t xml:space="preserve"> </w:t>
      </w:r>
      <w:r>
        <w:rPr>
          <w:sz w:val="18"/>
        </w:rPr>
        <w:t>how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blockchain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technology</w:t>
      </w:r>
      <w:r>
        <w:rPr>
          <w:spacing w:val="-2"/>
          <w:sz w:val="18"/>
        </w:rPr>
        <w:t xml:space="preserve"> </w:t>
      </w:r>
      <w:r>
        <w:rPr>
          <w:sz w:val="18"/>
        </w:rPr>
        <w:t>can</w:t>
      </w:r>
      <w:r>
        <w:rPr>
          <w:spacing w:val="-4"/>
          <w:sz w:val="18"/>
        </w:rPr>
        <w:t xml:space="preserve"> </w:t>
      </w:r>
      <w:r>
        <w:rPr>
          <w:sz w:val="18"/>
        </w:rPr>
        <w:t>enhance</w:t>
      </w:r>
      <w:r>
        <w:rPr>
          <w:spacing w:val="-3"/>
          <w:sz w:val="18"/>
        </w:rPr>
        <w:t xml:space="preserve"> </w:t>
      </w:r>
      <w:r>
        <w:rPr>
          <w:sz w:val="18"/>
        </w:rPr>
        <w:t>environmental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sustainabil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ity</w:t>
      </w:r>
      <w:proofErr w:type="spellEnd"/>
      <w:r>
        <w:rPr>
          <w:sz w:val="18"/>
        </w:rPr>
        <w:t xml:space="preserve"> by improving the traceability of waste energy. A </w:t>
      </w:r>
      <w:proofErr w:type="spellStart"/>
      <w:r>
        <w:rPr>
          <w:sz w:val="18"/>
        </w:rPr>
        <w:t>blockchain</w:t>
      </w:r>
      <w:proofErr w:type="spellEnd"/>
      <w:r>
        <w:rPr>
          <w:sz w:val="18"/>
        </w:rPr>
        <w:t>-based frame- work was developed for a real-world case study in the leather industry in Fes, Morocco, to improve transparency and accountability in waste energy tracking. Although focused on a traditional sector, the framework offers a modular and adaptable structure that can be generalized to more complex industries such as automotive and aerospace, which share similar needs for multi-stakeholder co- ordination, traceability of resource flows, and sustainability compliance. The study provides a replicable approach for building digitally enabled, sustainable supply chains in various industrial contexts.</w:t>
      </w:r>
    </w:p>
    <w:p w:rsidR="0087793D" w:rsidRDefault="0087793D">
      <w:pPr>
        <w:pStyle w:val="BodyText"/>
        <w:rPr>
          <w:sz w:val="18"/>
        </w:rPr>
      </w:pPr>
    </w:p>
    <w:p w:rsidR="0087793D" w:rsidRDefault="0087793D">
      <w:pPr>
        <w:pStyle w:val="BodyText"/>
        <w:spacing w:before="33"/>
        <w:rPr>
          <w:sz w:val="18"/>
        </w:rPr>
      </w:pPr>
    </w:p>
    <w:p w:rsidR="0087793D" w:rsidRPr="00573F03" w:rsidRDefault="00355FBA" w:rsidP="00573F03">
      <w:pPr>
        <w:spacing w:line="259" w:lineRule="auto"/>
        <w:ind w:left="1360" w:right="1302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36"/>
          <w:sz w:val="18"/>
        </w:rPr>
        <w:t xml:space="preserve"> </w:t>
      </w:r>
      <w:proofErr w:type="spellStart"/>
      <w:r>
        <w:rPr>
          <w:sz w:val="18"/>
        </w:rPr>
        <w:t>Blockchain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Technology,</w:t>
      </w:r>
      <w:r>
        <w:rPr>
          <w:spacing w:val="-5"/>
          <w:sz w:val="18"/>
        </w:rPr>
        <w:t xml:space="preserve"> </w:t>
      </w:r>
      <w:r>
        <w:rPr>
          <w:sz w:val="18"/>
        </w:rPr>
        <w:t>Waste</w:t>
      </w:r>
      <w:r>
        <w:rPr>
          <w:spacing w:val="-5"/>
          <w:sz w:val="18"/>
        </w:rPr>
        <w:t xml:space="preserve"> </w:t>
      </w:r>
      <w:r>
        <w:rPr>
          <w:sz w:val="18"/>
        </w:rPr>
        <w:t>Energy,</w:t>
      </w:r>
      <w:r>
        <w:rPr>
          <w:spacing w:val="-7"/>
          <w:sz w:val="18"/>
        </w:rPr>
        <w:t xml:space="preserve"> </w:t>
      </w:r>
      <w:r>
        <w:rPr>
          <w:sz w:val="18"/>
        </w:rPr>
        <w:t>Sustainability,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Traceabil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ity</w:t>
      </w:r>
      <w:proofErr w:type="spellEnd"/>
      <w:r>
        <w:rPr>
          <w:sz w:val="18"/>
        </w:rPr>
        <w:t>, Leather Industry, Supply Chain, Digital Transformation.</w:t>
      </w:r>
    </w:p>
    <w:sectPr w:rsidR="0087793D" w:rsidRPr="00573F03">
      <w:headerReference w:type="even" r:id="rId9"/>
      <w:headerReference w:type="default" r:id="rId10"/>
      <w:pgSz w:w="11910" w:h="16840"/>
      <w:pgMar w:top="2620" w:right="1700" w:bottom="280" w:left="1700" w:header="242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E31" w:rsidRDefault="00AC7E31">
      <w:r>
        <w:separator/>
      </w:r>
    </w:p>
  </w:endnote>
  <w:endnote w:type="continuationSeparator" w:id="0">
    <w:p w:rsidR="00AC7E31" w:rsidRDefault="00AC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E31" w:rsidRDefault="00AC7E31">
      <w:r>
        <w:separator/>
      </w:r>
    </w:p>
  </w:footnote>
  <w:footnote w:type="continuationSeparator" w:id="0">
    <w:p w:rsidR="00AC7E31" w:rsidRDefault="00AC7E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3D" w:rsidRDefault="00355FBA">
    <w:pPr>
      <w:pStyle w:val="BodyText"/>
      <w:spacing w:line="14" w:lineRule="auto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418880" behindDoc="1" locked="0" layoutInCell="1" allowOverlap="1" wp14:anchorId="52B1F8FD" wp14:editId="10A9D1C9">
              <wp:simplePos x="0" y="0"/>
              <wp:positionH relativeFrom="page">
                <wp:posOffset>1545589</wp:posOffset>
              </wp:positionH>
              <wp:positionV relativeFrom="page">
                <wp:posOffset>1525523</wp:posOffset>
              </wp:positionV>
              <wp:extent cx="16700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7793D" w:rsidRDefault="00355FBA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573F03">
                            <w:rPr>
                              <w:noProof/>
                              <w:spacing w:val="-5"/>
                              <w:sz w:val="18"/>
                            </w:rPr>
                            <w:t>24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1.7pt;margin-top:120.1pt;width:13.15pt;height:12pt;z-index:-1589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" filled="f" stroked="f">
              <v:path arrowok="t"/>
              <v:textbox inset="0,0,0,0">
                <w:txbxContent>
                  <w:p w:rsidR="0087793D" w:rsidRDefault="00355FBA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 w:rsidR="00573F03">
                      <w:rPr>
                        <w:noProof/>
                        <w:spacing w:val="-5"/>
                        <w:sz w:val="18"/>
                      </w:rPr>
                      <w:t>24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3D" w:rsidRDefault="00355FBA">
    <w:pPr>
      <w:pStyle w:val="BodyText"/>
      <w:spacing w:line="14" w:lineRule="auto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419392" behindDoc="1" locked="0" layoutInCell="1" allowOverlap="1" wp14:anchorId="5DE1D79F" wp14:editId="3C19D32B">
              <wp:simplePos x="0" y="0"/>
              <wp:positionH relativeFrom="page">
                <wp:posOffset>5849873</wp:posOffset>
              </wp:positionH>
              <wp:positionV relativeFrom="page">
                <wp:posOffset>1525523</wp:posOffset>
              </wp:positionV>
              <wp:extent cx="179705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7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7793D" w:rsidRDefault="00355FB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422645">
                            <w:rPr>
                              <w:noProof/>
                              <w:spacing w:val="-5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60.6pt;margin-top:120.1pt;width:14.15pt;height:12pt;z-index:-1589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" filled="f" stroked="f">
              <v:path arrowok="t"/>
              <v:textbox inset="0,0,0,0">
                <w:txbxContent>
                  <w:p w:rsidR="0087793D" w:rsidRDefault="00355FB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 w:rsidR="00422645">
                      <w:rPr>
                        <w:noProof/>
                        <w:spacing w:val="-5"/>
                        <w:sz w:val="18"/>
                      </w:rPr>
                      <w:t>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3CA0"/>
    <w:multiLevelType w:val="hybridMultilevel"/>
    <w:tmpl w:val="0F5A512C"/>
    <w:lvl w:ilvl="0" w:tplc="5FB2ADBE">
      <w:start w:val="1"/>
      <w:numFmt w:val="decimal"/>
      <w:lvlText w:val="%1."/>
      <w:lvlJc w:val="left"/>
      <w:pPr>
        <w:ind w:left="1022" w:hanging="19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346A398">
      <w:numFmt w:val="bullet"/>
      <w:lvlText w:val="•"/>
      <w:lvlJc w:val="left"/>
      <w:pPr>
        <w:ind w:left="1768" w:hanging="192"/>
      </w:pPr>
      <w:rPr>
        <w:rFonts w:hint="default"/>
        <w:lang w:val="en-US" w:eastAsia="en-US" w:bidi="ar-SA"/>
      </w:rPr>
    </w:lvl>
    <w:lvl w:ilvl="2" w:tplc="9D705D52">
      <w:numFmt w:val="bullet"/>
      <w:lvlText w:val="•"/>
      <w:lvlJc w:val="left"/>
      <w:pPr>
        <w:ind w:left="2517" w:hanging="192"/>
      </w:pPr>
      <w:rPr>
        <w:rFonts w:hint="default"/>
        <w:lang w:val="en-US" w:eastAsia="en-US" w:bidi="ar-SA"/>
      </w:rPr>
    </w:lvl>
    <w:lvl w:ilvl="3" w:tplc="8F9A85F4">
      <w:numFmt w:val="bullet"/>
      <w:lvlText w:val="•"/>
      <w:lvlJc w:val="left"/>
      <w:pPr>
        <w:ind w:left="3265" w:hanging="192"/>
      </w:pPr>
      <w:rPr>
        <w:rFonts w:hint="default"/>
        <w:lang w:val="en-US" w:eastAsia="en-US" w:bidi="ar-SA"/>
      </w:rPr>
    </w:lvl>
    <w:lvl w:ilvl="4" w:tplc="76CC0EA4">
      <w:numFmt w:val="bullet"/>
      <w:lvlText w:val="•"/>
      <w:lvlJc w:val="left"/>
      <w:pPr>
        <w:ind w:left="4014" w:hanging="192"/>
      </w:pPr>
      <w:rPr>
        <w:rFonts w:hint="default"/>
        <w:lang w:val="en-US" w:eastAsia="en-US" w:bidi="ar-SA"/>
      </w:rPr>
    </w:lvl>
    <w:lvl w:ilvl="5" w:tplc="E5B4E4A8">
      <w:numFmt w:val="bullet"/>
      <w:lvlText w:val="•"/>
      <w:lvlJc w:val="left"/>
      <w:pPr>
        <w:ind w:left="4763" w:hanging="192"/>
      </w:pPr>
      <w:rPr>
        <w:rFonts w:hint="default"/>
        <w:lang w:val="en-US" w:eastAsia="en-US" w:bidi="ar-SA"/>
      </w:rPr>
    </w:lvl>
    <w:lvl w:ilvl="6" w:tplc="B5809750">
      <w:numFmt w:val="bullet"/>
      <w:lvlText w:val="•"/>
      <w:lvlJc w:val="left"/>
      <w:pPr>
        <w:ind w:left="5511" w:hanging="192"/>
      </w:pPr>
      <w:rPr>
        <w:rFonts w:hint="default"/>
        <w:lang w:val="en-US" w:eastAsia="en-US" w:bidi="ar-SA"/>
      </w:rPr>
    </w:lvl>
    <w:lvl w:ilvl="7" w:tplc="87705842">
      <w:numFmt w:val="bullet"/>
      <w:lvlText w:val="•"/>
      <w:lvlJc w:val="left"/>
      <w:pPr>
        <w:ind w:left="6260" w:hanging="192"/>
      </w:pPr>
      <w:rPr>
        <w:rFonts w:hint="default"/>
        <w:lang w:val="en-US" w:eastAsia="en-US" w:bidi="ar-SA"/>
      </w:rPr>
    </w:lvl>
    <w:lvl w:ilvl="8" w:tplc="5314A95C">
      <w:numFmt w:val="bullet"/>
      <w:lvlText w:val="•"/>
      <w:lvlJc w:val="left"/>
      <w:pPr>
        <w:ind w:left="7009" w:hanging="192"/>
      </w:pPr>
      <w:rPr>
        <w:rFonts w:hint="default"/>
        <w:lang w:val="en-US" w:eastAsia="en-US" w:bidi="ar-SA"/>
      </w:rPr>
    </w:lvl>
  </w:abstractNum>
  <w:abstractNum w:abstractNumId="1">
    <w:nsid w:val="57A7595C"/>
    <w:multiLevelType w:val="multilevel"/>
    <w:tmpl w:val="CE3EC826"/>
    <w:lvl w:ilvl="0">
      <w:start w:val="1"/>
      <w:numFmt w:val="decimal"/>
      <w:lvlText w:val="%1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89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3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8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7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2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7" w:hanging="5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793D"/>
    <w:rsid w:val="00355FBA"/>
    <w:rsid w:val="00422645"/>
    <w:rsid w:val="00573F03"/>
    <w:rsid w:val="0087793D"/>
    <w:rsid w:val="00A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0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827" w:right="832" w:firstLine="7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1" w:hanging="28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73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0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0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827" w:right="832" w:firstLine="7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1" w:hanging="28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73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0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le.taqui@edu.umi.ac.m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cp:lastModifiedBy>Samya</cp:lastModifiedBy>
  <cp:revision>4</cp:revision>
  <dcterms:created xsi:type="dcterms:W3CDTF">2025-10-04T16:34:00Z</dcterms:created>
  <dcterms:modified xsi:type="dcterms:W3CDTF">2025-10-13T12:09:00Z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2016</vt:lpwstr>
  </property>
</Properties>
</file>