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712" w:rsidRDefault="00271712">
      <w:pPr>
        <w:pStyle w:val="BodyText"/>
        <w:spacing w:before="81"/>
        <w:ind w:left="0"/>
        <w:jc w:val="left"/>
        <w:rPr>
          <w:sz w:val="28"/>
        </w:rPr>
      </w:pPr>
    </w:p>
    <w:p w:rsidR="00271712" w:rsidRDefault="003404C3">
      <w:pPr>
        <w:pStyle w:val="Title"/>
        <w:spacing w:line="268" w:lineRule="auto"/>
      </w:pPr>
      <w:r>
        <w:t>Integrating</w:t>
      </w:r>
      <w:r>
        <w:rPr>
          <w:spacing w:val="-9"/>
        </w:rPr>
        <w:t xml:space="preserve"> </w:t>
      </w:r>
      <w:r>
        <w:t>Industry</w:t>
      </w:r>
      <w:r>
        <w:rPr>
          <w:spacing w:val="-7"/>
        </w:rPr>
        <w:t xml:space="preserve"> </w:t>
      </w:r>
      <w:r>
        <w:t>4.0</w:t>
      </w:r>
      <w:r>
        <w:rPr>
          <w:spacing w:val="-5"/>
        </w:rPr>
        <w:t xml:space="preserve"> </w:t>
      </w:r>
      <w:r>
        <w:t>in</w:t>
      </w:r>
      <w:r>
        <w:rPr>
          <w:spacing w:val="-6"/>
        </w:rPr>
        <w:t xml:space="preserve"> </w:t>
      </w:r>
      <w:r>
        <w:t>Lean</w:t>
      </w:r>
      <w:r>
        <w:rPr>
          <w:spacing w:val="-6"/>
        </w:rPr>
        <w:t xml:space="preserve"> </w:t>
      </w:r>
      <w:r>
        <w:t>Manufacturing:</w:t>
      </w:r>
      <w:r>
        <w:rPr>
          <w:spacing w:val="-6"/>
        </w:rPr>
        <w:t xml:space="preserve"> </w:t>
      </w:r>
      <w:r>
        <w:t xml:space="preserve">A </w:t>
      </w:r>
      <w:r>
        <w:rPr>
          <w:spacing w:val="-2"/>
        </w:rPr>
        <w:t>Review</w:t>
      </w:r>
    </w:p>
    <w:p w:rsidR="00271712" w:rsidRDefault="00271712">
      <w:pPr>
        <w:pStyle w:val="BodyText"/>
        <w:spacing w:before="118"/>
        <w:ind w:left="0"/>
        <w:jc w:val="left"/>
        <w:rPr>
          <w:b/>
          <w:sz w:val="28"/>
        </w:rPr>
      </w:pPr>
    </w:p>
    <w:p w:rsidR="00271712" w:rsidRDefault="003404C3">
      <w:pPr>
        <w:pStyle w:val="BodyText"/>
        <w:ind w:left="1653" w:right="1514"/>
        <w:jc w:val="center"/>
      </w:pPr>
      <w:proofErr w:type="spellStart"/>
      <w:r>
        <w:t>Abir</w:t>
      </w:r>
      <w:proofErr w:type="spellEnd"/>
      <w:r>
        <w:rPr>
          <w:spacing w:val="-7"/>
        </w:rPr>
        <w:t xml:space="preserve"> </w:t>
      </w:r>
      <w:r>
        <w:t>RACHIDI</w:t>
      </w:r>
      <w:r>
        <w:rPr>
          <w:vertAlign w:val="superscript"/>
        </w:rPr>
        <w:t>1</w:t>
      </w:r>
      <w:r>
        <w:t>,</w:t>
      </w:r>
      <w:r>
        <w:rPr>
          <w:spacing w:val="-7"/>
        </w:rPr>
        <w:t xml:space="preserve"> </w:t>
      </w:r>
      <w:proofErr w:type="spellStart"/>
      <w:r>
        <w:t>Driss</w:t>
      </w:r>
      <w:proofErr w:type="spellEnd"/>
      <w:r>
        <w:rPr>
          <w:spacing w:val="-7"/>
        </w:rPr>
        <w:t xml:space="preserve"> </w:t>
      </w:r>
      <w:r>
        <w:t>SERROU</w:t>
      </w:r>
      <w:r>
        <w:rPr>
          <w:vertAlign w:val="superscript"/>
        </w:rPr>
        <w:t>2</w:t>
      </w:r>
      <w:r>
        <w:t>,</w:t>
      </w:r>
      <w:r>
        <w:rPr>
          <w:spacing w:val="-7"/>
        </w:rPr>
        <w:t xml:space="preserve"> </w:t>
      </w:r>
      <w:r>
        <w:t>Hassan</w:t>
      </w:r>
      <w:r>
        <w:rPr>
          <w:spacing w:val="-6"/>
        </w:rPr>
        <w:t xml:space="preserve"> </w:t>
      </w:r>
      <w:r>
        <w:rPr>
          <w:spacing w:val="-2"/>
        </w:rPr>
        <w:t>MHARZI</w:t>
      </w:r>
      <w:r>
        <w:rPr>
          <w:spacing w:val="-2"/>
          <w:vertAlign w:val="superscript"/>
        </w:rPr>
        <w:t>3</w:t>
      </w:r>
    </w:p>
    <w:p w:rsidR="00271712" w:rsidRPr="00C460B9" w:rsidRDefault="003404C3">
      <w:pPr>
        <w:spacing w:before="210"/>
        <w:ind w:left="1652" w:right="1514"/>
        <w:jc w:val="center"/>
        <w:rPr>
          <w:sz w:val="18"/>
          <w:lang w:val="fr-FR"/>
        </w:rPr>
      </w:pPr>
      <w:r w:rsidRPr="00C460B9">
        <w:rPr>
          <w:position w:val="6"/>
          <w:sz w:val="12"/>
          <w:lang w:val="fr-FR"/>
        </w:rPr>
        <w:t>1</w:t>
      </w:r>
      <w:proofErr w:type="gramStart"/>
      <w:r w:rsidRPr="00C460B9">
        <w:rPr>
          <w:position w:val="6"/>
          <w:sz w:val="12"/>
          <w:lang w:val="fr-FR"/>
        </w:rPr>
        <w:t>,2,3</w:t>
      </w:r>
      <w:proofErr w:type="gramEnd"/>
      <w:r w:rsidRPr="00C460B9">
        <w:rPr>
          <w:spacing w:val="11"/>
          <w:position w:val="6"/>
          <w:sz w:val="12"/>
          <w:lang w:val="fr-FR"/>
        </w:rPr>
        <w:t xml:space="preserve"> </w:t>
      </w:r>
      <w:r w:rsidRPr="00C460B9">
        <w:rPr>
          <w:sz w:val="18"/>
          <w:lang w:val="fr-FR"/>
        </w:rPr>
        <w:t>Laboratoire</w:t>
      </w:r>
      <w:r w:rsidRPr="00C460B9">
        <w:rPr>
          <w:spacing w:val="-1"/>
          <w:sz w:val="18"/>
          <w:lang w:val="fr-FR"/>
        </w:rPr>
        <w:t xml:space="preserve"> </w:t>
      </w:r>
      <w:r w:rsidRPr="00C460B9">
        <w:rPr>
          <w:sz w:val="18"/>
          <w:lang w:val="fr-FR"/>
        </w:rPr>
        <w:t>d’Ingénierie</w:t>
      </w:r>
      <w:r w:rsidRPr="00C460B9">
        <w:rPr>
          <w:spacing w:val="-3"/>
          <w:sz w:val="18"/>
          <w:lang w:val="fr-FR"/>
        </w:rPr>
        <w:t xml:space="preserve"> </w:t>
      </w:r>
      <w:r w:rsidRPr="00C460B9">
        <w:rPr>
          <w:sz w:val="18"/>
          <w:lang w:val="fr-FR"/>
        </w:rPr>
        <w:t>des</w:t>
      </w:r>
      <w:r w:rsidRPr="00C460B9">
        <w:rPr>
          <w:spacing w:val="-4"/>
          <w:sz w:val="18"/>
          <w:lang w:val="fr-FR"/>
        </w:rPr>
        <w:t xml:space="preserve"> </w:t>
      </w:r>
      <w:r w:rsidRPr="00C460B9">
        <w:rPr>
          <w:sz w:val="18"/>
          <w:lang w:val="fr-FR"/>
        </w:rPr>
        <w:t>Systèmes</w:t>
      </w:r>
      <w:r w:rsidRPr="00C460B9">
        <w:rPr>
          <w:spacing w:val="-3"/>
          <w:sz w:val="18"/>
          <w:lang w:val="fr-FR"/>
        </w:rPr>
        <w:t xml:space="preserve"> </w:t>
      </w:r>
      <w:r w:rsidRPr="00C460B9">
        <w:rPr>
          <w:sz w:val="18"/>
          <w:lang w:val="fr-FR"/>
        </w:rPr>
        <w:t>Avancés</w:t>
      </w:r>
      <w:r w:rsidRPr="00C460B9">
        <w:rPr>
          <w:spacing w:val="-2"/>
          <w:sz w:val="18"/>
          <w:lang w:val="fr-FR"/>
        </w:rPr>
        <w:t xml:space="preserve"> </w:t>
      </w:r>
      <w:r w:rsidRPr="00C460B9">
        <w:rPr>
          <w:sz w:val="18"/>
          <w:lang w:val="fr-FR"/>
        </w:rPr>
        <w:t>(ISA)</w:t>
      </w:r>
      <w:r w:rsidRPr="00C460B9">
        <w:rPr>
          <w:spacing w:val="-1"/>
          <w:sz w:val="18"/>
          <w:lang w:val="fr-FR"/>
        </w:rPr>
        <w:t xml:space="preserve"> </w:t>
      </w:r>
      <w:r w:rsidRPr="00C460B9">
        <w:rPr>
          <w:sz w:val="18"/>
          <w:lang w:val="fr-FR"/>
        </w:rPr>
        <w:t>,ENSA</w:t>
      </w:r>
      <w:r w:rsidRPr="00C460B9">
        <w:rPr>
          <w:spacing w:val="-3"/>
          <w:sz w:val="18"/>
          <w:lang w:val="fr-FR"/>
        </w:rPr>
        <w:t xml:space="preserve"> </w:t>
      </w:r>
      <w:r w:rsidRPr="00C460B9">
        <w:rPr>
          <w:sz w:val="18"/>
          <w:lang w:val="fr-FR"/>
        </w:rPr>
        <w:t>,Université</w:t>
      </w:r>
      <w:r w:rsidRPr="00C460B9">
        <w:rPr>
          <w:spacing w:val="-1"/>
          <w:sz w:val="18"/>
          <w:lang w:val="fr-FR"/>
        </w:rPr>
        <w:t xml:space="preserve"> </w:t>
      </w:r>
      <w:r w:rsidRPr="00C460B9">
        <w:rPr>
          <w:sz w:val="18"/>
          <w:lang w:val="fr-FR"/>
        </w:rPr>
        <w:t>Ibn</w:t>
      </w:r>
      <w:r w:rsidRPr="00C460B9">
        <w:rPr>
          <w:spacing w:val="-1"/>
          <w:sz w:val="18"/>
          <w:lang w:val="fr-FR"/>
        </w:rPr>
        <w:t xml:space="preserve"> </w:t>
      </w:r>
      <w:proofErr w:type="spellStart"/>
      <w:r w:rsidRPr="00C460B9">
        <w:rPr>
          <w:sz w:val="18"/>
          <w:lang w:val="fr-FR"/>
        </w:rPr>
        <w:t>Tofail</w:t>
      </w:r>
      <w:proofErr w:type="spellEnd"/>
      <w:r w:rsidRPr="00C460B9">
        <w:rPr>
          <w:spacing w:val="-1"/>
          <w:sz w:val="18"/>
          <w:lang w:val="fr-FR"/>
        </w:rPr>
        <w:t xml:space="preserve"> </w:t>
      </w:r>
      <w:r w:rsidRPr="00C460B9">
        <w:rPr>
          <w:sz w:val="18"/>
          <w:lang w:val="fr-FR"/>
        </w:rPr>
        <w:t>,</w:t>
      </w:r>
      <w:r w:rsidRPr="00C460B9">
        <w:rPr>
          <w:spacing w:val="-3"/>
          <w:sz w:val="18"/>
          <w:lang w:val="fr-FR"/>
        </w:rPr>
        <w:t xml:space="preserve"> </w:t>
      </w:r>
      <w:proofErr w:type="spellStart"/>
      <w:r w:rsidRPr="00C460B9">
        <w:rPr>
          <w:spacing w:val="-2"/>
          <w:sz w:val="18"/>
          <w:lang w:val="fr-FR"/>
        </w:rPr>
        <w:t>Kéni</w:t>
      </w:r>
      <w:proofErr w:type="spellEnd"/>
      <w:r w:rsidRPr="00C460B9">
        <w:rPr>
          <w:spacing w:val="-2"/>
          <w:sz w:val="18"/>
          <w:lang w:val="fr-FR"/>
        </w:rPr>
        <w:t>-</w:t>
      </w:r>
    </w:p>
    <w:p w:rsidR="00271712" w:rsidRPr="00C460B9" w:rsidRDefault="003404C3">
      <w:pPr>
        <w:spacing w:before="14"/>
        <w:ind w:left="144"/>
        <w:jc w:val="center"/>
        <w:rPr>
          <w:sz w:val="18"/>
          <w:lang w:val="fr-FR"/>
        </w:rPr>
      </w:pPr>
      <w:proofErr w:type="spellStart"/>
      <w:proofErr w:type="gramStart"/>
      <w:r w:rsidRPr="00C460B9">
        <w:rPr>
          <w:sz w:val="18"/>
          <w:lang w:val="fr-FR"/>
        </w:rPr>
        <w:t>tra</w:t>
      </w:r>
      <w:proofErr w:type="spellEnd"/>
      <w:proofErr w:type="gramEnd"/>
      <w:r w:rsidRPr="00C460B9">
        <w:rPr>
          <w:sz w:val="18"/>
          <w:lang w:val="fr-FR"/>
        </w:rPr>
        <w:t>,</w:t>
      </w:r>
      <w:r w:rsidRPr="00C460B9">
        <w:rPr>
          <w:spacing w:val="-2"/>
          <w:sz w:val="18"/>
          <w:lang w:val="fr-FR"/>
        </w:rPr>
        <w:t xml:space="preserve"> Maroc</w:t>
      </w:r>
    </w:p>
    <w:p w:rsidR="00271712" w:rsidRPr="00C460B9" w:rsidRDefault="00FE1E78">
      <w:pPr>
        <w:spacing w:before="14"/>
        <w:ind w:left="1652" w:right="1515"/>
        <w:jc w:val="center"/>
        <w:rPr>
          <w:sz w:val="18"/>
          <w:lang w:val="fr-FR"/>
        </w:rPr>
      </w:pPr>
      <w:hyperlink r:id="rId8">
        <w:r w:rsidR="003404C3" w:rsidRPr="00C460B9">
          <w:rPr>
            <w:sz w:val="18"/>
            <w:lang w:val="fr-FR"/>
          </w:rPr>
          <w:t>Abir.rachidi@uit.ac.ma,</w:t>
        </w:r>
      </w:hyperlink>
      <w:r w:rsidR="003404C3" w:rsidRPr="00C460B9">
        <w:rPr>
          <w:spacing w:val="-4"/>
          <w:sz w:val="18"/>
          <w:lang w:val="fr-FR"/>
        </w:rPr>
        <w:t xml:space="preserve"> </w:t>
      </w:r>
      <w:hyperlink r:id="rId9">
        <w:r w:rsidR="003404C3" w:rsidRPr="00C460B9">
          <w:rPr>
            <w:sz w:val="18"/>
            <w:lang w:val="fr-FR"/>
          </w:rPr>
          <w:t>d.serrou@gmail.com,</w:t>
        </w:r>
      </w:hyperlink>
      <w:r w:rsidR="003404C3" w:rsidRPr="00C460B9">
        <w:rPr>
          <w:spacing w:val="-4"/>
          <w:sz w:val="18"/>
          <w:lang w:val="fr-FR"/>
        </w:rPr>
        <w:t xml:space="preserve"> </w:t>
      </w:r>
      <w:hyperlink r:id="rId10">
        <w:r w:rsidR="003404C3" w:rsidRPr="00C460B9">
          <w:rPr>
            <w:spacing w:val="-2"/>
            <w:sz w:val="18"/>
            <w:lang w:val="fr-FR"/>
          </w:rPr>
          <w:t>h.mharzi@uit.ac.ma</w:t>
        </w:r>
      </w:hyperlink>
    </w:p>
    <w:p w:rsidR="00271712" w:rsidRPr="00C460B9" w:rsidRDefault="00271712">
      <w:pPr>
        <w:pStyle w:val="BodyText"/>
        <w:ind w:left="0"/>
        <w:jc w:val="left"/>
        <w:rPr>
          <w:sz w:val="18"/>
          <w:lang w:val="fr-FR"/>
        </w:rPr>
      </w:pPr>
    </w:p>
    <w:p w:rsidR="00271712" w:rsidRPr="00C460B9" w:rsidRDefault="00271712">
      <w:pPr>
        <w:pStyle w:val="BodyText"/>
        <w:spacing w:before="197"/>
        <w:ind w:left="0"/>
        <w:jc w:val="left"/>
        <w:rPr>
          <w:sz w:val="18"/>
          <w:lang w:val="fr-FR"/>
        </w:rPr>
      </w:pPr>
    </w:p>
    <w:p w:rsidR="00271712" w:rsidRDefault="003404C3">
      <w:pPr>
        <w:spacing w:line="254" w:lineRule="auto"/>
        <w:ind w:left="2210" w:right="2062"/>
        <w:jc w:val="both"/>
        <w:rPr>
          <w:sz w:val="18"/>
        </w:rPr>
      </w:pPr>
      <w:r>
        <w:rPr>
          <w:b/>
          <w:sz w:val="18"/>
        </w:rPr>
        <w:t>Abstract.</w:t>
      </w:r>
      <w:r>
        <w:rPr>
          <w:b/>
          <w:spacing w:val="-12"/>
          <w:sz w:val="18"/>
        </w:rPr>
        <w:t xml:space="preserve"> </w:t>
      </w:r>
      <w:r>
        <w:rPr>
          <w:sz w:val="18"/>
        </w:rPr>
        <w:t>The</w:t>
      </w:r>
      <w:r>
        <w:rPr>
          <w:spacing w:val="-11"/>
          <w:sz w:val="18"/>
        </w:rPr>
        <w:t xml:space="preserve"> </w:t>
      </w:r>
      <w:r>
        <w:rPr>
          <w:sz w:val="18"/>
        </w:rPr>
        <w:t>convergence</w:t>
      </w:r>
      <w:r>
        <w:rPr>
          <w:spacing w:val="-11"/>
          <w:sz w:val="18"/>
        </w:rPr>
        <w:t xml:space="preserve"> </w:t>
      </w:r>
      <w:r>
        <w:rPr>
          <w:sz w:val="18"/>
        </w:rPr>
        <w:t>of</w:t>
      </w:r>
      <w:r>
        <w:rPr>
          <w:spacing w:val="-11"/>
          <w:sz w:val="18"/>
        </w:rPr>
        <w:t xml:space="preserve"> </w:t>
      </w:r>
      <w:r>
        <w:rPr>
          <w:sz w:val="18"/>
        </w:rPr>
        <w:t>Lean</w:t>
      </w:r>
      <w:r>
        <w:rPr>
          <w:spacing w:val="-12"/>
          <w:sz w:val="18"/>
        </w:rPr>
        <w:t xml:space="preserve"> </w:t>
      </w:r>
      <w:r>
        <w:rPr>
          <w:sz w:val="18"/>
        </w:rPr>
        <w:t>Manufacturing</w:t>
      </w:r>
      <w:r>
        <w:rPr>
          <w:spacing w:val="-11"/>
          <w:sz w:val="18"/>
        </w:rPr>
        <w:t xml:space="preserve"> </w:t>
      </w:r>
      <w:r>
        <w:rPr>
          <w:sz w:val="18"/>
        </w:rPr>
        <w:t>and</w:t>
      </w:r>
      <w:r>
        <w:rPr>
          <w:spacing w:val="-11"/>
          <w:sz w:val="18"/>
        </w:rPr>
        <w:t xml:space="preserve"> </w:t>
      </w:r>
      <w:r>
        <w:rPr>
          <w:sz w:val="18"/>
        </w:rPr>
        <w:t>Industry</w:t>
      </w:r>
      <w:r>
        <w:rPr>
          <w:spacing w:val="-11"/>
          <w:sz w:val="18"/>
        </w:rPr>
        <w:t xml:space="preserve"> </w:t>
      </w:r>
      <w:r>
        <w:rPr>
          <w:sz w:val="18"/>
        </w:rPr>
        <w:t>4.0</w:t>
      </w:r>
      <w:r>
        <w:rPr>
          <w:spacing w:val="-12"/>
          <w:sz w:val="18"/>
        </w:rPr>
        <w:t xml:space="preserve"> </w:t>
      </w:r>
      <w:r>
        <w:rPr>
          <w:sz w:val="18"/>
        </w:rPr>
        <w:t xml:space="preserve">technologies represents a major opportunity to design intelligent, sustainable, and agile pro- </w:t>
      </w:r>
      <w:proofErr w:type="spellStart"/>
      <w:r>
        <w:rPr>
          <w:sz w:val="18"/>
        </w:rPr>
        <w:t>duction</w:t>
      </w:r>
      <w:proofErr w:type="spellEnd"/>
      <w:r>
        <w:rPr>
          <w:spacing w:val="-6"/>
          <w:sz w:val="18"/>
        </w:rPr>
        <w:t xml:space="preserve"> </w:t>
      </w:r>
      <w:r>
        <w:rPr>
          <w:sz w:val="18"/>
        </w:rPr>
        <w:t>systems.</w:t>
      </w:r>
      <w:r>
        <w:rPr>
          <w:spacing w:val="-6"/>
          <w:sz w:val="18"/>
        </w:rPr>
        <w:t xml:space="preserve"> </w:t>
      </w:r>
      <w:r>
        <w:rPr>
          <w:sz w:val="18"/>
        </w:rPr>
        <w:t>This</w:t>
      </w:r>
      <w:r>
        <w:rPr>
          <w:spacing w:val="-9"/>
          <w:sz w:val="18"/>
        </w:rPr>
        <w:t xml:space="preserve"> </w:t>
      </w:r>
      <w:r>
        <w:rPr>
          <w:sz w:val="18"/>
        </w:rPr>
        <w:t>paper</w:t>
      </w:r>
      <w:r>
        <w:rPr>
          <w:spacing w:val="-7"/>
          <w:sz w:val="18"/>
        </w:rPr>
        <w:t xml:space="preserve"> </w:t>
      </w:r>
      <w:r>
        <w:rPr>
          <w:sz w:val="18"/>
        </w:rPr>
        <w:t>provides</w:t>
      </w:r>
      <w:r>
        <w:rPr>
          <w:spacing w:val="-7"/>
          <w:sz w:val="18"/>
        </w:rPr>
        <w:t xml:space="preserve"> </w:t>
      </w:r>
      <w:r>
        <w:rPr>
          <w:sz w:val="18"/>
        </w:rPr>
        <w:t>an</w:t>
      </w:r>
      <w:r>
        <w:rPr>
          <w:spacing w:val="-6"/>
          <w:sz w:val="18"/>
        </w:rPr>
        <w:t xml:space="preserve"> </w:t>
      </w:r>
      <w:r>
        <w:rPr>
          <w:sz w:val="18"/>
        </w:rPr>
        <w:t>overview</w:t>
      </w:r>
      <w:r>
        <w:rPr>
          <w:spacing w:val="-7"/>
          <w:sz w:val="18"/>
        </w:rPr>
        <w:t xml:space="preserve"> </w:t>
      </w:r>
      <w:r>
        <w:rPr>
          <w:sz w:val="18"/>
        </w:rPr>
        <w:t>of</w:t>
      </w:r>
      <w:r>
        <w:rPr>
          <w:spacing w:val="-7"/>
          <w:sz w:val="18"/>
        </w:rPr>
        <w:t xml:space="preserve"> </w:t>
      </w:r>
      <w:r>
        <w:rPr>
          <w:sz w:val="18"/>
        </w:rPr>
        <w:t>the</w:t>
      </w:r>
      <w:r>
        <w:rPr>
          <w:spacing w:val="-7"/>
          <w:sz w:val="18"/>
        </w:rPr>
        <w:t xml:space="preserve"> </w:t>
      </w:r>
      <w:r>
        <w:rPr>
          <w:sz w:val="18"/>
        </w:rPr>
        <w:t>current</w:t>
      </w:r>
      <w:r>
        <w:rPr>
          <w:spacing w:val="-6"/>
          <w:sz w:val="18"/>
        </w:rPr>
        <w:t xml:space="preserve"> </w:t>
      </w:r>
      <w:r>
        <w:rPr>
          <w:sz w:val="18"/>
        </w:rPr>
        <w:t>state</w:t>
      </w:r>
      <w:r>
        <w:rPr>
          <w:spacing w:val="-7"/>
          <w:sz w:val="18"/>
        </w:rPr>
        <w:t xml:space="preserve"> </w:t>
      </w:r>
      <w:r>
        <w:rPr>
          <w:sz w:val="18"/>
        </w:rPr>
        <w:t>of</w:t>
      </w:r>
      <w:r>
        <w:rPr>
          <w:spacing w:val="-4"/>
          <w:sz w:val="18"/>
        </w:rPr>
        <w:t xml:space="preserve"> </w:t>
      </w:r>
      <w:r>
        <w:rPr>
          <w:sz w:val="18"/>
        </w:rPr>
        <w:t xml:space="preserve">research on the integration of Lean Manufacturing and Industry 4.0, highlighting their synergies, the challenges encountered, and implementation strategies within the SGRL (Smart, Green, Resilient, Lean) paradigm. While Lean is recognized for its effectiveness in reducing waste through its tools, its limitations become </w:t>
      </w:r>
      <w:proofErr w:type="spellStart"/>
      <w:r>
        <w:rPr>
          <w:sz w:val="18"/>
        </w:rPr>
        <w:t>ap</w:t>
      </w:r>
      <w:proofErr w:type="spellEnd"/>
      <w:r>
        <w:rPr>
          <w:sz w:val="18"/>
        </w:rPr>
        <w:t>- parent</w:t>
      </w:r>
      <w:r>
        <w:rPr>
          <w:spacing w:val="-6"/>
          <w:sz w:val="18"/>
        </w:rPr>
        <w:t xml:space="preserve"> </w:t>
      </w:r>
      <w:r>
        <w:rPr>
          <w:sz w:val="18"/>
        </w:rPr>
        <w:t>in</w:t>
      </w:r>
      <w:r>
        <w:rPr>
          <w:spacing w:val="-7"/>
          <w:sz w:val="18"/>
        </w:rPr>
        <w:t xml:space="preserve"> </w:t>
      </w:r>
      <w:r>
        <w:rPr>
          <w:sz w:val="18"/>
        </w:rPr>
        <w:t>an</w:t>
      </w:r>
      <w:r>
        <w:rPr>
          <w:spacing w:val="-5"/>
          <w:sz w:val="18"/>
        </w:rPr>
        <w:t xml:space="preserve"> </w:t>
      </w:r>
      <w:r>
        <w:rPr>
          <w:sz w:val="18"/>
        </w:rPr>
        <w:t>increasingly</w:t>
      </w:r>
      <w:r>
        <w:rPr>
          <w:spacing w:val="-7"/>
          <w:sz w:val="18"/>
        </w:rPr>
        <w:t xml:space="preserve"> </w:t>
      </w:r>
      <w:r>
        <w:rPr>
          <w:sz w:val="18"/>
        </w:rPr>
        <w:t>dynamic</w:t>
      </w:r>
      <w:r>
        <w:rPr>
          <w:spacing w:val="-7"/>
          <w:sz w:val="18"/>
        </w:rPr>
        <w:t xml:space="preserve"> </w:t>
      </w:r>
      <w:r>
        <w:rPr>
          <w:sz w:val="18"/>
        </w:rPr>
        <w:t>industrial</w:t>
      </w:r>
      <w:r>
        <w:rPr>
          <w:spacing w:val="-6"/>
          <w:sz w:val="18"/>
        </w:rPr>
        <w:t xml:space="preserve"> </w:t>
      </w:r>
      <w:r>
        <w:rPr>
          <w:sz w:val="18"/>
        </w:rPr>
        <w:t>environment.</w:t>
      </w:r>
      <w:r>
        <w:rPr>
          <w:spacing w:val="-6"/>
          <w:sz w:val="18"/>
        </w:rPr>
        <w:t xml:space="preserve"> </w:t>
      </w:r>
      <w:r>
        <w:rPr>
          <w:sz w:val="18"/>
        </w:rPr>
        <w:t>Industry</w:t>
      </w:r>
      <w:r>
        <w:rPr>
          <w:spacing w:val="-8"/>
          <w:sz w:val="18"/>
        </w:rPr>
        <w:t xml:space="preserve"> </w:t>
      </w:r>
      <w:r>
        <w:rPr>
          <w:sz w:val="18"/>
        </w:rPr>
        <w:t>4.0</w:t>
      </w:r>
      <w:r>
        <w:rPr>
          <w:spacing w:val="-3"/>
          <w:sz w:val="18"/>
        </w:rPr>
        <w:t xml:space="preserve"> </w:t>
      </w:r>
      <w:proofErr w:type="spellStart"/>
      <w:r>
        <w:rPr>
          <w:sz w:val="18"/>
        </w:rPr>
        <w:t>technolo</w:t>
      </w:r>
      <w:proofErr w:type="spellEnd"/>
      <w:r>
        <w:rPr>
          <w:sz w:val="18"/>
        </w:rPr>
        <w:t xml:space="preserve">- </w:t>
      </w:r>
      <w:proofErr w:type="spellStart"/>
      <w:r>
        <w:rPr>
          <w:sz w:val="18"/>
        </w:rPr>
        <w:t>gies</w:t>
      </w:r>
      <w:proofErr w:type="spellEnd"/>
      <w:r>
        <w:rPr>
          <w:sz w:val="18"/>
        </w:rPr>
        <w:t xml:space="preserve"> provide greater flexibility, customization, and real-time decision-making. The integration of the two approaches is not only possible but also </w:t>
      </w:r>
      <w:proofErr w:type="spellStart"/>
      <w:r>
        <w:rPr>
          <w:sz w:val="18"/>
        </w:rPr>
        <w:t>complemen</w:t>
      </w:r>
      <w:proofErr w:type="spellEnd"/>
      <w:r>
        <w:rPr>
          <w:sz w:val="18"/>
        </w:rPr>
        <w:t xml:space="preserve">- </w:t>
      </w:r>
      <w:proofErr w:type="spellStart"/>
      <w:r>
        <w:rPr>
          <w:sz w:val="18"/>
        </w:rPr>
        <w:t>tary</w:t>
      </w:r>
      <w:proofErr w:type="spellEnd"/>
      <w:r>
        <w:rPr>
          <w:sz w:val="18"/>
        </w:rPr>
        <w:t xml:space="preserve">, promoting operational gains and a cultural shift towards continuous </w:t>
      </w:r>
      <w:proofErr w:type="spellStart"/>
      <w:r>
        <w:rPr>
          <w:sz w:val="18"/>
        </w:rPr>
        <w:t>im</w:t>
      </w:r>
      <w:proofErr w:type="spellEnd"/>
      <w:r>
        <w:rPr>
          <w:sz w:val="18"/>
        </w:rPr>
        <w:t xml:space="preserve">- </w:t>
      </w:r>
      <w:proofErr w:type="spellStart"/>
      <w:r>
        <w:rPr>
          <w:sz w:val="18"/>
        </w:rPr>
        <w:t>provement</w:t>
      </w:r>
      <w:proofErr w:type="spellEnd"/>
      <w:r>
        <w:rPr>
          <w:sz w:val="18"/>
        </w:rPr>
        <w:t>. Despite this, certain obstacles remain. This study highlights the key benefits</w:t>
      </w:r>
      <w:r>
        <w:rPr>
          <w:spacing w:val="-3"/>
          <w:sz w:val="18"/>
        </w:rPr>
        <w:t xml:space="preserve"> </w:t>
      </w:r>
      <w:r>
        <w:rPr>
          <w:sz w:val="18"/>
        </w:rPr>
        <w:t>and</w:t>
      </w:r>
      <w:r>
        <w:rPr>
          <w:spacing w:val="-1"/>
          <w:sz w:val="18"/>
        </w:rPr>
        <w:t xml:space="preserve"> </w:t>
      </w:r>
      <w:r>
        <w:rPr>
          <w:sz w:val="18"/>
        </w:rPr>
        <w:t>critical</w:t>
      </w:r>
      <w:r>
        <w:rPr>
          <w:spacing w:val="-2"/>
          <w:sz w:val="18"/>
        </w:rPr>
        <w:t xml:space="preserve"> </w:t>
      </w:r>
      <w:r>
        <w:rPr>
          <w:sz w:val="18"/>
        </w:rPr>
        <w:t>barriers</w:t>
      </w:r>
      <w:r>
        <w:rPr>
          <w:spacing w:val="-3"/>
          <w:sz w:val="18"/>
        </w:rPr>
        <w:t xml:space="preserve"> </w:t>
      </w:r>
      <w:r>
        <w:rPr>
          <w:sz w:val="18"/>
        </w:rPr>
        <w:t>and</w:t>
      </w:r>
      <w:r>
        <w:rPr>
          <w:spacing w:val="-3"/>
          <w:sz w:val="18"/>
        </w:rPr>
        <w:t xml:space="preserve"> </w:t>
      </w:r>
      <w:r>
        <w:rPr>
          <w:sz w:val="18"/>
        </w:rPr>
        <w:t>proposes</w:t>
      </w:r>
      <w:r>
        <w:rPr>
          <w:spacing w:val="-3"/>
          <w:sz w:val="18"/>
        </w:rPr>
        <w:t xml:space="preserve"> </w:t>
      </w:r>
      <w:r>
        <w:rPr>
          <w:sz w:val="18"/>
        </w:rPr>
        <w:t>avenues</w:t>
      </w:r>
      <w:r>
        <w:rPr>
          <w:spacing w:val="-3"/>
          <w:sz w:val="18"/>
        </w:rPr>
        <w:t xml:space="preserve"> </w:t>
      </w:r>
      <w:r>
        <w:rPr>
          <w:sz w:val="18"/>
        </w:rPr>
        <w:t>for</w:t>
      </w:r>
      <w:r>
        <w:rPr>
          <w:spacing w:val="-2"/>
          <w:sz w:val="18"/>
        </w:rPr>
        <w:t xml:space="preserve"> </w:t>
      </w:r>
      <w:r>
        <w:rPr>
          <w:sz w:val="18"/>
        </w:rPr>
        <w:t>future research,</w:t>
      </w:r>
      <w:r>
        <w:rPr>
          <w:spacing w:val="-2"/>
          <w:sz w:val="18"/>
        </w:rPr>
        <w:t xml:space="preserve"> </w:t>
      </w:r>
      <w:r>
        <w:rPr>
          <w:sz w:val="18"/>
        </w:rPr>
        <w:t>including human-centered</w:t>
      </w:r>
      <w:r>
        <w:rPr>
          <w:spacing w:val="-5"/>
          <w:sz w:val="18"/>
        </w:rPr>
        <w:t xml:space="preserve"> </w:t>
      </w:r>
      <w:r>
        <w:rPr>
          <w:sz w:val="18"/>
        </w:rPr>
        <w:t>integration</w:t>
      </w:r>
      <w:r>
        <w:rPr>
          <w:spacing w:val="-7"/>
          <w:sz w:val="18"/>
        </w:rPr>
        <w:t xml:space="preserve"> </w:t>
      </w:r>
      <w:r>
        <w:rPr>
          <w:sz w:val="18"/>
        </w:rPr>
        <w:t>and</w:t>
      </w:r>
      <w:r>
        <w:rPr>
          <w:spacing w:val="-7"/>
          <w:sz w:val="18"/>
        </w:rPr>
        <w:t xml:space="preserve"> </w:t>
      </w:r>
      <w:r>
        <w:rPr>
          <w:sz w:val="18"/>
        </w:rPr>
        <w:t>the</w:t>
      </w:r>
      <w:r>
        <w:rPr>
          <w:spacing w:val="-6"/>
          <w:sz w:val="18"/>
        </w:rPr>
        <w:t xml:space="preserve"> </w:t>
      </w:r>
      <w:r>
        <w:rPr>
          <w:sz w:val="18"/>
        </w:rPr>
        <w:t>design</w:t>
      </w:r>
      <w:r>
        <w:rPr>
          <w:spacing w:val="-7"/>
          <w:sz w:val="18"/>
        </w:rPr>
        <w:t xml:space="preserve"> </w:t>
      </w:r>
      <w:r>
        <w:rPr>
          <w:sz w:val="18"/>
        </w:rPr>
        <w:t>of</w:t>
      </w:r>
      <w:r>
        <w:rPr>
          <w:spacing w:val="-5"/>
          <w:sz w:val="18"/>
        </w:rPr>
        <w:t xml:space="preserve"> </w:t>
      </w:r>
      <w:r>
        <w:rPr>
          <w:sz w:val="18"/>
        </w:rPr>
        <w:t>sector-specific</w:t>
      </w:r>
      <w:r>
        <w:rPr>
          <w:spacing w:val="-6"/>
          <w:sz w:val="18"/>
        </w:rPr>
        <w:t xml:space="preserve"> </w:t>
      </w:r>
      <w:r>
        <w:rPr>
          <w:sz w:val="18"/>
        </w:rPr>
        <w:t>roadmaps.</w:t>
      </w:r>
      <w:r>
        <w:rPr>
          <w:spacing w:val="-5"/>
          <w:sz w:val="18"/>
        </w:rPr>
        <w:t xml:space="preserve"> </w:t>
      </w:r>
      <w:r>
        <w:rPr>
          <w:sz w:val="18"/>
        </w:rPr>
        <w:t>The</w:t>
      </w:r>
      <w:r>
        <w:rPr>
          <w:spacing w:val="-6"/>
          <w:sz w:val="18"/>
        </w:rPr>
        <w:t xml:space="preserve"> </w:t>
      </w:r>
      <w:r>
        <w:rPr>
          <w:sz w:val="18"/>
        </w:rPr>
        <w:t>first part of the article covers the importance of lean manufacturing and production performance, and moves on to the importance of lean smart in manufacturing production.</w:t>
      </w:r>
      <w:r>
        <w:rPr>
          <w:spacing w:val="-12"/>
          <w:sz w:val="18"/>
        </w:rPr>
        <w:t xml:space="preserve"> </w:t>
      </w:r>
      <w:r>
        <w:rPr>
          <w:sz w:val="18"/>
        </w:rPr>
        <w:t>The</w:t>
      </w:r>
      <w:r>
        <w:rPr>
          <w:spacing w:val="-11"/>
          <w:sz w:val="18"/>
        </w:rPr>
        <w:t xml:space="preserve"> </w:t>
      </w:r>
      <w:r>
        <w:rPr>
          <w:sz w:val="18"/>
        </w:rPr>
        <w:t>second</w:t>
      </w:r>
      <w:r>
        <w:rPr>
          <w:spacing w:val="-11"/>
          <w:sz w:val="18"/>
        </w:rPr>
        <w:t xml:space="preserve"> </w:t>
      </w:r>
      <w:r>
        <w:rPr>
          <w:sz w:val="18"/>
        </w:rPr>
        <w:t>part</w:t>
      </w:r>
      <w:r>
        <w:rPr>
          <w:spacing w:val="-11"/>
          <w:sz w:val="18"/>
        </w:rPr>
        <w:t xml:space="preserve"> </w:t>
      </w:r>
      <w:r>
        <w:rPr>
          <w:sz w:val="18"/>
        </w:rPr>
        <w:t>presents</w:t>
      </w:r>
      <w:r>
        <w:rPr>
          <w:spacing w:val="-10"/>
          <w:sz w:val="18"/>
        </w:rPr>
        <w:t xml:space="preserve"> </w:t>
      </w:r>
      <w:r>
        <w:rPr>
          <w:sz w:val="18"/>
        </w:rPr>
        <w:t>a</w:t>
      </w:r>
      <w:r>
        <w:rPr>
          <w:spacing w:val="-11"/>
          <w:sz w:val="18"/>
        </w:rPr>
        <w:t xml:space="preserve"> </w:t>
      </w:r>
      <w:r>
        <w:rPr>
          <w:sz w:val="18"/>
        </w:rPr>
        <w:t>review</w:t>
      </w:r>
      <w:r>
        <w:rPr>
          <w:spacing w:val="-11"/>
          <w:sz w:val="18"/>
        </w:rPr>
        <w:t xml:space="preserve"> </w:t>
      </w:r>
      <w:r>
        <w:rPr>
          <w:sz w:val="18"/>
        </w:rPr>
        <w:t>of</w:t>
      </w:r>
      <w:r>
        <w:rPr>
          <w:spacing w:val="-10"/>
          <w:sz w:val="18"/>
        </w:rPr>
        <w:t xml:space="preserve"> </w:t>
      </w:r>
      <w:r>
        <w:rPr>
          <w:sz w:val="18"/>
        </w:rPr>
        <w:t>previous</w:t>
      </w:r>
      <w:r>
        <w:rPr>
          <w:spacing w:val="-11"/>
          <w:sz w:val="18"/>
        </w:rPr>
        <w:t xml:space="preserve"> </w:t>
      </w:r>
      <w:r>
        <w:rPr>
          <w:sz w:val="18"/>
        </w:rPr>
        <w:t>research</w:t>
      </w:r>
      <w:r>
        <w:rPr>
          <w:spacing w:val="-11"/>
          <w:sz w:val="18"/>
        </w:rPr>
        <w:t xml:space="preserve"> </w:t>
      </w:r>
      <w:r>
        <w:rPr>
          <w:sz w:val="18"/>
        </w:rPr>
        <w:t>on</w:t>
      </w:r>
      <w:r>
        <w:rPr>
          <w:spacing w:val="-11"/>
          <w:sz w:val="18"/>
        </w:rPr>
        <w:t xml:space="preserve"> </w:t>
      </w:r>
      <w:r>
        <w:rPr>
          <w:sz w:val="18"/>
        </w:rPr>
        <w:t>lean</w:t>
      </w:r>
      <w:r>
        <w:rPr>
          <w:spacing w:val="-9"/>
          <w:sz w:val="18"/>
        </w:rPr>
        <w:t xml:space="preserve"> </w:t>
      </w:r>
      <w:r>
        <w:rPr>
          <w:sz w:val="18"/>
        </w:rPr>
        <w:t>smart. The third part presents the issues identified in the literature review.</w:t>
      </w:r>
    </w:p>
    <w:p w:rsidR="00271712" w:rsidRDefault="00271712">
      <w:pPr>
        <w:pStyle w:val="BodyText"/>
        <w:spacing w:before="25"/>
        <w:ind w:left="0"/>
        <w:jc w:val="left"/>
        <w:rPr>
          <w:sz w:val="18"/>
        </w:rPr>
      </w:pPr>
    </w:p>
    <w:p w:rsidR="00271712" w:rsidRPr="00C460B9" w:rsidRDefault="003404C3" w:rsidP="00C460B9">
      <w:pPr>
        <w:spacing w:line="256" w:lineRule="auto"/>
        <w:ind w:left="2210" w:right="2065"/>
        <w:jc w:val="both"/>
        <w:rPr>
          <w:sz w:val="18"/>
        </w:rPr>
      </w:pPr>
      <w:r>
        <w:rPr>
          <w:b/>
          <w:sz w:val="18"/>
        </w:rPr>
        <w:t xml:space="preserve">Keywords: </w:t>
      </w:r>
      <w:r>
        <w:rPr>
          <w:sz w:val="18"/>
        </w:rPr>
        <w:t xml:space="preserve">Lean Manufacturing, Industry 4.0, Smart Manufacturing, Digital </w:t>
      </w:r>
      <w:bookmarkStart w:id="0" w:name="_GoBack"/>
      <w:bookmarkEnd w:id="0"/>
      <w:r>
        <w:rPr>
          <w:sz w:val="18"/>
        </w:rPr>
        <w:t>Transformation, reviewer.</w:t>
      </w:r>
    </w:p>
    <w:sectPr w:rsidR="00271712" w:rsidRPr="00C460B9">
      <w:headerReference w:type="even" r:id="rId11"/>
      <w:headerReference w:type="default" r:id="rId12"/>
      <w:pgSz w:w="11910" w:h="16840"/>
      <w:pgMar w:top="2620" w:right="992" w:bottom="280" w:left="850" w:header="240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E78" w:rsidRDefault="00FE1E78">
      <w:r>
        <w:separator/>
      </w:r>
    </w:p>
  </w:endnote>
  <w:endnote w:type="continuationSeparator" w:id="0">
    <w:p w:rsidR="00FE1E78" w:rsidRDefault="00FE1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E78" w:rsidRDefault="00FE1E78">
      <w:r>
        <w:separator/>
      </w:r>
    </w:p>
  </w:footnote>
  <w:footnote w:type="continuationSeparator" w:id="0">
    <w:p w:rsidR="00FE1E78" w:rsidRDefault="00FE1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712" w:rsidRDefault="003404C3">
    <w:pPr>
      <w:pStyle w:val="BodyText"/>
      <w:spacing w:line="14" w:lineRule="auto"/>
      <w:ind w:left="0"/>
      <w:jc w:val="left"/>
    </w:pPr>
    <w:r>
      <w:rPr>
        <w:noProof/>
        <w:lang w:val="fr-FR" w:eastAsia="fr-FR"/>
      </w:rPr>
      <mc:AlternateContent>
        <mc:Choice Requires="wps">
          <w:drawing>
            <wp:anchor distT="0" distB="0" distL="0" distR="0" simplePos="0" relativeHeight="487455232" behindDoc="1" locked="0" layoutInCell="1" allowOverlap="1" wp14:anchorId="73A31410" wp14:editId="52458CA4">
              <wp:simplePos x="0" y="0"/>
              <wp:positionH relativeFrom="page">
                <wp:posOffset>1545589</wp:posOffset>
              </wp:positionH>
              <wp:positionV relativeFrom="page">
                <wp:posOffset>1511611</wp:posOffset>
              </wp:positionV>
              <wp:extent cx="17907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 cy="165735"/>
                      </a:xfrm>
                      <a:prstGeom prst="rect">
                        <a:avLst/>
                      </a:prstGeom>
                    </wps:spPr>
                    <wps:txbx>
                      <w:txbxContent>
                        <w:p w:rsidR="00271712" w:rsidRDefault="003404C3">
                          <w:pPr>
                            <w:pStyle w:val="BodyText"/>
                            <w:spacing w:before="10"/>
                            <w:ind w:left="60"/>
                            <w:jc w:val="left"/>
                          </w:pPr>
                          <w:r>
                            <w:rPr>
                              <w:spacing w:val="-5"/>
                            </w:rPr>
                            <w:fldChar w:fldCharType="begin"/>
                          </w:r>
                          <w:r>
                            <w:rPr>
                              <w:spacing w:val="-5"/>
                            </w:rPr>
                            <w:instrText xml:space="preserve"> PAGE </w:instrText>
                          </w:r>
                          <w:r>
                            <w:rPr>
                              <w:spacing w:val="-5"/>
                            </w:rPr>
                            <w:fldChar w:fldCharType="separate"/>
                          </w:r>
                          <w:r w:rsidR="00C460B9">
                            <w:rPr>
                              <w:noProof/>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121.7pt;margin-top:119pt;width:14.1pt;height:13.05pt;z-index:-1586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" filled="f" stroked="f">
              <v:path arrowok="t"/>
              <v:textbox inset="0,0,0,0">
                <w:txbxContent>
                  <w:p w:rsidR="00271712" w:rsidRDefault="003404C3">
                    <w:pPr>
                      <w:pStyle w:val="BodyText"/>
                      <w:spacing w:before="10"/>
                      <w:ind w:left="60"/>
                      <w:jc w:val="left"/>
                    </w:pPr>
                    <w:r>
                      <w:rPr>
                        <w:spacing w:val="-5"/>
                      </w:rPr>
                      <w:fldChar w:fldCharType="begin"/>
                    </w:r>
                    <w:r>
                      <w:rPr>
                        <w:spacing w:val="-5"/>
                      </w:rPr>
                      <w:instrText xml:space="preserve"> PAGE </w:instrText>
                    </w:r>
                    <w:r>
                      <w:rPr>
                        <w:spacing w:val="-5"/>
                      </w:rPr>
                      <w:fldChar w:fldCharType="separate"/>
                    </w:r>
                    <w:r w:rsidR="00C460B9">
                      <w:rPr>
                        <w:noProof/>
                        <w:spacing w:val="-5"/>
                      </w:rPr>
                      <w:t>10</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712" w:rsidRDefault="003404C3">
    <w:pPr>
      <w:pStyle w:val="BodyText"/>
      <w:spacing w:line="14" w:lineRule="auto"/>
      <w:ind w:left="0"/>
      <w:jc w:val="left"/>
    </w:pPr>
    <w:r>
      <w:rPr>
        <w:noProof/>
        <w:lang w:val="fr-FR" w:eastAsia="fr-FR"/>
      </w:rPr>
      <mc:AlternateContent>
        <mc:Choice Requires="wps">
          <w:drawing>
            <wp:anchor distT="0" distB="0" distL="0" distR="0" simplePos="0" relativeHeight="487455744" behindDoc="1" locked="0" layoutInCell="1" allowOverlap="1" wp14:anchorId="51315FE5" wp14:editId="6E38B8BE">
              <wp:simplePos x="0" y="0"/>
              <wp:positionH relativeFrom="page">
                <wp:posOffset>5876290</wp:posOffset>
              </wp:positionH>
              <wp:positionV relativeFrom="page">
                <wp:posOffset>1511611</wp:posOffset>
              </wp:positionV>
              <wp:extent cx="15240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rsidR="00271712" w:rsidRDefault="003404C3">
                          <w:pPr>
                            <w:pStyle w:val="BodyText"/>
                            <w:spacing w:before="10"/>
                            <w:ind w:left="60"/>
                            <w:jc w:val="left"/>
                          </w:pPr>
                          <w:r>
                            <w:rPr>
                              <w:spacing w:val="-10"/>
                            </w:rPr>
                            <w:fldChar w:fldCharType="begin"/>
                          </w:r>
                          <w:r>
                            <w:rPr>
                              <w:spacing w:val="-10"/>
                            </w:rPr>
                            <w:instrText xml:space="preserve"> PAGE </w:instrText>
                          </w:r>
                          <w:r>
                            <w:rPr>
                              <w:spacing w:val="-10"/>
                            </w:rPr>
                            <w:fldChar w:fldCharType="separate"/>
                          </w:r>
                          <w:r w:rsidR="00BC4CAF">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462.7pt;margin-top:119pt;width:12pt;height:13.05pt;z-index:-1586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" filled="f" stroked="f">
              <v:path arrowok="t"/>
              <v:textbox inset="0,0,0,0">
                <w:txbxContent>
                  <w:p w:rsidR="00271712" w:rsidRDefault="003404C3">
                    <w:pPr>
                      <w:pStyle w:val="BodyText"/>
                      <w:spacing w:before="10"/>
                      <w:ind w:left="60"/>
                      <w:jc w:val="left"/>
                    </w:pPr>
                    <w:r>
                      <w:rPr>
                        <w:spacing w:val="-10"/>
                      </w:rPr>
                      <w:fldChar w:fldCharType="begin"/>
                    </w:r>
                    <w:r>
                      <w:rPr>
                        <w:spacing w:val="-10"/>
                      </w:rPr>
                      <w:instrText xml:space="preserve"> PAGE </w:instrText>
                    </w:r>
                    <w:r>
                      <w:rPr>
                        <w:spacing w:val="-10"/>
                      </w:rPr>
                      <w:fldChar w:fldCharType="separate"/>
                    </w:r>
                    <w:r w:rsidR="00BC4CAF">
                      <w:rPr>
                        <w:noProof/>
                        <w:spacing w:val="-10"/>
                      </w:rPr>
                      <w:t>1</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C17DC"/>
    <w:multiLevelType w:val="hybridMultilevel"/>
    <w:tmpl w:val="F7F86F62"/>
    <w:lvl w:ilvl="0" w:tplc="8B14DF4E">
      <w:start w:val="21"/>
      <w:numFmt w:val="decimal"/>
      <w:lvlText w:val="[%1]"/>
      <w:lvlJc w:val="left"/>
      <w:pPr>
        <w:ind w:left="1168" w:hanging="1081"/>
        <w:jc w:val="left"/>
      </w:pPr>
      <w:rPr>
        <w:rFonts w:ascii="Times New Roman" w:eastAsia="Times New Roman" w:hAnsi="Times New Roman" w:cs="Times New Roman" w:hint="default"/>
        <w:b w:val="0"/>
        <w:bCs w:val="0"/>
        <w:i w:val="0"/>
        <w:iCs w:val="0"/>
        <w:spacing w:val="-1"/>
        <w:w w:val="100"/>
        <w:sz w:val="16"/>
        <w:szCs w:val="16"/>
        <w:lang w:val="en-US" w:eastAsia="en-US" w:bidi="ar-SA"/>
      </w:rPr>
    </w:lvl>
    <w:lvl w:ilvl="1" w:tplc="6FDCD8C2">
      <w:start w:val="1"/>
      <w:numFmt w:val="decimal"/>
      <w:lvlText w:val="%2."/>
      <w:lvlJc w:val="left"/>
      <w:pPr>
        <w:ind w:left="1915" w:hanging="272"/>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2" w:tplc="06B478F2">
      <w:numFmt w:val="bullet"/>
      <w:lvlText w:val="•"/>
      <w:lvlJc w:val="left"/>
      <w:pPr>
        <w:ind w:left="2044" w:hanging="272"/>
      </w:pPr>
      <w:rPr>
        <w:rFonts w:hint="default"/>
        <w:lang w:val="en-US" w:eastAsia="en-US" w:bidi="ar-SA"/>
      </w:rPr>
    </w:lvl>
    <w:lvl w:ilvl="3" w:tplc="78863BB8">
      <w:numFmt w:val="bullet"/>
      <w:lvlText w:val="•"/>
      <w:lvlJc w:val="left"/>
      <w:pPr>
        <w:ind w:left="2168" w:hanging="272"/>
      </w:pPr>
      <w:rPr>
        <w:rFonts w:hint="default"/>
        <w:lang w:val="en-US" w:eastAsia="en-US" w:bidi="ar-SA"/>
      </w:rPr>
    </w:lvl>
    <w:lvl w:ilvl="4" w:tplc="5AAAA326">
      <w:numFmt w:val="bullet"/>
      <w:lvlText w:val="•"/>
      <w:lvlJc w:val="left"/>
      <w:pPr>
        <w:ind w:left="2292" w:hanging="272"/>
      </w:pPr>
      <w:rPr>
        <w:rFonts w:hint="default"/>
        <w:lang w:val="en-US" w:eastAsia="en-US" w:bidi="ar-SA"/>
      </w:rPr>
    </w:lvl>
    <w:lvl w:ilvl="5" w:tplc="7AA6ADEC">
      <w:numFmt w:val="bullet"/>
      <w:lvlText w:val="•"/>
      <w:lvlJc w:val="left"/>
      <w:pPr>
        <w:ind w:left="2416" w:hanging="272"/>
      </w:pPr>
      <w:rPr>
        <w:rFonts w:hint="default"/>
        <w:lang w:val="en-US" w:eastAsia="en-US" w:bidi="ar-SA"/>
      </w:rPr>
    </w:lvl>
    <w:lvl w:ilvl="6" w:tplc="AB0C98E8">
      <w:numFmt w:val="bullet"/>
      <w:lvlText w:val="•"/>
      <w:lvlJc w:val="left"/>
      <w:pPr>
        <w:ind w:left="2540" w:hanging="272"/>
      </w:pPr>
      <w:rPr>
        <w:rFonts w:hint="default"/>
        <w:lang w:val="en-US" w:eastAsia="en-US" w:bidi="ar-SA"/>
      </w:rPr>
    </w:lvl>
    <w:lvl w:ilvl="7" w:tplc="6818C99E">
      <w:numFmt w:val="bullet"/>
      <w:lvlText w:val="•"/>
      <w:lvlJc w:val="left"/>
      <w:pPr>
        <w:ind w:left="2664" w:hanging="272"/>
      </w:pPr>
      <w:rPr>
        <w:rFonts w:hint="default"/>
        <w:lang w:val="en-US" w:eastAsia="en-US" w:bidi="ar-SA"/>
      </w:rPr>
    </w:lvl>
    <w:lvl w:ilvl="8" w:tplc="2BCED4B4">
      <w:numFmt w:val="bullet"/>
      <w:lvlText w:val="•"/>
      <w:lvlJc w:val="left"/>
      <w:pPr>
        <w:ind w:left="2788" w:hanging="272"/>
      </w:pPr>
      <w:rPr>
        <w:rFonts w:hint="default"/>
        <w:lang w:val="en-US" w:eastAsia="en-US" w:bidi="ar-SA"/>
      </w:rPr>
    </w:lvl>
  </w:abstractNum>
  <w:abstractNum w:abstractNumId="1">
    <w:nsid w:val="5ED43358"/>
    <w:multiLevelType w:val="multilevel"/>
    <w:tmpl w:val="55FE44F0"/>
    <w:lvl w:ilvl="0">
      <w:start w:val="1"/>
      <w:numFmt w:val="decimal"/>
      <w:lvlText w:val="%1"/>
      <w:lvlJc w:val="left"/>
      <w:pPr>
        <w:ind w:left="2301" w:hanging="567"/>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2210" w:hanging="567"/>
        <w:jc w:val="left"/>
      </w:pPr>
      <w:rPr>
        <w:rFonts w:ascii="Times New Roman" w:eastAsia="Times New Roman" w:hAnsi="Times New Roman" w:cs="Times New Roman" w:hint="default"/>
        <w:b/>
        <w:bCs/>
        <w:i w:val="0"/>
        <w:iCs w:val="0"/>
        <w:spacing w:val="0"/>
        <w:w w:val="99"/>
        <w:sz w:val="20"/>
        <w:szCs w:val="20"/>
        <w:lang w:val="en-US" w:eastAsia="en-US" w:bidi="ar-SA"/>
      </w:rPr>
    </w:lvl>
    <w:lvl w:ilvl="2">
      <w:numFmt w:val="bullet"/>
      <w:lvlText w:val="•"/>
      <w:lvlJc w:val="left"/>
      <w:pPr>
        <w:ind w:left="3162" w:hanging="567"/>
      </w:pPr>
      <w:rPr>
        <w:rFonts w:hint="default"/>
        <w:lang w:val="en-US" w:eastAsia="en-US" w:bidi="ar-SA"/>
      </w:rPr>
    </w:lvl>
    <w:lvl w:ilvl="3">
      <w:numFmt w:val="bullet"/>
      <w:lvlText w:val="•"/>
      <w:lvlJc w:val="left"/>
      <w:pPr>
        <w:ind w:left="4025" w:hanging="567"/>
      </w:pPr>
      <w:rPr>
        <w:rFonts w:hint="default"/>
        <w:lang w:val="en-US" w:eastAsia="en-US" w:bidi="ar-SA"/>
      </w:rPr>
    </w:lvl>
    <w:lvl w:ilvl="4">
      <w:numFmt w:val="bullet"/>
      <w:lvlText w:val="•"/>
      <w:lvlJc w:val="left"/>
      <w:pPr>
        <w:ind w:left="4888" w:hanging="567"/>
      </w:pPr>
      <w:rPr>
        <w:rFonts w:hint="default"/>
        <w:lang w:val="en-US" w:eastAsia="en-US" w:bidi="ar-SA"/>
      </w:rPr>
    </w:lvl>
    <w:lvl w:ilvl="5">
      <w:numFmt w:val="bullet"/>
      <w:lvlText w:val="•"/>
      <w:lvlJc w:val="left"/>
      <w:pPr>
        <w:ind w:left="5750" w:hanging="567"/>
      </w:pPr>
      <w:rPr>
        <w:rFonts w:hint="default"/>
        <w:lang w:val="en-US" w:eastAsia="en-US" w:bidi="ar-SA"/>
      </w:rPr>
    </w:lvl>
    <w:lvl w:ilvl="6">
      <w:numFmt w:val="bullet"/>
      <w:lvlText w:val="•"/>
      <w:lvlJc w:val="left"/>
      <w:pPr>
        <w:ind w:left="6613" w:hanging="567"/>
      </w:pPr>
      <w:rPr>
        <w:rFonts w:hint="default"/>
        <w:lang w:val="en-US" w:eastAsia="en-US" w:bidi="ar-SA"/>
      </w:rPr>
    </w:lvl>
    <w:lvl w:ilvl="7">
      <w:numFmt w:val="bullet"/>
      <w:lvlText w:val="•"/>
      <w:lvlJc w:val="left"/>
      <w:pPr>
        <w:ind w:left="7476" w:hanging="567"/>
      </w:pPr>
      <w:rPr>
        <w:rFonts w:hint="default"/>
        <w:lang w:val="en-US" w:eastAsia="en-US" w:bidi="ar-SA"/>
      </w:rPr>
    </w:lvl>
    <w:lvl w:ilvl="8">
      <w:numFmt w:val="bullet"/>
      <w:lvlText w:val="•"/>
      <w:lvlJc w:val="left"/>
      <w:pPr>
        <w:ind w:left="8338" w:hanging="567"/>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271712"/>
    <w:rsid w:val="00271712"/>
    <w:rsid w:val="003404C3"/>
    <w:rsid w:val="00BC4CAF"/>
    <w:rsid w:val="00C460B9"/>
    <w:rsid w:val="00FE1E7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2301" w:hanging="566"/>
      <w:outlineLvl w:val="0"/>
    </w:pPr>
    <w:rPr>
      <w:b/>
      <w:bCs/>
      <w:sz w:val="24"/>
      <w:szCs w:val="24"/>
    </w:rPr>
  </w:style>
  <w:style w:type="paragraph" w:styleId="Heading2">
    <w:name w:val="heading 2"/>
    <w:basedOn w:val="Normal"/>
    <w:uiPriority w:val="1"/>
    <w:qFormat/>
    <w:pPr>
      <w:ind w:left="2210" w:hanging="56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44"/>
      <w:jc w:val="both"/>
    </w:pPr>
    <w:rPr>
      <w:sz w:val="20"/>
      <w:szCs w:val="20"/>
    </w:rPr>
  </w:style>
  <w:style w:type="paragraph" w:styleId="Title">
    <w:name w:val="Title"/>
    <w:basedOn w:val="Normal"/>
    <w:uiPriority w:val="1"/>
    <w:qFormat/>
    <w:pPr>
      <w:spacing w:before="1"/>
      <w:ind w:left="1652" w:right="1514"/>
      <w:jc w:val="center"/>
    </w:pPr>
    <w:rPr>
      <w:b/>
      <w:bCs/>
      <w:sz w:val="28"/>
      <w:szCs w:val="28"/>
    </w:rPr>
  </w:style>
  <w:style w:type="paragraph" w:styleId="ListParagraph">
    <w:name w:val="List Paragraph"/>
    <w:basedOn w:val="Normal"/>
    <w:uiPriority w:val="1"/>
    <w:qFormat/>
    <w:pPr>
      <w:ind w:left="1915" w:hanging="272"/>
      <w:jc w:val="both"/>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2301" w:hanging="566"/>
      <w:outlineLvl w:val="0"/>
    </w:pPr>
    <w:rPr>
      <w:b/>
      <w:bCs/>
      <w:sz w:val="24"/>
      <w:szCs w:val="24"/>
    </w:rPr>
  </w:style>
  <w:style w:type="paragraph" w:styleId="Heading2">
    <w:name w:val="heading 2"/>
    <w:basedOn w:val="Normal"/>
    <w:uiPriority w:val="1"/>
    <w:qFormat/>
    <w:pPr>
      <w:ind w:left="2210" w:hanging="56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44"/>
      <w:jc w:val="both"/>
    </w:pPr>
    <w:rPr>
      <w:sz w:val="20"/>
      <w:szCs w:val="20"/>
    </w:rPr>
  </w:style>
  <w:style w:type="paragraph" w:styleId="Title">
    <w:name w:val="Title"/>
    <w:basedOn w:val="Normal"/>
    <w:uiPriority w:val="1"/>
    <w:qFormat/>
    <w:pPr>
      <w:spacing w:before="1"/>
      <w:ind w:left="1652" w:right="1514"/>
      <w:jc w:val="center"/>
    </w:pPr>
    <w:rPr>
      <w:b/>
      <w:bCs/>
      <w:sz w:val="28"/>
      <w:szCs w:val="28"/>
    </w:rPr>
  </w:style>
  <w:style w:type="paragraph" w:styleId="ListParagraph">
    <w:name w:val="List Paragraph"/>
    <w:basedOn w:val="Normal"/>
    <w:uiPriority w:val="1"/>
    <w:qFormat/>
    <w:pPr>
      <w:ind w:left="1915" w:hanging="27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ir.rachidi@uit.ac.m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h.mharzi@uit.ac.ma" TargetMode="External"/><Relationship Id="rId4" Type="http://schemas.openxmlformats.org/officeDocument/2006/relationships/settings" Target="settings.xml"/><Relationship Id="rId9" Type="http://schemas.openxmlformats.org/officeDocument/2006/relationships/hyperlink" Target="mailto:d.serrou@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1645</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Samya</cp:lastModifiedBy>
  <cp:revision>4</cp:revision>
  <dcterms:created xsi:type="dcterms:W3CDTF">2025-10-04T17:24:00Z</dcterms:created>
  <dcterms:modified xsi:type="dcterms:W3CDTF">2025-10-10T16:46:00Z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2025-10-01T00:00:00Z</vt:filetime>
  </property>
  <property fmtid="{D5CDD505-2E9C-101B-9397-08002B2CF9AE}" pid="3" name="Creator">
    <vt:lpwstr>Microsoft® Word LTSC</vt:lpwstr>
  </property>
  <property fmtid="{D5CDD505-2E9C-101B-9397-08002B2CF9AE}" pid="4" name="LastSaved">
    <vt:filetime>2025-10-04T00:00:00Z</vt:filetime>
  </property>
  <property fmtid="{D5CDD505-2E9C-101B-9397-08002B2CF9AE}" pid="5" name="Producer">
    <vt:lpwstr>Microsoft® Word LTSC</vt:lpwstr>
  </property>
</Properties>
</file>