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5A" w:rsidRDefault="0052355A">
      <w:pPr>
        <w:pStyle w:val="BodyText"/>
        <w:rPr>
          <w:sz w:val="28"/>
        </w:rPr>
      </w:pPr>
    </w:p>
    <w:p w:rsidR="0052355A" w:rsidRDefault="0052355A">
      <w:pPr>
        <w:pStyle w:val="BodyText"/>
        <w:rPr>
          <w:sz w:val="28"/>
        </w:rPr>
      </w:pPr>
    </w:p>
    <w:p w:rsidR="0052355A" w:rsidRDefault="0052355A">
      <w:pPr>
        <w:pStyle w:val="BodyText"/>
        <w:spacing w:before="81"/>
        <w:rPr>
          <w:sz w:val="28"/>
        </w:rPr>
      </w:pPr>
    </w:p>
    <w:p w:rsidR="0052355A" w:rsidRDefault="00C50BBD">
      <w:pPr>
        <w:pStyle w:val="Title"/>
        <w:spacing w:line="268" w:lineRule="auto"/>
      </w:pPr>
      <w:r>
        <w:t>How does the IATF 16949 Standard Outperform ISO 9001</w:t>
      </w:r>
      <w:r>
        <w:rPr>
          <w:spacing w:val="-5"/>
        </w:rPr>
        <w:t xml:space="preserve"> </w:t>
      </w:r>
      <w:r>
        <w:t>in</w:t>
      </w:r>
      <w:r>
        <w:rPr>
          <w:spacing w:val="-9"/>
        </w:rPr>
        <w:t xml:space="preserve"> </w:t>
      </w:r>
      <w:r>
        <w:t>Improving</w:t>
      </w:r>
      <w:r>
        <w:rPr>
          <w:spacing w:val="-9"/>
        </w:rPr>
        <w:t xml:space="preserve"> </w:t>
      </w:r>
      <w:r>
        <w:t>Operational</w:t>
      </w:r>
      <w:r>
        <w:rPr>
          <w:spacing w:val="-5"/>
        </w:rPr>
        <w:t xml:space="preserve"> </w:t>
      </w:r>
      <w:r>
        <w:t>Excellence?</w:t>
      </w:r>
      <w:r>
        <w:rPr>
          <w:spacing w:val="-8"/>
        </w:rPr>
        <w:t xml:space="preserve"> </w:t>
      </w:r>
      <w:r>
        <w:t>An</w:t>
      </w:r>
      <w:r>
        <w:rPr>
          <w:spacing w:val="-6"/>
        </w:rPr>
        <w:t xml:space="preserve"> </w:t>
      </w:r>
      <w:r>
        <w:t>Empirical and Comparative Investigation</w:t>
      </w:r>
    </w:p>
    <w:p w:rsidR="0052355A" w:rsidRDefault="0052355A">
      <w:pPr>
        <w:pStyle w:val="BodyText"/>
        <w:spacing w:before="117"/>
        <w:rPr>
          <w:b/>
          <w:sz w:val="28"/>
        </w:rPr>
      </w:pPr>
    </w:p>
    <w:p w:rsidR="0052355A" w:rsidRDefault="00C50BBD">
      <w:pPr>
        <w:pStyle w:val="BodyText"/>
        <w:spacing w:before="1"/>
        <w:ind w:left="809" w:right="811"/>
        <w:jc w:val="center"/>
      </w:pPr>
      <w:proofErr w:type="spellStart"/>
      <w:r>
        <w:t>Oumaima</w:t>
      </w:r>
      <w:proofErr w:type="spellEnd"/>
      <w:r>
        <w:rPr>
          <w:spacing w:val="-7"/>
        </w:rPr>
        <w:t xml:space="preserve"> </w:t>
      </w:r>
      <w:r>
        <w:t>EL</w:t>
      </w:r>
      <w:r>
        <w:rPr>
          <w:spacing w:val="-6"/>
        </w:rPr>
        <w:t xml:space="preserve"> </w:t>
      </w:r>
      <w:r>
        <w:t>AFFAKI</w:t>
      </w:r>
      <w:r>
        <w:rPr>
          <w:vertAlign w:val="superscript"/>
        </w:rPr>
        <w:t>1</w:t>
      </w:r>
      <w:r>
        <w:t>,</w:t>
      </w:r>
      <w:r>
        <w:rPr>
          <w:spacing w:val="-6"/>
        </w:rPr>
        <w:t xml:space="preserve"> </w:t>
      </w:r>
      <w:r>
        <w:t>Mariam</w:t>
      </w:r>
      <w:r>
        <w:rPr>
          <w:spacing w:val="-5"/>
        </w:rPr>
        <w:t xml:space="preserve"> </w:t>
      </w:r>
      <w:r>
        <w:t>BENHADOU</w:t>
      </w:r>
      <w:r>
        <w:rPr>
          <w:vertAlign w:val="superscript"/>
        </w:rPr>
        <w:t>2</w:t>
      </w:r>
      <w:r>
        <w:rPr>
          <w:spacing w:val="-6"/>
        </w:rPr>
        <w:t xml:space="preserve"> </w:t>
      </w:r>
      <w:r>
        <w:t>and</w:t>
      </w:r>
      <w:r>
        <w:rPr>
          <w:spacing w:val="-5"/>
        </w:rPr>
        <w:t xml:space="preserve"> </w:t>
      </w:r>
      <w:proofErr w:type="spellStart"/>
      <w:r>
        <w:t>Abdellah</w:t>
      </w:r>
      <w:proofErr w:type="spellEnd"/>
      <w:r>
        <w:rPr>
          <w:spacing w:val="-6"/>
        </w:rPr>
        <w:t xml:space="preserve"> </w:t>
      </w:r>
      <w:r>
        <w:rPr>
          <w:spacing w:val="-2"/>
        </w:rPr>
        <w:t>HADDOUT</w:t>
      </w:r>
      <w:r>
        <w:rPr>
          <w:spacing w:val="-2"/>
          <w:vertAlign w:val="superscript"/>
        </w:rPr>
        <w:t>3</w:t>
      </w:r>
    </w:p>
    <w:p w:rsidR="0052355A" w:rsidRDefault="00C50BBD">
      <w:pPr>
        <w:spacing w:before="209" w:line="256" w:lineRule="auto"/>
        <w:ind w:left="809" w:right="810"/>
        <w:jc w:val="center"/>
        <w:rPr>
          <w:sz w:val="18"/>
        </w:rPr>
      </w:pPr>
      <w:r>
        <w:rPr>
          <w:position w:val="6"/>
          <w:sz w:val="12"/>
        </w:rPr>
        <w:t>1</w:t>
      </w:r>
      <w:proofErr w:type="gramStart"/>
      <w:r>
        <w:rPr>
          <w:position w:val="6"/>
          <w:sz w:val="12"/>
        </w:rPr>
        <w:t>,2,3</w:t>
      </w:r>
      <w:proofErr w:type="gramEnd"/>
      <w:r>
        <w:rPr>
          <w:spacing w:val="11"/>
          <w:position w:val="6"/>
          <w:sz w:val="12"/>
        </w:rPr>
        <w:t xml:space="preserve"> </w:t>
      </w:r>
      <w:r>
        <w:rPr>
          <w:sz w:val="18"/>
        </w:rPr>
        <w:t>Laboratory</w:t>
      </w:r>
      <w:r>
        <w:rPr>
          <w:spacing w:val="-5"/>
          <w:sz w:val="18"/>
        </w:rPr>
        <w:t xml:space="preserve"> </w:t>
      </w:r>
      <w:r>
        <w:rPr>
          <w:sz w:val="18"/>
        </w:rPr>
        <w:t>of</w:t>
      </w:r>
      <w:r>
        <w:rPr>
          <w:spacing w:val="-4"/>
          <w:sz w:val="18"/>
        </w:rPr>
        <w:t xml:space="preserve"> </w:t>
      </w:r>
      <w:r>
        <w:rPr>
          <w:sz w:val="18"/>
        </w:rPr>
        <w:t>Advanced</w:t>
      </w:r>
      <w:r>
        <w:rPr>
          <w:spacing w:val="-3"/>
          <w:sz w:val="18"/>
        </w:rPr>
        <w:t xml:space="preserve"> </w:t>
      </w:r>
      <w:r>
        <w:rPr>
          <w:sz w:val="18"/>
        </w:rPr>
        <w:t>Research</w:t>
      </w:r>
      <w:r>
        <w:rPr>
          <w:spacing w:val="-3"/>
          <w:sz w:val="18"/>
        </w:rPr>
        <w:t xml:space="preserve"> </w:t>
      </w:r>
      <w:r>
        <w:rPr>
          <w:sz w:val="18"/>
        </w:rPr>
        <w:t>in</w:t>
      </w:r>
      <w:r>
        <w:rPr>
          <w:spacing w:val="-3"/>
          <w:sz w:val="18"/>
        </w:rPr>
        <w:t xml:space="preserve"> </w:t>
      </w:r>
      <w:r>
        <w:rPr>
          <w:sz w:val="18"/>
        </w:rPr>
        <w:t>Industrial</w:t>
      </w:r>
      <w:r>
        <w:rPr>
          <w:spacing w:val="-4"/>
          <w:sz w:val="18"/>
        </w:rPr>
        <w:t xml:space="preserve"> </w:t>
      </w:r>
      <w:r>
        <w:rPr>
          <w:sz w:val="18"/>
        </w:rPr>
        <w:t>and</w:t>
      </w:r>
      <w:r>
        <w:rPr>
          <w:spacing w:val="-3"/>
          <w:sz w:val="18"/>
        </w:rPr>
        <w:t xml:space="preserve"> </w:t>
      </w:r>
      <w:r>
        <w:rPr>
          <w:sz w:val="18"/>
        </w:rPr>
        <w:t>Logistic</w:t>
      </w:r>
      <w:r>
        <w:rPr>
          <w:spacing w:val="-5"/>
          <w:sz w:val="18"/>
        </w:rPr>
        <w:t xml:space="preserve"> </w:t>
      </w:r>
      <w:r>
        <w:rPr>
          <w:sz w:val="18"/>
        </w:rPr>
        <w:t>Engineering,</w:t>
      </w:r>
      <w:r>
        <w:rPr>
          <w:spacing w:val="-4"/>
          <w:sz w:val="18"/>
        </w:rPr>
        <w:t xml:space="preserve"> </w:t>
      </w:r>
      <w:r>
        <w:rPr>
          <w:sz w:val="18"/>
        </w:rPr>
        <w:t>ENSEM,</w:t>
      </w:r>
      <w:r>
        <w:rPr>
          <w:spacing w:val="-5"/>
          <w:sz w:val="18"/>
        </w:rPr>
        <w:t xml:space="preserve"> </w:t>
      </w:r>
      <w:r>
        <w:rPr>
          <w:sz w:val="18"/>
        </w:rPr>
        <w:t>Hassan II University,</w:t>
      </w:r>
      <w:r>
        <w:rPr>
          <w:spacing w:val="40"/>
          <w:sz w:val="18"/>
        </w:rPr>
        <w:t xml:space="preserve"> </w:t>
      </w:r>
      <w:r>
        <w:rPr>
          <w:sz w:val="18"/>
        </w:rPr>
        <w:t>Casablanca, Morocco</w:t>
      </w:r>
    </w:p>
    <w:p w:rsidR="0052355A" w:rsidRDefault="0052355A">
      <w:pPr>
        <w:pStyle w:val="BodyText"/>
        <w:spacing w:before="12"/>
        <w:rPr>
          <w:sz w:val="18"/>
        </w:rPr>
      </w:pPr>
    </w:p>
    <w:p w:rsidR="0052355A" w:rsidRDefault="00C50BBD">
      <w:pPr>
        <w:spacing w:line="259" w:lineRule="auto"/>
        <w:ind w:left="2957" w:right="863" w:hanging="164"/>
        <w:rPr>
          <w:rFonts w:ascii="Courier New"/>
          <w:sz w:val="18"/>
        </w:rPr>
      </w:pPr>
      <w:r>
        <w:rPr>
          <w:rFonts w:ascii="Courier New"/>
          <w:spacing w:val="-2"/>
          <w:sz w:val="18"/>
        </w:rPr>
        <w:t>1</w:t>
      </w:r>
      <w:hyperlink r:id="rId6">
        <w:r>
          <w:rPr>
            <w:rFonts w:ascii="Courier New"/>
            <w:spacing w:val="-2"/>
            <w:sz w:val="18"/>
          </w:rPr>
          <w:t>oumaima.elaffaki@gmail.com</w:t>
        </w:r>
      </w:hyperlink>
      <w:r>
        <w:rPr>
          <w:rFonts w:ascii="Courier New"/>
          <w:spacing w:val="-2"/>
          <w:sz w:val="18"/>
        </w:rPr>
        <w:t xml:space="preserve"> 2</w:t>
      </w:r>
      <w:hyperlink r:id="rId7">
        <w:r>
          <w:rPr>
            <w:rFonts w:ascii="Courier New"/>
            <w:spacing w:val="-2"/>
            <w:sz w:val="18"/>
          </w:rPr>
          <w:t>mariambenhadou@yahoo.fr</w:t>
        </w:r>
      </w:hyperlink>
      <w:r>
        <w:rPr>
          <w:rFonts w:ascii="Courier New"/>
          <w:spacing w:val="-2"/>
          <w:sz w:val="18"/>
        </w:rPr>
        <w:t xml:space="preserve"> 3</w:t>
      </w:r>
      <w:hyperlink r:id="rId8">
        <w:r>
          <w:rPr>
            <w:rFonts w:ascii="Courier New"/>
            <w:spacing w:val="-2"/>
            <w:sz w:val="18"/>
          </w:rPr>
          <w:t>abdellahhaddout@yahoo.fr</w:t>
        </w:r>
      </w:hyperlink>
    </w:p>
    <w:p w:rsidR="0052355A" w:rsidRDefault="0052355A">
      <w:pPr>
        <w:pStyle w:val="BodyText"/>
        <w:spacing w:before="200"/>
        <w:rPr>
          <w:rFonts w:ascii="Courier New"/>
          <w:sz w:val="18"/>
        </w:rPr>
      </w:pPr>
    </w:p>
    <w:p w:rsidR="0052355A" w:rsidRDefault="00C50BBD">
      <w:pPr>
        <w:spacing w:line="360" w:lineRule="auto"/>
        <w:ind w:left="794" w:right="793"/>
        <w:jc w:val="both"/>
        <w:rPr>
          <w:sz w:val="18"/>
        </w:rPr>
      </w:pPr>
      <w:r>
        <w:rPr>
          <w:b/>
          <w:sz w:val="20"/>
        </w:rPr>
        <w:t xml:space="preserve">Abstract. </w:t>
      </w:r>
      <w:r>
        <w:rPr>
          <w:sz w:val="18"/>
        </w:rPr>
        <w:t xml:space="preserve">Automotive companies are now adopting several approaches to improve </w:t>
      </w:r>
      <w:proofErr w:type="gramStart"/>
      <w:r>
        <w:rPr>
          <w:sz w:val="18"/>
        </w:rPr>
        <w:t>their per</w:t>
      </w:r>
      <w:proofErr w:type="gramEnd"/>
      <w:r>
        <w:rPr>
          <w:sz w:val="18"/>
        </w:rPr>
        <w:t xml:space="preserve">- </w:t>
      </w:r>
      <w:proofErr w:type="spellStart"/>
      <w:r>
        <w:rPr>
          <w:sz w:val="18"/>
        </w:rPr>
        <w:t>formance</w:t>
      </w:r>
      <w:proofErr w:type="spellEnd"/>
      <w:r>
        <w:rPr>
          <w:sz w:val="18"/>
        </w:rPr>
        <w:t>, achieve operational excellence, and maintain their market share. Operational excel</w:t>
      </w:r>
      <w:r>
        <w:rPr>
          <w:sz w:val="18"/>
        </w:rPr>
        <w:t xml:space="preserve">- </w:t>
      </w:r>
      <w:proofErr w:type="spellStart"/>
      <w:r>
        <w:rPr>
          <w:sz w:val="18"/>
        </w:rPr>
        <w:t>lence</w:t>
      </w:r>
      <w:proofErr w:type="spellEnd"/>
      <w:r>
        <w:rPr>
          <w:sz w:val="18"/>
        </w:rPr>
        <w:t xml:space="preserve"> has emerged as a significant challenge for automotive organizations seeking to ensure their sustainability. The growing global use of quality management systems certification to the requirements</w:t>
      </w:r>
      <w:r>
        <w:rPr>
          <w:spacing w:val="-1"/>
          <w:sz w:val="18"/>
        </w:rPr>
        <w:t xml:space="preserve"> </w:t>
      </w:r>
      <w:r>
        <w:rPr>
          <w:sz w:val="18"/>
        </w:rPr>
        <w:t>of the international</w:t>
      </w:r>
      <w:r>
        <w:rPr>
          <w:spacing w:val="-3"/>
          <w:sz w:val="18"/>
        </w:rPr>
        <w:t xml:space="preserve"> </w:t>
      </w:r>
      <w:r>
        <w:rPr>
          <w:sz w:val="18"/>
        </w:rPr>
        <w:t>automotive standard IATF 16949 a</w:t>
      </w:r>
      <w:r>
        <w:rPr>
          <w:sz w:val="18"/>
        </w:rPr>
        <w:t xml:space="preserve">nd the automotive market's obligation to obtain IATF certification increase the necessity for the automotive standard to be analyzed. In this context, this article aims to determine the contributions of IATF </w:t>
      </w:r>
      <w:proofErr w:type="gramStart"/>
      <w:r>
        <w:rPr>
          <w:sz w:val="18"/>
        </w:rPr>
        <w:t>16949 com-</w:t>
      </w:r>
      <w:proofErr w:type="gramEnd"/>
      <w:r>
        <w:rPr>
          <w:sz w:val="18"/>
        </w:rPr>
        <w:t xml:space="preserve"> pared to the fundamental standard of </w:t>
      </w:r>
      <w:r>
        <w:rPr>
          <w:sz w:val="18"/>
        </w:rPr>
        <w:t>quality management systems, ISO 9001, as well as the impact</w:t>
      </w:r>
      <w:r>
        <w:rPr>
          <w:spacing w:val="-3"/>
          <w:sz w:val="18"/>
        </w:rPr>
        <w:t xml:space="preserve"> </w:t>
      </w:r>
      <w:r>
        <w:rPr>
          <w:sz w:val="18"/>
        </w:rPr>
        <w:t>of</w:t>
      </w:r>
      <w:r>
        <w:rPr>
          <w:spacing w:val="-3"/>
          <w:sz w:val="18"/>
        </w:rPr>
        <w:t xml:space="preserve"> </w:t>
      </w:r>
      <w:r>
        <w:rPr>
          <w:sz w:val="18"/>
        </w:rPr>
        <w:t>the</w:t>
      </w:r>
      <w:r>
        <w:rPr>
          <w:spacing w:val="-4"/>
          <w:sz w:val="18"/>
        </w:rPr>
        <w:t xml:space="preserve"> </w:t>
      </w:r>
      <w:r>
        <w:rPr>
          <w:sz w:val="18"/>
        </w:rPr>
        <w:t>main</w:t>
      </w:r>
      <w:r>
        <w:rPr>
          <w:spacing w:val="-2"/>
          <w:sz w:val="18"/>
        </w:rPr>
        <w:t xml:space="preserve"> </w:t>
      </w:r>
      <w:r>
        <w:rPr>
          <w:sz w:val="18"/>
        </w:rPr>
        <w:t>managerial</w:t>
      </w:r>
      <w:r>
        <w:rPr>
          <w:spacing w:val="-3"/>
          <w:sz w:val="18"/>
        </w:rPr>
        <w:t xml:space="preserve"> </w:t>
      </w:r>
      <w:r>
        <w:rPr>
          <w:sz w:val="18"/>
        </w:rPr>
        <w:t>and</w:t>
      </w:r>
      <w:r>
        <w:rPr>
          <w:spacing w:val="-2"/>
          <w:sz w:val="18"/>
        </w:rPr>
        <w:t xml:space="preserve"> </w:t>
      </w:r>
      <w:r>
        <w:rPr>
          <w:sz w:val="18"/>
        </w:rPr>
        <w:t>operational</w:t>
      </w:r>
      <w:r>
        <w:rPr>
          <w:spacing w:val="-5"/>
          <w:sz w:val="18"/>
        </w:rPr>
        <w:t xml:space="preserve"> </w:t>
      </w:r>
      <w:r>
        <w:rPr>
          <w:sz w:val="18"/>
        </w:rPr>
        <w:t>requirements</w:t>
      </w:r>
      <w:r>
        <w:rPr>
          <w:spacing w:val="-5"/>
          <w:sz w:val="18"/>
        </w:rPr>
        <w:t xml:space="preserve"> </w:t>
      </w:r>
      <w:r>
        <w:rPr>
          <w:sz w:val="18"/>
        </w:rPr>
        <w:t>dictated</w:t>
      </w:r>
      <w:r>
        <w:rPr>
          <w:spacing w:val="-2"/>
          <w:sz w:val="18"/>
        </w:rPr>
        <w:t xml:space="preserve"> </w:t>
      </w:r>
      <w:r>
        <w:rPr>
          <w:sz w:val="18"/>
        </w:rPr>
        <w:t>in</w:t>
      </w:r>
      <w:r>
        <w:rPr>
          <w:spacing w:val="-4"/>
          <w:sz w:val="18"/>
        </w:rPr>
        <w:t xml:space="preserve"> </w:t>
      </w:r>
      <w:r>
        <w:rPr>
          <w:sz w:val="18"/>
        </w:rPr>
        <w:t>the</w:t>
      </w:r>
      <w:r>
        <w:rPr>
          <w:spacing w:val="-4"/>
          <w:sz w:val="18"/>
        </w:rPr>
        <w:t xml:space="preserve"> </w:t>
      </w:r>
      <w:r>
        <w:rPr>
          <w:sz w:val="18"/>
        </w:rPr>
        <w:t>automotive</w:t>
      </w:r>
      <w:r>
        <w:rPr>
          <w:spacing w:val="-4"/>
          <w:sz w:val="18"/>
        </w:rPr>
        <w:t xml:space="preserve"> </w:t>
      </w:r>
      <w:r>
        <w:rPr>
          <w:sz w:val="18"/>
        </w:rPr>
        <w:t>standard on the level of achievement of operational excellence. To accomplish this purpose, a detailed comparative an</w:t>
      </w:r>
      <w:r>
        <w:rPr>
          <w:sz w:val="18"/>
        </w:rPr>
        <w:t>alysis is carried out, followed by an empirical study conducted with 107 auto- motive equipment manufacturers</w:t>
      </w:r>
      <w:r>
        <w:rPr>
          <w:spacing w:val="-1"/>
          <w:sz w:val="18"/>
        </w:rPr>
        <w:t xml:space="preserve"> </w:t>
      </w:r>
      <w:r>
        <w:rPr>
          <w:sz w:val="18"/>
        </w:rPr>
        <w:t xml:space="preserve">located in Morocco whose data was subject to a linear </w:t>
      </w:r>
      <w:proofErr w:type="spellStart"/>
      <w:r>
        <w:rPr>
          <w:sz w:val="18"/>
        </w:rPr>
        <w:t>regres</w:t>
      </w:r>
      <w:proofErr w:type="spellEnd"/>
      <w:r>
        <w:rPr>
          <w:sz w:val="18"/>
        </w:rPr>
        <w:t xml:space="preserve">- </w:t>
      </w:r>
      <w:proofErr w:type="spellStart"/>
      <w:proofErr w:type="gramStart"/>
      <w:r>
        <w:rPr>
          <w:sz w:val="18"/>
        </w:rPr>
        <w:t>sion</w:t>
      </w:r>
      <w:proofErr w:type="spellEnd"/>
      <w:proofErr w:type="gramEnd"/>
      <w:r>
        <w:rPr>
          <w:sz w:val="18"/>
        </w:rPr>
        <w:t xml:space="preserve"> analysis carried out with SPSS software. The results of this study show that th</w:t>
      </w:r>
      <w:r>
        <w:rPr>
          <w:sz w:val="18"/>
        </w:rPr>
        <w:t xml:space="preserve">e IATF automotive standard is more demanding and more detailed in terms of operations management and leadership involvement compared to the ISO 9001 standard. Empirical results show that systematic compliance with the requirements dictated in Chapters "5: </w:t>
      </w:r>
      <w:r>
        <w:rPr>
          <w:sz w:val="18"/>
        </w:rPr>
        <w:t>Leadership" and "8: Operations" enables automotive companies in Morocco to achieve better results in terms of operational excellence. The results obtained provide valuable insights and demonstrate how automotive companies can achieve operational excellence</w:t>
      </w:r>
      <w:r>
        <w:rPr>
          <w:sz w:val="18"/>
        </w:rPr>
        <w:t>.</w:t>
      </w:r>
    </w:p>
    <w:p w:rsidR="0052355A" w:rsidRDefault="0052355A">
      <w:pPr>
        <w:pStyle w:val="BodyText"/>
        <w:spacing w:before="28"/>
        <w:rPr>
          <w:sz w:val="18"/>
        </w:rPr>
      </w:pPr>
    </w:p>
    <w:p w:rsidR="0052355A" w:rsidRDefault="00C50BBD" w:rsidP="00C50BBD">
      <w:pPr>
        <w:spacing w:line="256" w:lineRule="auto"/>
        <w:ind w:left="1360" w:right="863"/>
        <w:rPr>
          <w:sz w:val="18"/>
        </w:rPr>
        <w:sectPr w:rsidR="0052355A">
          <w:type w:val="continuous"/>
          <w:pgSz w:w="11910" w:h="16840"/>
          <w:pgMar w:top="1920" w:right="1700" w:bottom="280" w:left="1700" w:header="720" w:footer="720" w:gutter="0"/>
          <w:cols w:space="720"/>
        </w:sectPr>
      </w:pPr>
      <w:r>
        <w:rPr>
          <w:b/>
          <w:sz w:val="18"/>
        </w:rPr>
        <w:t>Keywords:</w:t>
      </w:r>
      <w:r>
        <w:rPr>
          <w:b/>
          <w:spacing w:val="-2"/>
          <w:sz w:val="18"/>
        </w:rPr>
        <w:t xml:space="preserve"> </w:t>
      </w:r>
      <w:r>
        <w:rPr>
          <w:sz w:val="18"/>
        </w:rPr>
        <w:t>automotive</w:t>
      </w:r>
      <w:r>
        <w:rPr>
          <w:spacing w:val="-4"/>
          <w:sz w:val="18"/>
        </w:rPr>
        <w:t xml:space="preserve"> </w:t>
      </w:r>
      <w:r>
        <w:rPr>
          <w:sz w:val="18"/>
        </w:rPr>
        <w:t>industry,</w:t>
      </w:r>
      <w:r>
        <w:rPr>
          <w:spacing w:val="-7"/>
          <w:sz w:val="18"/>
        </w:rPr>
        <w:t xml:space="preserve"> </w:t>
      </w:r>
      <w:r>
        <w:rPr>
          <w:sz w:val="18"/>
        </w:rPr>
        <w:t>IATF</w:t>
      </w:r>
      <w:r>
        <w:rPr>
          <w:spacing w:val="-2"/>
          <w:sz w:val="18"/>
        </w:rPr>
        <w:t xml:space="preserve"> </w:t>
      </w:r>
      <w:r>
        <w:rPr>
          <w:sz w:val="18"/>
        </w:rPr>
        <w:t>16949,</w:t>
      </w:r>
      <w:r>
        <w:rPr>
          <w:spacing w:val="-5"/>
          <w:sz w:val="18"/>
        </w:rPr>
        <w:t xml:space="preserve"> </w:t>
      </w:r>
      <w:r>
        <w:rPr>
          <w:sz w:val="18"/>
        </w:rPr>
        <w:t>ISO</w:t>
      </w:r>
      <w:r>
        <w:rPr>
          <w:spacing w:val="-4"/>
          <w:sz w:val="18"/>
        </w:rPr>
        <w:t xml:space="preserve"> </w:t>
      </w:r>
      <w:r>
        <w:rPr>
          <w:sz w:val="18"/>
        </w:rPr>
        <w:t>9001,</w:t>
      </w:r>
      <w:r>
        <w:rPr>
          <w:spacing w:val="-5"/>
          <w:sz w:val="18"/>
        </w:rPr>
        <w:t xml:space="preserve"> </w:t>
      </w:r>
      <w:r>
        <w:rPr>
          <w:sz w:val="18"/>
        </w:rPr>
        <w:t>linear</w:t>
      </w:r>
      <w:r>
        <w:rPr>
          <w:spacing w:val="-3"/>
          <w:sz w:val="18"/>
        </w:rPr>
        <w:t xml:space="preserve"> </w:t>
      </w:r>
      <w:r>
        <w:rPr>
          <w:sz w:val="18"/>
        </w:rPr>
        <w:t>regression,</w:t>
      </w:r>
      <w:r>
        <w:rPr>
          <w:spacing w:val="-5"/>
          <w:sz w:val="18"/>
        </w:rPr>
        <w:t xml:space="preserve"> </w:t>
      </w:r>
      <w:r>
        <w:rPr>
          <w:sz w:val="18"/>
        </w:rPr>
        <w:t xml:space="preserve">op- </w:t>
      </w:r>
      <w:proofErr w:type="spellStart"/>
      <w:r>
        <w:rPr>
          <w:sz w:val="18"/>
        </w:rPr>
        <w:t>erational</w:t>
      </w:r>
      <w:proofErr w:type="spellEnd"/>
      <w:r>
        <w:rPr>
          <w:sz w:val="18"/>
        </w:rPr>
        <w:t xml:space="preserve"> excellence</w:t>
      </w:r>
      <w:bookmarkStart w:id="0" w:name="_GoBack"/>
      <w:bookmarkEnd w:id="0"/>
    </w:p>
    <w:p w:rsidR="0052355A" w:rsidRPr="00C50BBD" w:rsidRDefault="0052355A" w:rsidP="00C50BBD">
      <w:pPr>
        <w:tabs>
          <w:tab w:val="left" w:pos="1134"/>
        </w:tabs>
        <w:spacing w:line="254" w:lineRule="auto"/>
        <w:ind w:right="791"/>
        <w:rPr>
          <w:sz w:val="18"/>
        </w:rPr>
      </w:pPr>
    </w:p>
    <w:sectPr w:rsidR="0052355A" w:rsidRPr="00C50BBD">
      <w:pgSz w:w="11910" w:h="16840"/>
      <w:pgMar w:top="19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3AD"/>
    <w:multiLevelType w:val="multilevel"/>
    <w:tmpl w:val="FCE48070"/>
    <w:lvl w:ilvl="0">
      <w:start w:val="1"/>
      <w:numFmt w:val="decimal"/>
      <w:lvlText w:val="%1"/>
      <w:lvlJc w:val="left"/>
      <w:pPr>
        <w:ind w:left="136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567"/>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2789" w:hanging="567"/>
      </w:pPr>
      <w:rPr>
        <w:rFonts w:hint="default"/>
        <w:lang w:val="en-US" w:eastAsia="en-US" w:bidi="ar-SA"/>
      </w:rPr>
    </w:lvl>
    <w:lvl w:ilvl="3">
      <w:numFmt w:val="bullet"/>
      <w:lvlText w:val="•"/>
      <w:lvlJc w:val="left"/>
      <w:pPr>
        <w:ind w:left="3503" w:hanging="567"/>
      </w:pPr>
      <w:rPr>
        <w:rFonts w:hint="default"/>
        <w:lang w:val="en-US" w:eastAsia="en-US" w:bidi="ar-SA"/>
      </w:rPr>
    </w:lvl>
    <w:lvl w:ilvl="4">
      <w:numFmt w:val="bullet"/>
      <w:lvlText w:val="•"/>
      <w:lvlJc w:val="left"/>
      <w:pPr>
        <w:ind w:left="4218" w:hanging="567"/>
      </w:pPr>
      <w:rPr>
        <w:rFonts w:hint="default"/>
        <w:lang w:val="en-US" w:eastAsia="en-US" w:bidi="ar-SA"/>
      </w:rPr>
    </w:lvl>
    <w:lvl w:ilvl="5">
      <w:numFmt w:val="bullet"/>
      <w:lvlText w:val="•"/>
      <w:lvlJc w:val="left"/>
      <w:pPr>
        <w:ind w:left="4933" w:hanging="567"/>
      </w:pPr>
      <w:rPr>
        <w:rFonts w:hint="default"/>
        <w:lang w:val="en-US" w:eastAsia="en-US" w:bidi="ar-SA"/>
      </w:rPr>
    </w:lvl>
    <w:lvl w:ilvl="6">
      <w:numFmt w:val="bullet"/>
      <w:lvlText w:val="•"/>
      <w:lvlJc w:val="left"/>
      <w:pPr>
        <w:ind w:left="5647" w:hanging="567"/>
      </w:pPr>
      <w:rPr>
        <w:rFonts w:hint="default"/>
        <w:lang w:val="en-US" w:eastAsia="en-US" w:bidi="ar-SA"/>
      </w:rPr>
    </w:lvl>
    <w:lvl w:ilvl="7">
      <w:numFmt w:val="bullet"/>
      <w:lvlText w:val="•"/>
      <w:lvlJc w:val="left"/>
      <w:pPr>
        <w:ind w:left="6362" w:hanging="567"/>
      </w:pPr>
      <w:rPr>
        <w:rFonts w:hint="default"/>
        <w:lang w:val="en-US" w:eastAsia="en-US" w:bidi="ar-SA"/>
      </w:rPr>
    </w:lvl>
    <w:lvl w:ilvl="8">
      <w:numFmt w:val="bullet"/>
      <w:lvlText w:val="•"/>
      <w:lvlJc w:val="left"/>
      <w:pPr>
        <w:ind w:left="7077" w:hanging="567"/>
      </w:pPr>
      <w:rPr>
        <w:rFonts w:hint="default"/>
        <w:lang w:val="en-US" w:eastAsia="en-US" w:bidi="ar-SA"/>
      </w:rPr>
    </w:lvl>
  </w:abstractNum>
  <w:abstractNum w:abstractNumId="1">
    <w:nsid w:val="49534ABA"/>
    <w:multiLevelType w:val="hybridMultilevel"/>
    <w:tmpl w:val="09E4AAAA"/>
    <w:lvl w:ilvl="0" w:tplc="D618EEFE">
      <w:numFmt w:val="bullet"/>
      <w:lvlText w:val="-"/>
      <w:lvlJc w:val="left"/>
      <w:pPr>
        <w:ind w:left="107" w:hanging="108"/>
      </w:pPr>
      <w:rPr>
        <w:rFonts w:ascii="Times New Roman" w:eastAsia="Times New Roman" w:hAnsi="Times New Roman" w:cs="Times New Roman" w:hint="default"/>
        <w:b w:val="0"/>
        <w:bCs w:val="0"/>
        <w:i w:val="0"/>
        <w:iCs w:val="0"/>
        <w:spacing w:val="0"/>
        <w:w w:val="100"/>
        <w:sz w:val="18"/>
        <w:szCs w:val="18"/>
        <w:lang w:val="en-US" w:eastAsia="en-US" w:bidi="ar-SA"/>
      </w:rPr>
    </w:lvl>
    <w:lvl w:ilvl="1" w:tplc="4CF01FEC">
      <w:numFmt w:val="bullet"/>
      <w:lvlText w:val="•"/>
      <w:lvlJc w:val="left"/>
      <w:pPr>
        <w:ind w:left="411" w:hanging="108"/>
      </w:pPr>
      <w:rPr>
        <w:rFonts w:hint="default"/>
        <w:lang w:val="en-US" w:eastAsia="en-US" w:bidi="ar-SA"/>
      </w:rPr>
    </w:lvl>
    <w:lvl w:ilvl="2" w:tplc="F17247EA">
      <w:numFmt w:val="bullet"/>
      <w:lvlText w:val="•"/>
      <w:lvlJc w:val="left"/>
      <w:pPr>
        <w:ind w:left="723" w:hanging="108"/>
      </w:pPr>
      <w:rPr>
        <w:rFonts w:hint="default"/>
        <w:lang w:val="en-US" w:eastAsia="en-US" w:bidi="ar-SA"/>
      </w:rPr>
    </w:lvl>
    <w:lvl w:ilvl="3" w:tplc="5E320EC4">
      <w:numFmt w:val="bullet"/>
      <w:lvlText w:val="•"/>
      <w:lvlJc w:val="left"/>
      <w:pPr>
        <w:ind w:left="1035" w:hanging="108"/>
      </w:pPr>
      <w:rPr>
        <w:rFonts w:hint="default"/>
        <w:lang w:val="en-US" w:eastAsia="en-US" w:bidi="ar-SA"/>
      </w:rPr>
    </w:lvl>
    <w:lvl w:ilvl="4" w:tplc="BBAC595E">
      <w:numFmt w:val="bullet"/>
      <w:lvlText w:val="•"/>
      <w:lvlJc w:val="left"/>
      <w:pPr>
        <w:ind w:left="1347" w:hanging="108"/>
      </w:pPr>
      <w:rPr>
        <w:rFonts w:hint="default"/>
        <w:lang w:val="en-US" w:eastAsia="en-US" w:bidi="ar-SA"/>
      </w:rPr>
    </w:lvl>
    <w:lvl w:ilvl="5" w:tplc="FC0035F4">
      <w:numFmt w:val="bullet"/>
      <w:lvlText w:val="•"/>
      <w:lvlJc w:val="left"/>
      <w:pPr>
        <w:ind w:left="1659" w:hanging="108"/>
      </w:pPr>
      <w:rPr>
        <w:rFonts w:hint="default"/>
        <w:lang w:val="en-US" w:eastAsia="en-US" w:bidi="ar-SA"/>
      </w:rPr>
    </w:lvl>
    <w:lvl w:ilvl="6" w:tplc="3564CDAC">
      <w:numFmt w:val="bullet"/>
      <w:lvlText w:val="•"/>
      <w:lvlJc w:val="left"/>
      <w:pPr>
        <w:ind w:left="1971" w:hanging="108"/>
      </w:pPr>
      <w:rPr>
        <w:rFonts w:hint="default"/>
        <w:lang w:val="en-US" w:eastAsia="en-US" w:bidi="ar-SA"/>
      </w:rPr>
    </w:lvl>
    <w:lvl w:ilvl="7" w:tplc="C95E94DA">
      <w:numFmt w:val="bullet"/>
      <w:lvlText w:val="•"/>
      <w:lvlJc w:val="left"/>
      <w:pPr>
        <w:ind w:left="2283" w:hanging="108"/>
      </w:pPr>
      <w:rPr>
        <w:rFonts w:hint="default"/>
        <w:lang w:val="en-US" w:eastAsia="en-US" w:bidi="ar-SA"/>
      </w:rPr>
    </w:lvl>
    <w:lvl w:ilvl="8" w:tplc="E03CEA28">
      <w:numFmt w:val="bullet"/>
      <w:lvlText w:val="•"/>
      <w:lvlJc w:val="left"/>
      <w:pPr>
        <w:ind w:left="2595" w:hanging="108"/>
      </w:pPr>
      <w:rPr>
        <w:rFonts w:hint="default"/>
        <w:lang w:val="en-US" w:eastAsia="en-US" w:bidi="ar-SA"/>
      </w:rPr>
    </w:lvl>
  </w:abstractNum>
  <w:abstractNum w:abstractNumId="2">
    <w:nsid w:val="49D66075"/>
    <w:multiLevelType w:val="hybridMultilevel"/>
    <w:tmpl w:val="7CE86DC8"/>
    <w:lvl w:ilvl="0" w:tplc="12E64ACC">
      <w:start w:val="1"/>
      <w:numFmt w:val="decimal"/>
      <w:lvlText w:val="%1."/>
      <w:lvlJc w:val="left"/>
      <w:pPr>
        <w:ind w:left="1134" w:hanging="25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D51C42CE">
      <w:numFmt w:val="bullet"/>
      <w:lvlText w:val="•"/>
      <w:lvlJc w:val="left"/>
      <w:pPr>
        <w:ind w:left="1876" w:hanging="250"/>
      </w:pPr>
      <w:rPr>
        <w:rFonts w:hint="default"/>
        <w:lang w:val="en-US" w:eastAsia="en-US" w:bidi="ar-SA"/>
      </w:rPr>
    </w:lvl>
    <w:lvl w:ilvl="2" w:tplc="6A1E9ED6">
      <w:numFmt w:val="bullet"/>
      <w:lvlText w:val="•"/>
      <w:lvlJc w:val="left"/>
      <w:pPr>
        <w:ind w:left="2613" w:hanging="250"/>
      </w:pPr>
      <w:rPr>
        <w:rFonts w:hint="default"/>
        <w:lang w:val="en-US" w:eastAsia="en-US" w:bidi="ar-SA"/>
      </w:rPr>
    </w:lvl>
    <w:lvl w:ilvl="3" w:tplc="E270806C">
      <w:numFmt w:val="bullet"/>
      <w:lvlText w:val="•"/>
      <w:lvlJc w:val="left"/>
      <w:pPr>
        <w:ind w:left="3349" w:hanging="250"/>
      </w:pPr>
      <w:rPr>
        <w:rFonts w:hint="default"/>
        <w:lang w:val="en-US" w:eastAsia="en-US" w:bidi="ar-SA"/>
      </w:rPr>
    </w:lvl>
    <w:lvl w:ilvl="4" w:tplc="3C1A443A">
      <w:numFmt w:val="bullet"/>
      <w:lvlText w:val="•"/>
      <w:lvlJc w:val="left"/>
      <w:pPr>
        <w:ind w:left="4086" w:hanging="250"/>
      </w:pPr>
      <w:rPr>
        <w:rFonts w:hint="default"/>
        <w:lang w:val="en-US" w:eastAsia="en-US" w:bidi="ar-SA"/>
      </w:rPr>
    </w:lvl>
    <w:lvl w:ilvl="5" w:tplc="CB08A8CA">
      <w:numFmt w:val="bullet"/>
      <w:lvlText w:val="•"/>
      <w:lvlJc w:val="left"/>
      <w:pPr>
        <w:ind w:left="4823" w:hanging="250"/>
      </w:pPr>
      <w:rPr>
        <w:rFonts w:hint="default"/>
        <w:lang w:val="en-US" w:eastAsia="en-US" w:bidi="ar-SA"/>
      </w:rPr>
    </w:lvl>
    <w:lvl w:ilvl="6" w:tplc="D19E1756">
      <w:numFmt w:val="bullet"/>
      <w:lvlText w:val="•"/>
      <w:lvlJc w:val="left"/>
      <w:pPr>
        <w:ind w:left="5559" w:hanging="250"/>
      </w:pPr>
      <w:rPr>
        <w:rFonts w:hint="default"/>
        <w:lang w:val="en-US" w:eastAsia="en-US" w:bidi="ar-SA"/>
      </w:rPr>
    </w:lvl>
    <w:lvl w:ilvl="7" w:tplc="B4CA6104">
      <w:numFmt w:val="bullet"/>
      <w:lvlText w:val="•"/>
      <w:lvlJc w:val="left"/>
      <w:pPr>
        <w:ind w:left="6296" w:hanging="250"/>
      </w:pPr>
      <w:rPr>
        <w:rFonts w:hint="default"/>
        <w:lang w:val="en-US" w:eastAsia="en-US" w:bidi="ar-SA"/>
      </w:rPr>
    </w:lvl>
    <w:lvl w:ilvl="8" w:tplc="69A6A622">
      <w:numFmt w:val="bullet"/>
      <w:lvlText w:val="•"/>
      <w:lvlJc w:val="left"/>
      <w:pPr>
        <w:ind w:left="7033" w:hanging="250"/>
      </w:pPr>
      <w:rPr>
        <w:rFonts w:hint="default"/>
        <w:lang w:val="en-US" w:eastAsia="en-US" w:bidi="ar-SA"/>
      </w:rPr>
    </w:lvl>
  </w:abstractNum>
  <w:abstractNum w:abstractNumId="3">
    <w:nsid w:val="4E625D2D"/>
    <w:multiLevelType w:val="hybridMultilevel"/>
    <w:tmpl w:val="9460A032"/>
    <w:lvl w:ilvl="0" w:tplc="166CB2CC">
      <w:numFmt w:val="bullet"/>
      <w:lvlText w:val="-"/>
      <w:lvlJc w:val="left"/>
      <w:pPr>
        <w:ind w:left="213" w:hanging="106"/>
      </w:pPr>
      <w:rPr>
        <w:rFonts w:ascii="Times New Roman" w:eastAsia="Times New Roman" w:hAnsi="Times New Roman" w:cs="Times New Roman" w:hint="default"/>
        <w:b w:val="0"/>
        <w:bCs w:val="0"/>
        <w:i w:val="0"/>
        <w:iCs w:val="0"/>
        <w:spacing w:val="0"/>
        <w:w w:val="100"/>
        <w:sz w:val="18"/>
        <w:szCs w:val="18"/>
        <w:lang w:val="en-US" w:eastAsia="en-US" w:bidi="ar-SA"/>
      </w:rPr>
    </w:lvl>
    <w:lvl w:ilvl="1" w:tplc="ECB6C8BA">
      <w:numFmt w:val="bullet"/>
      <w:lvlText w:val="•"/>
      <w:lvlJc w:val="left"/>
      <w:pPr>
        <w:ind w:left="587" w:hanging="106"/>
      </w:pPr>
      <w:rPr>
        <w:rFonts w:hint="default"/>
        <w:lang w:val="en-US" w:eastAsia="en-US" w:bidi="ar-SA"/>
      </w:rPr>
    </w:lvl>
    <w:lvl w:ilvl="2" w:tplc="0ACE04FC">
      <w:numFmt w:val="bullet"/>
      <w:lvlText w:val="•"/>
      <w:lvlJc w:val="left"/>
      <w:pPr>
        <w:ind w:left="955" w:hanging="106"/>
      </w:pPr>
      <w:rPr>
        <w:rFonts w:hint="default"/>
        <w:lang w:val="en-US" w:eastAsia="en-US" w:bidi="ar-SA"/>
      </w:rPr>
    </w:lvl>
    <w:lvl w:ilvl="3" w:tplc="75BAFF38">
      <w:numFmt w:val="bullet"/>
      <w:lvlText w:val="•"/>
      <w:lvlJc w:val="left"/>
      <w:pPr>
        <w:ind w:left="1323" w:hanging="106"/>
      </w:pPr>
      <w:rPr>
        <w:rFonts w:hint="default"/>
        <w:lang w:val="en-US" w:eastAsia="en-US" w:bidi="ar-SA"/>
      </w:rPr>
    </w:lvl>
    <w:lvl w:ilvl="4" w:tplc="A39C41A0">
      <w:numFmt w:val="bullet"/>
      <w:lvlText w:val="•"/>
      <w:lvlJc w:val="left"/>
      <w:pPr>
        <w:ind w:left="1691" w:hanging="106"/>
      </w:pPr>
      <w:rPr>
        <w:rFonts w:hint="default"/>
        <w:lang w:val="en-US" w:eastAsia="en-US" w:bidi="ar-SA"/>
      </w:rPr>
    </w:lvl>
    <w:lvl w:ilvl="5" w:tplc="E3968D42">
      <w:numFmt w:val="bullet"/>
      <w:lvlText w:val="•"/>
      <w:lvlJc w:val="left"/>
      <w:pPr>
        <w:ind w:left="2059" w:hanging="106"/>
      </w:pPr>
      <w:rPr>
        <w:rFonts w:hint="default"/>
        <w:lang w:val="en-US" w:eastAsia="en-US" w:bidi="ar-SA"/>
      </w:rPr>
    </w:lvl>
    <w:lvl w:ilvl="6" w:tplc="AB789D3A">
      <w:numFmt w:val="bullet"/>
      <w:lvlText w:val="•"/>
      <w:lvlJc w:val="left"/>
      <w:pPr>
        <w:ind w:left="2427" w:hanging="106"/>
      </w:pPr>
      <w:rPr>
        <w:rFonts w:hint="default"/>
        <w:lang w:val="en-US" w:eastAsia="en-US" w:bidi="ar-SA"/>
      </w:rPr>
    </w:lvl>
    <w:lvl w:ilvl="7" w:tplc="4E8CAE72">
      <w:numFmt w:val="bullet"/>
      <w:lvlText w:val="•"/>
      <w:lvlJc w:val="left"/>
      <w:pPr>
        <w:ind w:left="2795" w:hanging="106"/>
      </w:pPr>
      <w:rPr>
        <w:rFonts w:hint="default"/>
        <w:lang w:val="en-US" w:eastAsia="en-US" w:bidi="ar-SA"/>
      </w:rPr>
    </w:lvl>
    <w:lvl w:ilvl="8" w:tplc="B74EA272">
      <w:numFmt w:val="bullet"/>
      <w:lvlText w:val="•"/>
      <w:lvlJc w:val="left"/>
      <w:pPr>
        <w:ind w:left="3163" w:hanging="106"/>
      </w:pPr>
      <w:rPr>
        <w:rFonts w:hint="default"/>
        <w:lang w:val="en-US" w:eastAsia="en-US" w:bidi="ar-SA"/>
      </w:rPr>
    </w:lvl>
  </w:abstractNum>
  <w:abstractNum w:abstractNumId="4">
    <w:nsid w:val="53FF16A8"/>
    <w:multiLevelType w:val="hybridMultilevel"/>
    <w:tmpl w:val="DF2C3D36"/>
    <w:lvl w:ilvl="0" w:tplc="A52628F4">
      <w:numFmt w:val="bullet"/>
      <w:lvlText w:val="-"/>
      <w:lvlJc w:val="left"/>
      <w:pPr>
        <w:ind w:left="107" w:hanging="106"/>
      </w:pPr>
      <w:rPr>
        <w:rFonts w:ascii="Times New Roman" w:eastAsia="Times New Roman" w:hAnsi="Times New Roman" w:cs="Times New Roman" w:hint="default"/>
        <w:b w:val="0"/>
        <w:bCs w:val="0"/>
        <w:i w:val="0"/>
        <w:iCs w:val="0"/>
        <w:spacing w:val="0"/>
        <w:w w:val="100"/>
        <w:sz w:val="18"/>
        <w:szCs w:val="18"/>
        <w:lang w:val="en-US" w:eastAsia="en-US" w:bidi="ar-SA"/>
      </w:rPr>
    </w:lvl>
    <w:lvl w:ilvl="1" w:tplc="994EB5EE">
      <w:numFmt w:val="bullet"/>
      <w:lvlText w:val="•"/>
      <w:lvlJc w:val="left"/>
      <w:pPr>
        <w:ind w:left="409" w:hanging="106"/>
      </w:pPr>
      <w:rPr>
        <w:rFonts w:hint="default"/>
        <w:lang w:val="en-US" w:eastAsia="en-US" w:bidi="ar-SA"/>
      </w:rPr>
    </w:lvl>
    <w:lvl w:ilvl="2" w:tplc="E66C72D2">
      <w:numFmt w:val="bullet"/>
      <w:lvlText w:val="•"/>
      <w:lvlJc w:val="left"/>
      <w:pPr>
        <w:ind w:left="718" w:hanging="106"/>
      </w:pPr>
      <w:rPr>
        <w:rFonts w:hint="default"/>
        <w:lang w:val="en-US" w:eastAsia="en-US" w:bidi="ar-SA"/>
      </w:rPr>
    </w:lvl>
    <w:lvl w:ilvl="3" w:tplc="6AA6D94A">
      <w:numFmt w:val="bullet"/>
      <w:lvlText w:val="•"/>
      <w:lvlJc w:val="left"/>
      <w:pPr>
        <w:ind w:left="1027" w:hanging="106"/>
      </w:pPr>
      <w:rPr>
        <w:rFonts w:hint="default"/>
        <w:lang w:val="en-US" w:eastAsia="en-US" w:bidi="ar-SA"/>
      </w:rPr>
    </w:lvl>
    <w:lvl w:ilvl="4" w:tplc="7A186326">
      <w:numFmt w:val="bullet"/>
      <w:lvlText w:val="•"/>
      <w:lvlJc w:val="left"/>
      <w:pPr>
        <w:ind w:left="1336" w:hanging="106"/>
      </w:pPr>
      <w:rPr>
        <w:rFonts w:hint="default"/>
        <w:lang w:val="en-US" w:eastAsia="en-US" w:bidi="ar-SA"/>
      </w:rPr>
    </w:lvl>
    <w:lvl w:ilvl="5" w:tplc="32FAEBBC">
      <w:numFmt w:val="bullet"/>
      <w:lvlText w:val="•"/>
      <w:lvlJc w:val="left"/>
      <w:pPr>
        <w:ind w:left="1645" w:hanging="106"/>
      </w:pPr>
      <w:rPr>
        <w:rFonts w:hint="default"/>
        <w:lang w:val="en-US" w:eastAsia="en-US" w:bidi="ar-SA"/>
      </w:rPr>
    </w:lvl>
    <w:lvl w:ilvl="6" w:tplc="3AEA989C">
      <w:numFmt w:val="bullet"/>
      <w:lvlText w:val="•"/>
      <w:lvlJc w:val="left"/>
      <w:pPr>
        <w:ind w:left="1954" w:hanging="106"/>
      </w:pPr>
      <w:rPr>
        <w:rFonts w:hint="default"/>
        <w:lang w:val="en-US" w:eastAsia="en-US" w:bidi="ar-SA"/>
      </w:rPr>
    </w:lvl>
    <w:lvl w:ilvl="7" w:tplc="02DA9F3C">
      <w:numFmt w:val="bullet"/>
      <w:lvlText w:val="•"/>
      <w:lvlJc w:val="left"/>
      <w:pPr>
        <w:ind w:left="2263" w:hanging="106"/>
      </w:pPr>
      <w:rPr>
        <w:rFonts w:hint="default"/>
        <w:lang w:val="en-US" w:eastAsia="en-US" w:bidi="ar-SA"/>
      </w:rPr>
    </w:lvl>
    <w:lvl w:ilvl="8" w:tplc="503A402E">
      <w:numFmt w:val="bullet"/>
      <w:lvlText w:val="•"/>
      <w:lvlJc w:val="left"/>
      <w:pPr>
        <w:ind w:left="2572" w:hanging="106"/>
      </w:pPr>
      <w:rPr>
        <w:rFonts w:hint="default"/>
        <w:lang w:val="en-US" w:eastAsia="en-US" w:bidi="ar-SA"/>
      </w:rPr>
    </w:lvl>
  </w:abstractNum>
  <w:abstractNum w:abstractNumId="5">
    <w:nsid w:val="5EF77D91"/>
    <w:multiLevelType w:val="hybridMultilevel"/>
    <w:tmpl w:val="05587186"/>
    <w:lvl w:ilvl="0" w:tplc="A17E0C60">
      <w:numFmt w:val="bullet"/>
      <w:lvlText w:val="-"/>
      <w:lvlJc w:val="left"/>
      <w:pPr>
        <w:ind w:left="107" w:hanging="108"/>
      </w:pPr>
      <w:rPr>
        <w:rFonts w:ascii="Times New Roman" w:eastAsia="Times New Roman" w:hAnsi="Times New Roman" w:cs="Times New Roman" w:hint="default"/>
        <w:b w:val="0"/>
        <w:bCs w:val="0"/>
        <w:i w:val="0"/>
        <w:iCs w:val="0"/>
        <w:spacing w:val="0"/>
        <w:w w:val="100"/>
        <w:sz w:val="18"/>
        <w:szCs w:val="18"/>
        <w:lang w:val="en-US" w:eastAsia="en-US" w:bidi="ar-SA"/>
      </w:rPr>
    </w:lvl>
    <w:lvl w:ilvl="1" w:tplc="11A444D2">
      <w:numFmt w:val="bullet"/>
      <w:lvlText w:val="•"/>
      <w:lvlJc w:val="left"/>
      <w:pPr>
        <w:ind w:left="448" w:hanging="108"/>
      </w:pPr>
      <w:rPr>
        <w:rFonts w:hint="default"/>
        <w:lang w:val="en-US" w:eastAsia="en-US" w:bidi="ar-SA"/>
      </w:rPr>
    </w:lvl>
    <w:lvl w:ilvl="2" w:tplc="BCC66B5C">
      <w:numFmt w:val="bullet"/>
      <w:lvlText w:val="•"/>
      <w:lvlJc w:val="left"/>
      <w:pPr>
        <w:ind w:left="796" w:hanging="108"/>
      </w:pPr>
      <w:rPr>
        <w:rFonts w:hint="default"/>
        <w:lang w:val="en-US" w:eastAsia="en-US" w:bidi="ar-SA"/>
      </w:rPr>
    </w:lvl>
    <w:lvl w:ilvl="3" w:tplc="26E69266">
      <w:numFmt w:val="bullet"/>
      <w:lvlText w:val="•"/>
      <w:lvlJc w:val="left"/>
      <w:pPr>
        <w:ind w:left="1144" w:hanging="108"/>
      </w:pPr>
      <w:rPr>
        <w:rFonts w:hint="default"/>
        <w:lang w:val="en-US" w:eastAsia="en-US" w:bidi="ar-SA"/>
      </w:rPr>
    </w:lvl>
    <w:lvl w:ilvl="4" w:tplc="D4601D58">
      <w:numFmt w:val="bullet"/>
      <w:lvlText w:val="•"/>
      <w:lvlJc w:val="left"/>
      <w:pPr>
        <w:ind w:left="1492" w:hanging="108"/>
      </w:pPr>
      <w:rPr>
        <w:rFonts w:hint="default"/>
        <w:lang w:val="en-US" w:eastAsia="en-US" w:bidi="ar-SA"/>
      </w:rPr>
    </w:lvl>
    <w:lvl w:ilvl="5" w:tplc="42DC6364">
      <w:numFmt w:val="bullet"/>
      <w:lvlText w:val="•"/>
      <w:lvlJc w:val="left"/>
      <w:pPr>
        <w:ind w:left="1840" w:hanging="108"/>
      </w:pPr>
      <w:rPr>
        <w:rFonts w:hint="default"/>
        <w:lang w:val="en-US" w:eastAsia="en-US" w:bidi="ar-SA"/>
      </w:rPr>
    </w:lvl>
    <w:lvl w:ilvl="6" w:tplc="746CBFFC">
      <w:numFmt w:val="bullet"/>
      <w:lvlText w:val="•"/>
      <w:lvlJc w:val="left"/>
      <w:pPr>
        <w:ind w:left="2188" w:hanging="108"/>
      </w:pPr>
      <w:rPr>
        <w:rFonts w:hint="default"/>
        <w:lang w:val="en-US" w:eastAsia="en-US" w:bidi="ar-SA"/>
      </w:rPr>
    </w:lvl>
    <w:lvl w:ilvl="7" w:tplc="C0B6A796">
      <w:numFmt w:val="bullet"/>
      <w:lvlText w:val="•"/>
      <w:lvlJc w:val="left"/>
      <w:pPr>
        <w:ind w:left="2536" w:hanging="108"/>
      </w:pPr>
      <w:rPr>
        <w:rFonts w:hint="default"/>
        <w:lang w:val="en-US" w:eastAsia="en-US" w:bidi="ar-SA"/>
      </w:rPr>
    </w:lvl>
    <w:lvl w:ilvl="8" w:tplc="B3C65478">
      <w:numFmt w:val="bullet"/>
      <w:lvlText w:val="•"/>
      <w:lvlJc w:val="left"/>
      <w:pPr>
        <w:ind w:left="2884" w:hanging="108"/>
      </w:pPr>
      <w:rPr>
        <w:rFonts w:hint="default"/>
        <w:lang w:val="en-US" w:eastAsia="en-US" w:bidi="ar-SA"/>
      </w:rPr>
    </w:lvl>
  </w:abstractNum>
  <w:abstractNum w:abstractNumId="6">
    <w:nsid w:val="7E3D3560"/>
    <w:multiLevelType w:val="hybridMultilevel"/>
    <w:tmpl w:val="C9988978"/>
    <w:lvl w:ilvl="0" w:tplc="20BC3FB4">
      <w:numFmt w:val="bullet"/>
      <w:lvlText w:val="-"/>
      <w:lvlJc w:val="left"/>
      <w:pPr>
        <w:ind w:left="213" w:hanging="106"/>
      </w:pPr>
      <w:rPr>
        <w:rFonts w:ascii="Times New Roman" w:eastAsia="Times New Roman" w:hAnsi="Times New Roman" w:cs="Times New Roman" w:hint="default"/>
        <w:b w:val="0"/>
        <w:bCs w:val="0"/>
        <w:i w:val="0"/>
        <w:iCs w:val="0"/>
        <w:spacing w:val="0"/>
        <w:w w:val="100"/>
        <w:sz w:val="18"/>
        <w:szCs w:val="18"/>
        <w:lang w:val="en-US" w:eastAsia="en-US" w:bidi="ar-SA"/>
      </w:rPr>
    </w:lvl>
    <w:lvl w:ilvl="1" w:tplc="57C233B2">
      <w:numFmt w:val="bullet"/>
      <w:lvlText w:val="•"/>
      <w:lvlJc w:val="left"/>
      <w:pPr>
        <w:ind w:left="517" w:hanging="106"/>
      </w:pPr>
      <w:rPr>
        <w:rFonts w:hint="default"/>
        <w:lang w:val="en-US" w:eastAsia="en-US" w:bidi="ar-SA"/>
      </w:rPr>
    </w:lvl>
    <w:lvl w:ilvl="2" w:tplc="C0EA62D0">
      <w:numFmt w:val="bullet"/>
      <w:lvlText w:val="•"/>
      <w:lvlJc w:val="left"/>
      <w:pPr>
        <w:ind w:left="814" w:hanging="106"/>
      </w:pPr>
      <w:rPr>
        <w:rFonts w:hint="default"/>
        <w:lang w:val="en-US" w:eastAsia="en-US" w:bidi="ar-SA"/>
      </w:rPr>
    </w:lvl>
    <w:lvl w:ilvl="3" w:tplc="3ABCB488">
      <w:numFmt w:val="bullet"/>
      <w:lvlText w:val="•"/>
      <w:lvlJc w:val="left"/>
      <w:pPr>
        <w:ind w:left="1111" w:hanging="106"/>
      </w:pPr>
      <w:rPr>
        <w:rFonts w:hint="default"/>
        <w:lang w:val="en-US" w:eastAsia="en-US" w:bidi="ar-SA"/>
      </w:rPr>
    </w:lvl>
    <w:lvl w:ilvl="4" w:tplc="31F86BE2">
      <w:numFmt w:val="bullet"/>
      <w:lvlText w:val="•"/>
      <w:lvlJc w:val="left"/>
      <w:pPr>
        <w:ind w:left="1408" w:hanging="106"/>
      </w:pPr>
      <w:rPr>
        <w:rFonts w:hint="default"/>
        <w:lang w:val="en-US" w:eastAsia="en-US" w:bidi="ar-SA"/>
      </w:rPr>
    </w:lvl>
    <w:lvl w:ilvl="5" w:tplc="1C949CF4">
      <w:numFmt w:val="bullet"/>
      <w:lvlText w:val="•"/>
      <w:lvlJc w:val="left"/>
      <w:pPr>
        <w:ind w:left="1705" w:hanging="106"/>
      </w:pPr>
      <w:rPr>
        <w:rFonts w:hint="default"/>
        <w:lang w:val="en-US" w:eastAsia="en-US" w:bidi="ar-SA"/>
      </w:rPr>
    </w:lvl>
    <w:lvl w:ilvl="6" w:tplc="E1C287DC">
      <w:numFmt w:val="bullet"/>
      <w:lvlText w:val="•"/>
      <w:lvlJc w:val="left"/>
      <w:pPr>
        <w:ind w:left="2002" w:hanging="106"/>
      </w:pPr>
      <w:rPr>
        <w:rFonts w:hint="default"/>
        <w:lang w:val="en-US" w:eastAsia="en-US" w:bidi="ar-SA"/>
      </w:rPr>
    </w:lvl>
    <w:lvl w:ilvl="7" w:tplc="88B2BDA8">
      <w:numFmt w:val="bullet"/>
      <w:lvlText w:val="•"/>
      <w:lvlJc w:val="left"/>
      <w:pPr>
        <w:ind w:left="2299" w:hanging="106"/>
      </w:pPr>
      <w:rPr>
        <w:rFonts w:hint="default"/>
        <w:lang w:val="en-US" w:eastAsia="en-US" w:bidi="ar-SA"/>
      </w:rPr>
    </w:lvl>
    <w:lvl w:ilvl="8" w:tplc="4BA8E12A">
      <w:numFmt w:val="bullet"/>
      <w:lvlText w:val="•"/>
      <w:lvlJc w:val="left"/>
      <w:pPr>
        <w:ind w:left="2596" w:hanging="106"/>
      </w:pPr>
      <w:rPr>
        <w:rFonts w:hint="default"/>
        <w:lang w:val="en-US" w:eastAsia="en-US" w:bidi="ar-SA"/>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2355A"/>
    <w:rsid w:val="0052355A"/>
    <w:rsid w:val="00C50B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794" w:hanging="56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806" w:right="810" w:firstLine="2"/>
      <w:jc w:val="center"/>
    </w:pPr>
    <w:rPr>
      <w:b/>
      <w:bCs/>
      <w:sz w:val="28"/>
      <w:szCs w:val="28"/>
    </w:rPr>
  </w:style>
  <w:style w:type="paragraph" w:styleId="ListParagraph">
    <w:name w:val="List Paragraph"/>
    <w:basedOn w:val="Normal"/>
    <w:uiPriority w:val="1"/>
    <w:qFormat/>
    <w:pPr>
      <w:ind w:left="1134" w:right="790" w:hanging="250"/>
      <w:jc w:val="both"/>
    </w:pPr>
  </w:style>
  <w:style w:type="paragraph" w:customStyle="1" w:styleId="TableParagraph">
    <w:name w:val="Table Paragraph"/>
    <w:basedOn w:val="Normal"/>
    <w:uiPriority w:val="1"/>
    <w:qFormat/>
    <w:pPr>
      <w:spacing w:line="207"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60" w:hanging="566"/>
      <w:outlineLvl w:val="0"/>
    </w:pPr>
    <w:rPr>
      <w:b/>
      <w:bCs/>
      <w:sz w:val="24"/>
      <w:szCs w:val="24"/>
    </w:rPr>
  </w:style>
  <w:style w:type="paragraph" w:styleId="Heading2">
    <w:name w:val="heading 2"/>
    <w:basedOn w:val="Normal"/>
    <w:uiPriority w:val="1"/>
    <w:qFormat/>
    <w:pPr>
      <w:ind w:left="794" w:hanging="56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806" w:right="810" w:firstLine="2"/>
      <w:jc w:val="center"/>
    </w:pPr>
    <w:rPr>
      <w:b/>
      <w:bCs/>
      <w:sz w:val="28"/>
      <w:szCs w:val="28"/>
    </w:rPr>
  </w:style>
  <w:style w:type="paragraph" w:styleId="ListParagraph">
    <w:name w:val="List Paragraph"/>
    <w:basedOn w:val="Normal"/>
    <w:uiPriority w:val="1"/>
    <w:qFormat/>
    <w:pPr>
      <w:ind w:left="1134" w:right="790" w:hanging="250"/>
      <w:jc w:val="both"/>
    </w:pPr>
  </w:style>
  <w:style w:type="paragraph" w:customStyle="1" w:styleId="TableParagraph">
    <w:name w:val="Table Paragraph"/>
    <w:basedOn w:val="Normal"/>
    <w:uiPriority w:val="1"/>
    <w:qFormat/>
    <w:pPr>
      <w:spacing w:line="20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bdellahhaddout@yahoo.fr" TargetMode="External"/><Relationship Id="rId3" Type="http://schemas.microsoft.com/office/2007/relationships/stylesWithEffects" Target="stylesWithEffects.xml"/><Relationship Id="rId7" Type="http://schemas.openxmlformats.org/officeDocument/2006/relationships/hyperlink" Target="mailto:mariambenhadou@yahoo.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umaima.elaffa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Samya</cp:lastModifiedBy>
  <cp:revision>2</cp:revision>
  <dcterms:created xsi:type="dcterms:W3CDTF">2025-10-04T17:47:00Z</dcterms:created>
  <dcterms:modified xsi:type="dcterms:W3CDTF">2025-10-04T17:48:00Z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2025-10-02T00:00:00Z</vt:filetime>
  </property>
  <property fmtid="{D5CDD505-2E9C-101B-9397-08002B2CF9AE}" pid="3" name="Creator">
    <vt:lpwstr>Microsoft® Word pour Microsoft 365</vt:lpwstr>
  </property>
  <property fmtid="{D5CDD505-2E9C-101B-9397-08002B2CF9AE}" pid="4" name="LastSaved">
    <vt:filetime>2025-10-04T00:00:00Z</vt:filetime>
  </property>
  <property fmtid="{D5CDD505-2E9C-101B-9397-08002B2CF9AE}" pid="5" name="Producer">
    <vt:lpwstr>Microsoft® Word pour Microsoft 365</vt:lpwstr>
  </property>
</Properties>
</file>