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COTATION n° {{ doc.numero }} ({{ doc.version }}) – {{ produit.libelle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Période : du {{ police.date_effet | date }} au {{ police.date_echeance | date }} ({{ police.duree_jours }} jours)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Formule</w:t>
            </w:r>
          </w:p>
        </w:tc>
        <w:tc>
          <w:tcPr>
            <w:tcW w:type="dxa" w:w="1234"/>
          </w:tcPr>
          <w:p>
            <w:r>
              <w:t>Effectif</w:t>
            </w:r>
          </w:p>
        </w:tc>
        <w:tc>
          <w:tcPr>
            <w:tcW w:type="dxa" w:w="1234"/>
          </w:tcPr>
          <w:p>
            <w:r>
              <w:t>Prime unitaire HT</w:t>
            </w:r>
          </w:p>
        </w:tc>
        <w:tc>
          <w:tcPr>
            <w:tcW w:type="dxa" w:w="1234"/>
          </w:tcPr>
          <w:p>
            <w:r>
              <w:t>Prime HT</w:t>
            </w:r>
          </w:p>
        </w:tc>
        <w:tc>
          <w:tcPr>
            <w:tcW w:type="dxa" w:w="1234"/>
          </w:tcPr>
          <w:p>
            <w:r>
              <w:t>Accessoires</w:t>
            </w:r>
          </w:p>
        </w:tc>
        <w:tc>
          <w:tcPr>
            <w:tcW w:type="dxa" w:w="1234"/>
          </w:tcPr>
          <w:p>
            <w:r>
              <w:t>Taxe</w:t>
            </w:r>
          </w:p>
        </w:tc>
        <w:tc>
          <w:tcPr>
            <w:tcW w:type="dxa" w:w="1234"/>
          </w:tcPr>
          <w:p>
            <w:r>
              <w:t>TTC</w:t>
            </w:r>
          </w:p>
        </w:tc>
      </w:tr>
      <w:tr>
        <w:tc>
          <w:tcPr>
            <w:tcW w:type="dxa" w:w="1234"/>
          </w:tcPr>
          <w:p>
            <w:r>
              <w:t>{%tr for f in formules %}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{{ f.libelle }}</w:t>
            </w:r>
          </w:p>
        </w:tc>
        <w:tc>
          <w:tcPr>
            <w:tcW w:type="dxa" w:w="1234"/>
          </w:tcPr>
          <w:p>
            <w:r>
              <w:t>{{ f.effectif }}</w:t>
            </w:r>
          </w:p>
        </w:tc>
        <w:tc>
          <w:tcPr>
            <w:tcW w:type="dxa" w:w="1234"/>
          </w:tcPr>
          <w:p>
            <w:r>
              <w:t>{{ f.prime_unitaire | montant }}</w:t>
            </w:r>
          </w:p>
        </w:tc>
        <w:tc>
          <w:tcPr>
            <w:tcW w:type="dxa" w:w="1234"/>
          </w:tcPr>
          <w:p>
            <w:r>
              <w:t>{{ f.prime_nette | montant }}</w:t>
            </w:r>
          </w:p>
        </w:tc>
        <w:tc>
          <w:tcPr>
            <w:tcW w:type="dxa" w:w="1234"/>
          </w:tcPr>
          <w:p>
            <w:r>
              <w:t>{{ f.accessoires | montant }}</w:t>
            </w:r>
          </w:p>
        </w:tc>
        <w:tc>
          <w:tcPr>
            <w:tcW w:type="dxa" w:w="1234"/>
          </w:tcPr>
          <w:p>
            <w:r>
              <w:t>{{ f.taxe | montant }}</w:t>
            </w:r>
          </w:p>
        </w:tc>
        <w:tc>
          <w:tcPr>
            <w:tcW w:type="dxa" w:w="1234"/>
          </w:tcPr>
          <w:p>
            <w:r>
              <w:t>{{ f.ttc | montant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Total HT : {{ prime.nette | montant }} ; accessoires : {{ prime.accessoires | montant }} ; taxe ({{ prime.taux_taxe | pct }}) : {{ prime.taxe | montant }}</w:t>
      </w:r>
    </w:p>
    <w:p>
      <w:r>
        <w:t>Total TTC : {{ prime.ttc | montant }} F CFA, soit {{ prime.ttc | lettres }}.</w:t>
      </w:r>
    </w:p>
    <w:p>
      <w:r>
        <w:t>Établie à {{ doc.lieu_emission }} le {{ doc.date_emission | date }}, valable jusqu'au {{ doc.date_validite | date }}.</w:t>
      </w:r>
    </w:p>
    <w:p>
      <w:r>
        <w:t>{{ societe.raison_sociale }}</w:t>
      </w:r>
    </w:p>
    <w:p>
      <w:r>
        <w:t>{{ qr_code }}</w:t>
      </w:r>
    </w:p>
    <w:p>
      <w:r>
        <w:t>Vérification : {{ doc.url_verification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