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CONDITIONS GÉNÉRALES {{ produit.cg_libelle }} (texte inventé pour les tests)</w:t>
      </w:r>
    </w:p>
    <w:p>
      <w:r>
        <w:t>Visa : {{ produit.cg_visa }} du {{ produit.cg_date | date }}</w:t>
      </w:r>
    </w:p>
    <w:p>
      <w:r>
        <w:t>Article 1 – Objet du contrat. Texte de démonstration, sans valeur contractuelle.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