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CONDITIONS PARTICULIÈRES – {{ produit.libelle }} – police n° {{ police.numero }}</w:t>
      </w:r>
    </w:p>
    <w:p>
      <w:r>
        <w:t>Souscripteur : {{ souscripteur.nom }} {{ souscripteur.prenoms }}, né(e) le {{ souscripteur.date_naissance | date }}</w:t>
      </w:r>
    </w:p>
    <w:p>
      <w:r>
        <w:t>Effet : {{ police.date_effet | dateheure }} ; échéance : {{ police.date_echeance | 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N°</w:t>
            </w:r>
          </w:p>
        </w:tc>
        <w:tc>
          <w:tcPr>
            <w:tcW w:type="dxa" w:w="2160"/>
          </w:tcPr>
          <w:p>
            <w:r>
              <w:t>Nom et prénoms</w:t>
            </w:r>
          </w:p>
        </w:tc>
        <w:tc>
          <w:tcPr>
            <w:tcW w:type="dxa" w:w="2160"/>
          </w:tcPr>
          <w:p>
            <w:r>
              <w:t>Naissance</w:t>
            </w:r>
          </w:p>
        </w:tc>
        <w:tc>
          <w:tcPr>
            <w:tcW w:type="dxa" w:w="2160"/>
          </w:tcPr>
          <w:p>
            <w:r>
              <w:t>Sexe</w:t>
            </w:r>
          </w:p>
        </w:tc>
      </w:tr>
      <w:tr>
        <w:tc>
          <w:tcPr>
            <w:tcW w:type="dxa" w:w="2160"/>
          </w:tcPr>
          <w:p>
            <w:r>
              <w:t>{%tr for a in assures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a.ordre }}</w:t>
            </w:r>
          </w:p>
        </w:tc>
        <w:tc>
          <w:tcPr>
            <w:tcW w:type="dxa" w:w="2160"/>
          </w:tcPr>
          <w:p>
            <w:r>
              <w:t>{{ a.nom_prenoms }}</w:t>
            </w:r>
          </w:p>
        </w:tc>
        <w:tc>
          <w:tcPr>
            <w:tcW w:type="dxa" w:w="2160"/>
          </w:tcPr>
          <w:p>
            <w:r>
              <w:t>{{ a.date_naissance | date }}</w:t>
            </w:r>
          </w:p>
        </w:tc>
        <w:tc>
          <w:tcPr>
            <w:tcW w:type="dxa" w:w="2160"/>
          </w:tcPr>
          <w:p>
            <w:r>
              <w:t>{{ a.sexe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Nombre d'assurés : {{ assures | length }}</w:t>
      </w:r>
    </w:p>
    <w:p>
      <w:r>
        <w:t>{%p for f in formules %}</w:t>
      </w:r>
    </w:p>
    <w:p>
      <w:r>
        <w:t>Formule {{ f.libelle }} ({{ f.taux_couverture | pct }}) : {{ f.ttc | montant }} F CFA</w:t>
      </w:r>
    </w:p>
    <w:p>
      <w:r>
        <w:t>{{ bloc("garanties", f.code) }}</w:t>
      </w:r>
    </w:p>
    <w:p>
      <w:r>
        <w:t>{%p endfor %}</w:t>
      </w:r>
    </w:p>
    <w:p>
      <w:r>
        <w:t>Prime TTC : {{ prime.ttc | montant }} F CFA, soit {{ prime.ttc | lettres }}.</w:t>
      </w:r>
    </w:p>
    <w:p>
      <w:r>
        <w:t>{% if police.nantissement %}Clause de nantissement au profit de {{ police.nantissement.beneficiaire }}.{% endif %}</w:t>
      </w:r>
    </w:p>
    <w:p>
      <w:r>
        <w:t>{{ (risque.statut == "PROPRIETAIRE") | case }} Propriétaire   {{ (risque.statut == "LOCATAIRE") | case }} Locataire</w:t>
      </w:r>
    </w:p>
    <w:p>
      <w:r>
        <w:t>Conditions générales {{ produit.cg_libelle }}, visa {{ produit.cg_visa }}.</w:t>
      </w:r>
    </w:p>
    <w:p>
      <w:r>
        <w:t>Fait à {{ doc.lieu_emission }}, le {{ doc.date_emission | date }}. {{ societe.raison_sociale }}, RCCM {{ societe.rccm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