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7E640" w14:textId="77777777" w:rsidR="0028408D" w:rsidRDefault="006D128B">
      <w:pPr>
        <w:pBdr>
          <w:bottom w:val="single" w:sz="6" w:space="6" w:color="2E75B6"/>
        </w:pBdr>
        <w:spacing w:after="60"/>
      </w:pPr>
      <w:r>
        <w:rPr>
          <w:b/>
          <w:bCs/>
          <w:color w:val="1F4E79"/>
          <w:sz w:val="26"/>
          <w:szCs w:val="26"/>
        </w:rPr>
        <w:t>SIM ASSURANCES</w:t>
      </w:r>
    </w:p>
    <w:p w14:paraId="1647E641" w14:textId="77777777" w:rsidR="0028408D" w:rsidRDefault="006D128B">
      <w:pPr>
        <w:spacing w:before="520" w:after="120"/>
      </w:pPr>
      <w:r>
        <w:rPr>
          <w:b/>
          <w:bCs/>
          <w:color w:val="1F4E79"/>
          <w:sz w:val="46"/>
          <w:szCs w:val="46"/>
        </w:rPr>
        <w:t>Spécification tarifaire</w:t>
      </w:r>
    </w:p>
    <w:p w14:paraId="1647E642" w14:textId="77777777" w:rsidR="0028408D" w:rsidRDefault="006D128B">
      <w:pPr>
        <w:spacing w:after="200"/>
      </w:pPr>
      <w:r>
        <w:rPr>
          <w:b/>
          <w:bCs/>
          <w:color w:val="2E75B6"/>
          <w:sz w:val="34"/>
          <w:szCs w:val="34"/>
        </w:rPr>
        <w:t>SECURHOME</w:t>
      </w:r>
      <w:proofErr w:type="gramStart"/>
      <w:r>
        <w:rPr>
          <w:b/>
          <w:bCs/>
          <w:color w:val="2E75B6"/>
          <w:sz w:val="34"/>
          <w:szCs w:val="34"/>
        </w:rPr>
        <w:t>+  &amp;</w:t>
      </w:r>
      <w:proofErr w:type="gramEnd"/>
      <w:r>
        <w:rPr>
          <w:b/>
          <w:bCs/>
          <w:color w:val="2E75B6"/>
          <w:sz w:val="34"/>
          <w:szCs w:val="34"/>
        </w:rPr>
        <w:t xml:space="preserve">  SECURPRO</w:t>
      </w:r>
    </w:p>
    <w:p w14:paraId="1647E643" w14:textId="77777777" w:rsidR="0028408D" w:rsidRDefault="006D128B">
      <w:pPr>
        <w:spacing w:after="200" w:line="312" w:lineRule="auto"/>
      </w:pPr>
      <w:r>
        <w:rPr>
          <w:color w:val="595959"/>
          <w:sz w:val="24"/>
          <w:szCs w:val="24"/>
        </w:rPr>
        <w:t>Comment les primes sont obtenues, et quels taux sont appliqués.</w:t>
      </w:r>
    </w:p>
    <w:p w14:paraId="1647E644" w14:textId="77777777" w:rsidR="0028408D" w:rsidRDefault="006D128B">
      <w:pPr>
        <w:spacing w:after="200"/>
      </w:pPr>
      <w:r>
        <w:t xml:space="preserve"> </w:t>
      </w:r>
    </w:p>
    <w:p w14:paraId="1647E645" w14:textId="77777777" w:rsidR="0028408D" w:rsidRDefault="006D128B">
      <w:pPr>
        <w:spacing w:after="200" w:line="312" w:lineRule="auto"/>
      </w:pPr>
      <w:r>
        <w:rPr>
          <w:i/>
          <w:iCs/>
          <w:color w:val="808080"/>
          <w:sz w:val="20"/>
          <w:szCs w:val="20"/>
        </w:rPr>
        <w:t>Document technique destiné à l'intégration des paramètres de tarification dans l'outil d'un courtier partenaire.</w:t>
      </w:r>
    </w:p>
    <w:p w14:paraId="1647E646" w14:textId="77777777" w:rsidR="0028408D" w:rsidRDefault="006D128B">
      <w:pPr>
        <w:spacing w:after="200" w:line="312" w:lineRule="auto"/>
      </w:pPr>
      <w:r>
        <w:rPr>
          <w:color w:val="808080"/>
          <w:sz w:val="18"/>
          <w:szCs w:val="18"/>
        </w:rPr>
        <w:t xml:space="preserve">Source : simulateur « PRIME V7 </w:t>
      </w:r>
      <w:proofErr w:type="gramStart"/>
      <w:r>
        <w:rPr>
          <w:color w:val="808080"/>
          <w:sz w:val="18"/>
          <w:szCs w:val="18"/>
        </w:rPr>
        <w:t>»  ·</w:t>
      </w:r>
      <w:proofErr w:type="gramEnd"/>
      <w:r>
        <w:rPr>
          <w:color w:val="808080"/>
          <w:sz w:val="18"/>
          <w:szCs w:val="18"/>
        </w:rPr>
        <w:t xml:space="preserve">  Devise : franc CFA (</w:t>
      </w:r>
      <w:proofErr w:type="gramStart"/>
      <w:r>
        <w:rPr>
          <w:color w:val="808080"/>
          <w:sz w:val="18"/>
          <w:szCs w:val="18"/>
        </w:rPr>
        <w:t>XOF)  ·</w:t>
      </w:r>
      <w:proofErr w:type="gramEnd"/>
      <w:r>
        <w:rPr>
          <w:color w:val="808080"/>
          <w:sz w:val="18"/>
          <w:szCs w:val="18"/>
        </w:rPr>
        <w:t xml:space="preserve">  Juin 2026</w:t>
      </w:r>
    </w:p>
    <w:p w14:paraId="1647E647" w14:textId="77777777" w:rsidR="0028408D" w:rsidRDefault="006D128B">
      <w:r>
        <w:br w:type="page"/>
      </w:r>
    </w:p>
    <w:p w14:paraId="1647E648" w14:textId="77777777" w:rsidR="0028408D" w:rsidRDefault="006D128B">
      <w:pPr>
        <w:pStyle w:val="Titre1"/>
      </w:pPr>
      <w:r>
        <w:lastRenderedPageBreak/>
        <w:t>Sommaire</w:t>
      </w:r>
    </w:p>
    <w:sdt>
      <w:sdtPr>
        <w:alias w:val="Sommaire"/>
        <w:id w:val="1689096691"/>
      </w:sdtPr>
      <w:sdtEndPr/>
      <w:sdtContent>
        <w:p w14:paraId="1647E649" w14:textId="77777777" w:rsidR="0028408D" w:rsidRDefault="006D128B">
          <w:r>
            <w:fldChar w:fldCharType="begin"/>
          </w:r>
          <w:r>
            <w:instrText>TOC \h \o "1-2"</w:instrText>
          </w:r>
          <w:r>
            <w:fldChar w:fldCharType="separate"/>
          </w:r>
        </w:p>
        <w:p w14:paraId="1647E64A" w14:textId="77777777" w:rsidR="0028408D" w:rsidRDefault="006D128B">
          <w:r>
            <w:fldChar w:fldCharType="end"/>
          </w:r>
        </w:p>
      </w:sdtContent>
    </w:sdt>
    <w:p w14:paraId="1647E64B" w14:textId="77777777" w:rsidR="0028408D" w:rsidRDefault="006D128B">
      <w:r>
        <w:br w:type="page"/>
      </w:r>
    </w:p>
    <w:p w14:paraId="1647E64C" w14:textId="77777777" w:rsidR="0028408D" w:rsidRDefault="006D128B">
      <w:pPr>
        <w:pStyle w:val="Titre1"/>
      </w:pPr>
      <w:r>
        <w:lastRenderedPageBreak/>
        <w:t>Comment lire ce document</w:t>
      </w:r>
    </w:p>
    <w:p w14:paraId="1647E64D" w14:textId="77777777" w:rsidR="0028408D" w:rsidRDefault="006D128B">
      <w:pPr>
        <w:spacing w:after="240" w:line="320" w:lineRule="auto"/>
      </w:pPr>
      <w:r>
        <w:t>Ce document décrit, étape par étape, la manière dont le tarif d'un contrat est construit. Les deux produits — SECURHOME+ (habitation) et SECURPRO (professionnel) — reposent sur la même logique générale. Une fois cette logique comprise, il ne reste qu'à appliquer les taux propres à chaque produit, qui sont rassemblés dans des tableaux et un récapitulatif final.</w:t>
      </w:r>
    </w:p>
    <w:p w14:paraId="1647E64E" w14:textId="77777777" w:rsidR="0028408D" w:rsidRDefault="006D128B">
      <w:pPr>
        <w:spacing w:after="240" w:line="320" w:lineRule="auto"/>
      </w:pPr>
      <w:r>
        <w:t xml:space="preserve">Le principe est toujours le même : on part d'un </w:t>
      </w:r>
      <w:r>
        <w:rPr>
          <w:b/>
          <w:bCs/>
        </w:rPr>
        <w:t>capital à assurer</w:t>
      </w:r>
      <w:r>
        <w:t xml:space="preserve"> (l'assiette), on lui applique un </w:t>
      </w:r>
      <w:r>
        <w:rPr>
          <w:b/>
          <w:bCs/>
        </w:rPr>
        <w:t>taux</w:t>
      </w:r>
      <w:r>
        <w:t xml:space="preserve"> pour obtenir la prime de chaque garantie, on additionne ces primes, puis on ajoute des </w:t>
      </w:r>
      <w:r>
        <w:rPr>
          <w:b/>
          <w:bCs/>
        </w:rPr>
        <w:t>accessoires</w:t>
      </w:r>
      <w:r>
        <w:t xml:space="preserve"> forfaitaires et des </w:t>
      </w:r>
      <w:r>
        <w:rPr>
          <w:b/>
          <w:bCs/>
        </w:rPr>
        <w:t>taxes</w:t>
      </w:r>
      <w:r>
        <w:t xml:space="preserve"> pour arriver à la prime que paie le client (la prime TTC).</w:t>
      </w:r>
    </w:p>
    <w:p w14:paraId="1647E64F" w14:textId="77777777" w:rsidR="0028408D" w:rsidRDefault="006D128B">
      <w:pPr>
        <w:spacing w:before="160" w:after="100"/>
        <w:jc w:val="center"/>
      </w:pPr>
      <w:r>
        <w:rPr>
          <w:noProof/>
        </w:rPr>
        <w:drawing>
          <wp:inline distT="0" distB="0" distL="0" distR="0" wp14:anchorId="1647E7CB" wp14:editId="1647E7CC">
            <wp:extent cx="5334000" cy="1695450"/>
            <wp:effectExtent l="0" t="0" r="0" b="0"/>
            <wp:docPr id="1" name="schema" descr="schema de calcul" title="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695450"/>
                    </a:xfrm>
                    <a:prstGeom prst="rect">
                      <a:avLst/>
                    </a:prstGeom>
                  </pic:spPr>
                </pic:pic>
              </a:graphicData>
            </a:graphic>
          </wp:inline>
        </w:drawing>
      </w:r>
    </w:p>
    <w:p w14:paraId="1647E650" w14:textId="77777777" w:rsidR="0028408D" w:rsidRDefault="006D128B">
      <w:pPr>
        <w:spacing w:after="280"/>
        <w:jc w:val="center"/>
      </w:pPr>
      <w:r>
        <w:rPr>
          <w:i/>
          <w:iCs/>
          <w:color w:val="7F7F7F"/>
          <w:sz w:val="17"/>
          <w:szCs w:val="17"/>
        </w:rPr>
        <w:t>Schéma 1 — La logique de calcul commune aux deux produits.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652" w14:textId="77777777">
        <w:tblPrEx>
          <w:tblCellMar>
            <w:top w:w="0" w:type="dxa"/>
            <w:bottom w:w="0" w:type="dxa"/>
          </w:tblCellMar>
        </w:tblPrEx>
        <w:tc>
          <w:tcPr>
            <w:tcW w:w="9360" w:type="dxa"/>
            <w:tcBorders>
              <w:top w:val="single" w:sz="1" w:space="0" w:color="C9C9C9"/>
              <w:left w:val="single" w:sz="18" w:space="0" w:color="2E75B6"/>
              <w:bottom w:val="single" w:sz="1" w:space="0" w:color="C9C9C9"/>
              <w:right w:val="single" w:sz="1" w:space="0" w:color="C9C9C9"/>
            </w:tcBorders>
            <w:shd w:val="clear" w:color="auto" w:fill="EEF4FA"/>
            <w:tcMar>
              <w:top w:w="130" w:type="dxa"/>
              <w:left w:w="200" w:type="dxa"/>
              <w:bottom w:w="130" w:type="dxa"/>
              <w:right w:w="160" w:type="dxa"/>
            </w:tcMar>
          </w:tcPr>
          <w:p w14:paraId="1647E651" w14:textId="77777777" w:rsidR="0028408D" w:rsidRDefault="006D128B">
            <w:pPr>
              <w:spacing w:line="300" w:lineRule="auto"/>
            </w:pPr>
            <w:r>
              <w:rPr>
                <w:b/>
                <w:bCs/>
                <w:color w:val="2E75B6"/>
              </w:rPr>
              <w:t xml:space="preserve">Convention : </w:t>
            </w:r>
            <w:r>
              <w:t>dans tout le document, un taux exprimé « en pour mille » (‰) se lit comme une division par 1 000. Par exemple, 0,5‰ = 0,0005 et 6‰ = 0,006. Un taux en pourcentage (%) se lit comme d'habitude (15 % = 0,15).</w:t>
            </w:r>
          </w:p>
        </w:tc>
      </w:tr>
    </w:tbl>
    <w:p w14:paraId="1647E653" w14:textId="77777777" w:rsidR="0028408D" w:rsidRDefault="006D128B">
      <w:r>
        <w:br w:type="page"/>
      </w:r>
    </w:p>
    <w:p w14:paraId="1647E654" w14:textId="77777777" w:rsidR="0028408D" w:rsidRDefault="006D128B">
      <w:pPr>
        <w:pStyle w:val="Titre1"/>
      </w:pPr>
      <w:r>
        <w:lastRenderedPageBreak/>
        <w:t>1. Les règles communes aux deux produits</w:t>
      </w:r>
    </w:p>
    <w:p w14:paraId="1647E655" w14:textId="77777777" w:rsidR="0028408D" w:rsidRDefault="006D128B">
      <w:pPr>
        <w:spacing w:after="240" w:line="320" w:lineRule="auto"/>
      </w:pPr>
      <w:r>
        <w:t>Avant d'entrer dans le détail de chaque produit, voici les quatre règles qui s'appliquent partout de la même façon. Elles concernent les accessoires, les taxes, et le passage de la prime nette à la prime TTC.</w:t>
      </w:r>
    </w:p>
    <w:p w14:paraId="1647E656" w14:textId="77777777" w:rsidR="0028408D" w:rsidRDefault="006D128B">
      <w:pPr>
        <w:pStyle w:val="Titre2"/>
      </w:pPr>
      <w:r>
        <w:t>1.1 La prime nette : capital × taux</w:t>
      </w:r>
    </w:p>
    <w:p w14:paraId="1647E657" w14:textId="77777777" w:rsidR="0028408D" w:rsidRDefault="006D128B">
      <w:pPr>
        <w:spacing w:after="240" w:line="320" w:lineRule="auto"/>
      </w:pPr>
      <w:r>
        <w:t>Chaque garantie a sa propre prime, calculée en multipliant un capital (le montant assuré) par un taux. La somme de toutes les primes de garantie donne la prime nette hors taxes (HT). C'est le cœur du tarif ; tout le reste s'y ajoute.</w:t>
      </w:r>
    </w:p>
    <w:p w14:paraId="1647E658" w14:textId="77777777" w:rsidR="0028408D" w:rsidRDefault="006D128B">
      <w:pPr>
        <w:pStyle w:val="Titre2"/>
      </w:pPr>
      <w:r>
        <w:t>1.2 Les accessoires : un forfait par garantie</w:t>
      </w:r>
    </w:p>
    <w:p w14:paraId="1647E659" w14:textId="77777777" w:rsidR="0028408D" w:rsidRDefault="006D128B">
      <w:pPr>
        <w:spacing w:after="240" w:line="320" w:lineRule="auto"/>
      </w:pPr>
      <w:r>
        <w:t xml:space="preserve">À chaque garantie réellement souscrite (c'est-à-dire dont la prime est strictement positive) s'ajoute un </w:t>
      </w:r>
      <w:r>
        <w:rPr>
          <w:b/>
          <w:bCs/>
        </w:rPr>
        <w:t>accessoire forfaitaire de 2 500 XOF</w:t>
      </w:r>
      <w:r>
        <w:t>. Le total des accessoires est donc simplement le nombre de garanties actives multiplié par 2 500.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65B" w14:textId="77777777">
        <w:tblPrEx>
          <w:tblCellMar>
            <w:top w:w="0" w:type="dxa"/>
            <w:bottom w:w="0" w:type="dxa"/>
          </w:tblCellMar>
        </w:tblPrEx>
        <w:tc>
          <w:tcPr>
            <w:tcW w:w="9360" w:type="dxa"/>
            <w:tcBorders>
              <w:top w:val="single" w:sz="1" w:space="0" w:color="C9C9C9"/>
              <w:left w:val="single" w:sz="18" w:space="0" w:color="2E75B6"/>
              <w:bottom w:val="single" w:sz="1" w:space="0" w:color="C9C9C9"/>
              <w:right w:val="single" w:sz="1" w:space="0" w:color="C9C9C9"/>
            </w:tcBorders>
            <w:shd w:val="clear" w:color="auto" w:fill="EEF4FA"/>
            <w:tcMar>
              <w:top w:w="140" w:type="dxa"/>
              <w:left w:w="200" w:type="dxa"/>
              <w:bottom w:w="140" w:type="dxa"/>
              <w:right w:w="160" w:type="dxa"/>
            </w:tcMar>
          </w:tcPr>
          <w:p w14:paraId="1647E65A" w14:textId="77777777" w:rsidR="0028408D" w:rsidRDefault="006D128B">
            <w:pPr>
              <w:spacing w:line="300" w:lineRule="auto"/>
            </w:pPr>
            <w:proofErr w:type="gramStart"/>
            <w:r>
              <w:rPr>
                <w:b/>
                <w:bCs/>
                <w:color w:val="1F4E79"/>
                <w:sz w:val="22"/>
                <w:szCs w:val="22"/>
              </w:rPr>
              <w:t>Accessoires  =</w:t>
            </w:r>
            <w:proofErr w:type="gramEnd"/>
            <w:r>
              <w:rPr>
                <w:b/>
                <w:bCs/>
                <w:color w:val="1F4E79"/>
                <w:sz w:val="22"/>
                <w:szCs w:val="22"/>
              </w:rPr>
              <w:t xml:space="preserve">  (nombre de garanties à prime nette &gt; 0</w:t>
            </w:r>
            <w:proofErr w:type="gramStart"/>
            <w:r>
              <w:rPr>
                <w:b/>
                <w:bCs/>
                <w:color w:val="1F4E79"/>
                <w:sz w:val="22"/>
                <w:szCs w:val="22"/>
              </w:rPr>
              <w:t>)  ×</w:t>
            </w:r>
            <w:proofErr w:type="gramEnd"/>
            <w:r>
              <w:rPr>
                <w:b/>
                <w:bCs/>
                <w:color w:val="1F4E79"/>
                <w:sz w:val="22"/>
                <w:szCs w:val="22"/>
              </w:rPr>
              <w:t xml:space="preserve">  2 500</w:t>
            </w:r>
          </w:p>
        </w:tc>
      </w:tr>
    </w:tbl>
    <w:p w14:paraId="1647E65C" w14:textId="77777777" w:rsidR="0028408D" w:rsidRDefault="006D128B">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65E" w14:textId="77777777">
        <w:tblPrEx>
          <w:tblCellMar>
            <w:top w:w="0" w:type="dxa"/>
            <w:bottom w:w="0" w:type="dxa"/>
          </w:tblCellMar>
        </w:tblPrEx>
        <w:tc>
          <w:tcPr>
            <w:tcW w:w="9360" w:type="dxa"/>
            <w:tcBorders>
              <w:top w:val="single" w:sz="1" w:space="0" w:color="C9C9C9"/>
              <w:left w:val="single" w:sz="18" w:space="0" w:color="C26A00"/>
              <w:bottom w:val="single" w:sz="1" w:space="0" w:color="C9C9C9"/>
              <w:right w:val="single" w:sz="1" w:space="0" w:color="C9C9C9"/>
            </w:tcBorders>
            <w:shd w:val="clear" w:color="auto" w:fill="FBEEDC"/>
            <w:tcMar>
              <w:top w:w="130" w:type="dxa"/>
              <w:left w:w="200" w:type="dxa"/>
              <w:bottom w:w="130" w:type="dxa"/>
              <w:right w:w="160" w:type="dxa"/>
            </w:tcMar>
          </w:tcPr>
          <w:p w14:paraId="1647E65D" w14:textId="77777777" w:rsidR="0028408D" w:rsidRDefault="006D128B">
            <w:pPr>
              <w:spacing w:line="300" w:lineRule="auto"/>
            </w:pPr>
            <w:r>
              <w:rPr>
                <w:b/>
                <w:bCs/>
                <w:color w:val="C26A00"/>
              </w:rPr>
              <w:t xml:space="preserve">À noter : </w:t>
            </w:r>
            <w:r>
              <w:t>la garantie Incendie compte pour un accessoire, et chaque garantie supplémentaire (Vol, DDE, DE, BDG…) compte également. Chez SECURPRO, le Vol contenu et le Vol caisse sont regroupés sur une seule ligne « Vol » : ils ne comptent donc que pour un seul accessoire.</w:t>
            </w:r>
          </w:p>
        </w:tc>
      </w:tr>
    </w:tbl>
    <w:p w14:paraId="1647E65F" w14:textId="77777777" w:rsidR="0028408D" w:rsidRDefault="006D128B">
      <w:pPr>
        <w:pStyle w:val="Titre2"/>
      </w:pPr>
      <w:r>
        <w:t>1.3 Les taxes : 12,5 % pour l'incendie, 7,25 % pour le reste</w:t>
      </w:r>
    </w:p>
    <w:p w14:paraId="1647E660" w14:textId="77777777" w:rsidR="0028408D" w:rsidRDefault="006D128B">
      <w:pPr>
        <w:spacing w:after="240" w:line="320" w:lineRule="auto"/>
      </w:pPr>
      <w:r>
        <w:t>La fiscalité dépend de la nature de la garantie. La branche Incendie est taxée à 12,5 %. Toutes les autres garanties (Vol, Dégât des eaux, Dommages électriques, Bris de glace) sont taxées à 7,25 %. L'accessoire attaché à une garantie est taxé au même taux que cette garantie.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662" w14:textId="77777777">
        <w:tblPrEx>
          <w:tblCellMar>
            <w:top w:w="0" w:type="dxa"/>
            <w:bottom w:w="0" w:type="dxa"/>
          </w:tblCellMar>
        </w:tblPrEx>
        <w:tc>
          <w:tcPr>
            <w:tcW w:w="9360" w:type="dxa"/>
            <w:tcBorders>
              <w:top w:val="single" w:sz="1" w:space="0" w:color="C9C9C9"/>
              <w:left w:val="single" w:sz="18" w:space="0" w:color="2E75B6"/>
              <w:bottom w:val="single" w:sz="1" w:space="0" w:color="C9C9C9"/>
              <w:right w:val="single" w:sz="1" w:space="0" w:color="C9C9C9"/>
            </w:tcBorders>
            <w:shd w:val="clear" w:color="auto" w:fill="EEF4FA"/>
            <w:tcMar>
              <w:top w:w="140" w:type="dxa"/>
              <w:left w:w="200" w:type="dxa"/>
              <w:bottom w:w="140" w:type="dxa"/>
              <w:right w:w="160" w:type="dxa"/>
            </w:tcMar>
          </w:tcPr>
          <w:p w14:paraId="1647E661" w14:textId="77777777" w:rsidR="0028408D" w:rsidRDefault="006D128B">
            <w:pPr>
              <w:spacing w:line="300" w:lineRule="auto"/>
            </w:pPr>
            <w:proofErr w:type="gramStart"/>
            <w:r>
              <w:rPr>
                <w:b/>
                <w:bCs/>
                <w:color w:val="1F4E79"/>
                <w:sz w:val="20"/>
                <w:szCs w:val="20"/>
              </w:rPr>
              <w:t>Taxes  =</w:t>
            </w:r>
            <w:proofErr w:type="gramEnd"/>
            <w:r>
              <w:rPr>
                <w:b/>
                <w:bCs/>
                <w:color w:val="1F4E79"/>
                <w:sz w:val="20"/>
                <w:szCs w:val="20"/>
              </w:rPr>
              <w:t xml:space="preserve">  (Prime Incendie + 2 500) × 12,5 </w:t>
            </w:r>
            <w:proofErr w:type="gramStart"/>
            <w:r>
              <w:rPr>
                <w:b/>
                <w:bCs/>
                <w:color w:val="1F4E79"/>
                <w:sz w:val="20"/>
                <w:szCs w:val="20"/>
              </w:rPr>
              <w:t>%  +</w:t>
            </w:r>
            <w:proofErr w:type="gramEnd"/>
            <w:r>
              <w:rPr>
                <w:b/>
                <w:bCs/>
                <w:color w:val="1F4E79"/>
                <w:sz w:val="20"/>
                <w:szCs w:val="20"/>
              </w:rPr>
              <w:t xml:space="preserve">  (Σ autres primes + nb d'autres garanties × 2 500) × 7,25 %</w:t>
            </w:r>
          </w:p>
        </w:tc>
      </w:tr>
    </w:tbl>
    <w:p w14:paraId="1647E663" w14:textId="77777777" w:rsidR="0028408D" w:rsidRDefault="006D128B">
      <w:pPr>
        <w:pStyle w:val="Titre2"/>
      </w:pPr>
      <w:r>
        <w:t>1.4 La prime TTC et la validité</w:t>
      </w:r>
    </w:p>
    <w:p w14:paraId="1647E664" w14:textId="77777777" w:rsidR="0028408D" w:rsidRDefault="006D128B">
      <w:pPr>
        <w:spacing w:after="240" w:line="320" w:lineRule="auto"/>
      </w:pPr>
      <w:r>
        <w:t>Enfin, la prime que paie le client réunit les trois éléments précédents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666" w14:textId="77777777">
        <w:tblPrEx>
          <w:tblCellMar>
            <w:top w:w="0" w:type="dxa"/>
            <w:bottom w:w="0" w:type="dxa"/>
          </w:tblCellMar>
        </w:tblPrEx>
        <w:tc>
          <w:tcPr>
            <w:tcW w:w="9360" w:type="dxa"/>
            <w:tcBorders>
              <w:top w:val="single" w:sz="1" w:space="0" w:color="C9C9C9"/>
              <w:left w:val="single" w:sz="18" w:space="0" w:color="2E75B6"/>
              <w:bottom w:val="single" w:sz="1" w:space="0" w:color="C9C9C9"/>
              <w:right w:val="single" w:sz="1" w:space="0" w:color="C9C9C9"/>
            </w:tcBorders>
            <w:shd w:val="clear" w:color="auto" w:fill="EEF4FA"/>
            <w:tcMar>
              <w:top w:w="140" w:type="dxa"/>
              <w:left w:w="200" w:type="dxa"/>
              <w:bottom w:w="140" w:type="dxa"/>
              <w:right w:w="160" w:type="dxa"/>
            </w:tcMar>
          </w:tcPr>
          <w:p w14:paraId="1647E665" w14:textId="77777777" w:rsidR="0028408D" w:rsidRDefault="006D128B">
            <w:pPr>
              <w:spacing w:line="300" w:lineRule="auto"/>
            </w:pPr>
            <w:r>
              <w:rPr>
                <w:b/>
                <w:bCs/>
                <w:color w:val="1F4E79"/>
                <w:sz w:val="22"/>
                <w:szCs w:val="22"/>
              </w:rPr>
              <w:t xml:space="preserve">Prime </w:t>
            </w:r>
            <w:proofErr w:type="gramStart"/>
            <w:r>
              <w:rPr>
                <w:b/>
                <w:bCs/>
                <w:color w:val="1F4E79"/>
                <w:sz w:val="22"/>
                <w:szCs w:val="22"/>
              </w:rPr>
              <w:t>TTC  =</w:t>
            </w:r>
            <w:proofErr w:type="gramEnd"/>
            <w:r>
              <w:rPr>
                <w:b/>
                <w:bCs/>
                <w:color w:val="1F4E79"/>
                <w:sz w:val="22"/>
                <w:szCs w:val="22"/>
              </w:rPr>
              <w:t xml:space="preserve">  Prime nette </w:t>
            </w:r>
            <w:proofErr w:type="gramStart"/>
            <w:r>
              <w:rPr>
                <w:b/>
                <w:bCs/>
                <w:color w:val="1F4E79"/>
                <w:sz w:val="22"/>
                <w:szCs w:val="22"/>
              </w:rPr>
              <w:t>HT  +</w:t>
            </w:r>
            <w:proofErr w:type="gramEnd"/>
            <w:r>
              <w:rPr>
                <w:b/>
                <w:bCs/>
                <w:color w:val="1F4E79"/>
                <w:sz w:val="22"/>
                <w:szCs w:val="22"/>
              </w:rPr>
              <w:t xml:space="preserve">  </w:t>
            </w:r>
            <w:proofErr w:type="gramStart"/>
            <w:r>
              <w:rPr>
                <w:b/>
                <w:bCs/>
                <w:color w:val="1F4E79"/>
                <w:sz w:val="22"/>
                <w:szCs w:val="22"/>
              </w:rPr>
              <w:t>Accessoires  +</w:t>
            </w:r>
            <w:proofErr w:type="gramEnd"/>
            <w:r>
              <w:rPr>
                <w:b/>
                <w:bCs/>
                <w:color w:val="1F4E79"/>
                <w:sz w:val="22"/>
                <w:szCs w:val="22"/>
              </w:rPr>
              <w:t xml:space="preserve">  Taxes</w:t>
            </w:r>
          </w:p>
        </w:tc>
      </w:tr>
    </w:tbl>
    <w:p w14:paraId="1647E667" w14:textId="77777777" w:rsidR="0028408D" w:rsidRDefault="006D128B">
      <w:pPr>
        <w:spacing w:after="80"/>
      </w:pPr>
      <w:r>
        <w:t xml:space="preserve"> </w:t>
      </w:r>
    </w:p>
    <w:p w14:paraId="1647E668" w14:textId="77777777" w:rsidR="0028408D" w:rsidRDefault="006D128B">
      <w:pPr>
        <w:pStyle w:val="Paragraphedeliste"/>
        <w:numPr>
          <w:ilvl w:val="0"/>
          <w:numId w:val="2"/>
        </w:numPr>
        <w:spacing w:after="130" w:line="300" w:lineRule="auto"/>
      </w:pPr>
      <w:r>
        <w:rPr>
          <w:b/>
          <w:bCs/>
        </w:rPr>
        <w:lastRenderedPageBreak/>
        <w:t xml:space="preserve">Validité : </w:t>
      </w:r>
      <w:r>
        <w:t>toute cotation est valable trois (3) mois.</w:t>
      </w:r>
    </w:p>
    <w:p w14:paraId="1647E669" w14:textId="77777777" w:rsidR="0028408D" w:rsidRDefault="006D128B">
      <w:pPr>
        <w:pStyle w:val="Paragraphedeliste"/>
        <w:numPr>
          <w:ilvl w:val="0"/>
          <w:numId w:val="2"/>
        </w:numPr>
        <w:spacing w:after="130" w:line="300" w:lineRule="auto"/>
      </w:pPr>
      <w:r>
        <w:rPr>
          <w:b/>
          <w:bCs/>
        </w:rPr>
        <w:t xml:space="preserve">Indemnisation : </w:t>
      </w:r>
      <w:r>
        <w:t>sous 10 jours maximum à compter de la complétude du dossier de sinistre.</w:t>
      </w:r>
    </w:p>
    <w:p w14:paraId="1647E66A" w14:textId="77777777" w:rsidR="0028408D" w:rsidRDefault="006D128B">
      <w:pPr>
        <w:pStyle w:val="Titre1"/>
      </w:pPr>
      <w:r>
        <w:t>2. SECURHOME+ — Multirisque Habitation</w:t>
      </w:r>
    </w:p>
    <w:p w14:paraId="1647E66B" w14:textId="77777777" w:rsidR="0028408D" w:rsidRDefault="006D128B">
      <w:pPr>
        <w:spacing w:after="240" w:line="320" w:lineRule="auto"/>
      </w:pPr>
      <w:r>
        <w:t>SECURHOME+ assure le logement (villa, appartement, étage d'immeuble…). Il comprend une garantie Incendie obligatoire, qui sert de base, et plusieurs garanties supplémentaires que le client choisit librement. Le schéma ci-dessous résume la cascade complète ; les sections qui suivent en détaillent chaque étape.</w:t>
      </w:r>
    </w:p>
    <w:p w14:paraId="1647E66C" w14:textId="77777777" w:rsidR="0028408D" w:rsidRDefault="006D128B">
      <w:pPr>
        <w:spacing w:before="160" w:after="100"/>
        <w:jc w:val="center"/>
      </w:pPr>
      <w:r>
        <w:rPr>
          <w:noProof/>
        </w:rPr>
        <w:drawing>
          <wp:inline distT="0" distB="0" distL="0" distR="0" wp14:anchorId="1647E7CD" wp14:editId="1647E7CE">
            <wp:extent cx="4476750" cy="3429000"/>
            <wp:effectExtent l="0" t="0" r="0" b="0"/>
            <wp:docPr id="998091515" name="schema" descr="schema de calcul" title="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429000"/>
                    </a:xfrm>
                    <a:prstGeom prst="rect">
                      <a:avLst/>
                    </a:prstGeom>
                  </pic:spPr>
                </pic:pic>
              </a:graphicData>
            </a:graphic>
          </wp:inline>
        </w:drawing>
      </w:r>
    </w:p>
    <w:p w14:paraId="1647E66D" w14:textId="77777777" w:rsidR="0028408D" w:rsidRDefault="006D128B">
      <w:pPr>
        <w:spacing w:after="280"/>
        <w:jc w:val="center"/>
      </w:pPr>
      <w:r>
        <w:rPr>
          <w:i/>
          <w:iCs/>
          <w:color w:val="7F7F7F"/>
          <w:sz w:val="17"/>
          <w:szCs w:val="17"/>
        </w:rPr>
        <w:t>Schéma 2 — De l'assiette à la prime TTC pour SECURHOME+.</w:t>
      </w:r>
    </w:p>
    <w:p w14:paraId="1647E66E" w14:textId="77777777" w:rsidR="0028408D" w:rsidRDefault="006D128B">
      <w:r>
        <w:br w:type="page"/>
      </w:r>
    </w:p>
    <w:p w14:paraId="1647E66F" w14:textId="77777777" w:rsidR="0028408D" w:rsidRDefault="006D128B">
      <w:pPr>
        <w:pStyle w:val="Titre2"/>
      </w:pPr>
      <w:r>
        <w:lastRenderedPageBreak/>
        <w:t>2.1 Étape 1 — Déterminer l'assiette (le capital assuré)</w:t>
      </w:r>
    </w:p>
    <w:p w14:paraId="1647E670" w14:textId="77777777" w:rsidR="0028408D" w:rsidRDefault="006D128B">
      <w:pPr>
        <w:spacing w:after="240" w:line="320" w:lineRule="auto"/>
      </w:pPr>
      <w:r>
        <w:t>L'assiette de la garantie Incendie est le total des capitaux : la valeur du bâtiment (ou, pour un locataire, le risque locatif) à laquelle on ajoute la valeur du contenu. Le mode de calcul dépend du statut d'occupation.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8408D" w14:paraId="1647E673"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71" w14:textId="77777777" w:rsidR="0028408D" w:rsidRDefault="006D128B">
            <w:pPr>
              <w:spacing w:line="264" w:lineRule="auto"/>
            </w:pPr>
            <w:r>
              <w:rPr>
                <w:b/>
                <w:bCs/>
                <w:color w:val="FFFFFF"/>
                <w:sz w:val="19"/>
                <w:szCs w:val="19"/>
              </w:rPr>
              <w:t>Si le client est…</w:t>
            </w:r>
          </w:p>
        </w:tc>
        <w:tc>
          <w:tcPr>
            <w:tcW w:w="624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72" w14:textId="77777777" w:rsidR="0028408D" w:rsidRDefault="006D128B">
            <w:pPr>
              <w:spacing w:line="264" w:lineRule="auto"/>
            </w:pPr>
            <w:r>
              <w:rPr>
                <w:b/>
                <w:bCs/>
                <w:color w:val="FFFFFF"/>
                <w:sz w:val="19"/>
                <w:szCs w:val="19"/>
              </w:rPr>
              <w:t>Assiette retenue</w:t>
            </w:r>
          </w:p>
        </w:tc>
      </w:tr>
      <w:tr w:rsidR="0028408D" w14:paraId="1647E676"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74" w14:textId="77777777" w:rsidR="0028408D" w:rsidRDefault="006D128B">
            <w:pPr>
              <w:spacing w:line="264" w:lineRule="auto"/>
            </w:pPr>
            <w:r>
              <w:rPr>
                <w:b/>
                <w:bCs/>
                <w:color w:val="000000"/>
                <w:sz w:val="19"/>
                <w:szCs w:val="19"/>
              </w:rPr>
              <w:t>Propriétaire</w:t>
            </w:r>
          </w:p>
        </w:tc>
        <w:tc>
          <w:tcPr>
            <w:tcW w:w="62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75" w14:textId="77777777" w:rsidR="0028408D" w:rsidRDefault="006D128B">
            <w:pPr>
              <w:spacing w:line="264" w:lineRule="auto"/>
            </w:pPr>
            <w:r>
              <w:rPr>
                <w:color w:val="000000"/>
                <w:sz w:val="19"/>
                <w:szCs w:val="19"/>
              </w:rPr>
              <w:t>Valeur du bâtiment hors terrain (montant déclaré)</w:t>
            </w:r>
          </w:p>
        </w:tc>
      </w:tr>
      <w:tr w:rsidR="0028408D" w14:paraId="1647E679"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77" w14:textId="77777777" w:rsidR="0028408D" w:rsidRDefault="006D128B">
            <w:pPr>
              <w:spacing w:line="264" w:lineRule="auto"/>
            </w:pPr>
            <w:r>
              <w:rPr>
                <w:b/>
                <w:bCs/>
                <w:color w:val="000000"/>
                <w:sz w:val="19"/>
                <w:szCs w:val="19"/>
              </w:rPr>
              <w:t>Locataire</w:t>
            </w:r>
          </w:p>
        </w:tc>
        <w:tc>
          <w:tcPr>
            <w:tcW w:w="62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78" w14:textId="77777777" w:rsidR="0028408D" w:rsidRDefault="006D128B">
            <w:pPr>
              <w:spacing w:line="264" w:lineRule="auto"/>
            </w:pPr>
            <w:r>
              <w:rPr>
                <w:color w:val="000000"/>
                <w:sz w:val="19"/>
                <w:szCs w:val="19"/>
              </w:rPr>
              <w:t>Risque Locatif Ordinaire (RLO) = Loyer mensuel × 12 × 10</w:t>
            </w:r>
          </w:p>
        </w:tc>
      </w:tr>
      <w:tr w:rsidR="0028408D" w14:paraId="1647E67C"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7A" w14:textId="77777777" w:rsidR="0028408D" w:rsidRDefault="006D128B">
            <w:pPr>
              <w:spacing w:line="264" w:lineRule="auto"/>
            </w:pPr>
            <w:r>
              <w:rPr>
                <w:b/>
                <w:bCs/>
                <w:color w:val="000000"/>
                <w:sz w:val="19"/>
                <w:szCs w:val="19"/>
              </w:rPr>
              <w:t>Contenu (dans les deux cas)</w:t>
            </w:r>
          </w:p>
        </w:tc>
        <w:tc>
          <w:tcPr>
            <w:tcW w:w="62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7B" w14:textId="77777777" w:rsidR="0028408D" w:rsidRDefault="006D128B">
            <w:pPr>
              <w:spacing w:line="264" w:lineRule="auto"/>
            </w:pPr>
            <w:r>
              <w:rPr>
                <w:color w:val="000000"/>
                <w:sz w:val="19"/>
                <w:szCs w:val="19"/>
              </w:rPr>
              <w:t>Mobilier et effets personnels + Effets personnels déclarés</w:t>
            </w:r>
          </w:p>
        </w:tc>
      </w:tr>
      <w:tr w:rsidR="0028408D" w14:paraId="1647E67F"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67D" w14:textId="77777777" w:rsidR="0028408D" w:rsidRDefault="006D128B">
            <w:pPr>
              <w:spacing w:line="264" w:lineRule="auto"/>
            </w:pPr>
            <w:r>
              <w:rPr>
                <w:b/>
                <w:bCs/>
                <w:color w:val="000000"/>
                <w:sz w:val="19"/>
                <w:szCs w:val="19"/>
              </w:rPr>
              <w:t>Capitaux totaux</w:t>
            </w:r>
          </w:p>
        </w:tc>
        <w:tc>
          <w:tcPr>
            <w:tcW w:w="62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7E" w14:textId="77777777" w:rsidR="0028408D" w:rsidRDefault="006D128B">
            <w:pPr>
              <w:spacing w:line="264" w:lineRule="auto"/>
            </w:pPr>
            <w:r>
              <w:rPr>
                <w:b/>
                <w:bCs/>
                <w:color w:val="000000"/>
                <w:sz w:val="19"/>
                <w:szCs w:val="19"/>
              </w:rPr>
              <w:t>Assiette bâtiment (ou RLO) + Contenu</w:t>
            </w:r>
          </w:p>
        </w:tc>
      </w:tr>
    </w:tbl>
    <w:p w14:paraId="1647E680" w14:textId="77777777" w:rsidR="0028408D" w:rsidRDefault="006D128B">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682" w14:textId="77777777">
        <w:tblPrEx>
          <w:tblCellMar>
            <w:top w:w="0" w:type="dxa"/>
            <w:bottom w:w="0" w:type="dxa"/>
          </w:tblCellMar>
        </w:tblPrEx>
        <w:tc>
          <w:tcPr>
            <w:tcW w:w="9360" w:type="dxa"/>
            <w:tcBorders>
              <w:top w:val="single" w:sz="1" w:space="0" w:color="C9C9C9"/>
              <w:left w:val="single" w:sz="18" w:space="0" w:color="2E75B6"/>
              <w:bottom w:val="single" w:sz="1" w:space="0" w:color="C9C9C9"/>
              <w:right w:val="single" w:sz="1" w:space="0" w:color="C9C9C9"/>
            </w:tcBorders>
            <w:shd w:val="clear" w:color="auto" w:fill="EEF4FA"/>
            <w:tcMar>
              <w:top w:w="130" w:type="dxa"/>
              <w:left w:w="200" w:type="dxa"/>
              <w:bottom w:w="130" w:type="dxa"/>
              <w:right w:w="160" w:type="dxa"/>
            </w:tcMar>
          </w:tcPr>
          <w:p w14:paraId="1647E681" w14:textId="77777777" w:rsidR="0028408D" w:rsidRDefault="006D128B">
            <w:pPr>
              <w:spacing w:line="300" w:lineRule="auto"/>
            </w:pPr>
            <w:r>
              <w:rPr>
                <w:b/>
                <w:bCs/>
                <w:color w:val="2E75B6"/>
              </w:rPr>
              <w:t xml:space="preserve">Pourquoi « × 12 × 10 » ? </w:t>
            </w:r>
            <w:r>
              <w:t>pour un locataire, on ne connaît pas la valeur du bâtiment. On l'estime à partir du loyer : le loyer annuel (× 12) multiplié par un facteur de 10 donne une évaluation du risque locatif.</w:t>
            </w:r>
          </w:p>
        </w:tc>
      </w:tr>
    </w:tbl>
    <w:p w14:paraId="1647E683" w14:textId="77777777" w:rsidR="0028408D" w:rsidRDefault="006D128B">
      <w:pPr>
        <w:pStyle w:val="Titre2"/>
      </w:pPr>
      <w:r>
        <w:t>2.2 Étape 2a — La garantie Incendie (base)</w:t>
      </w:r>
    </w:p>
    <w:p w14:paraId="1647E684" w14:textId="77777777" w:rsidR="0028408D" w:rsidRDefault="006D128B">
      <w:pPr>
        <w:spacing w:after="240" w:line="320" w:lineRule="auto"/>
      </w:pPr>
      <w:r>
        <w:t xml:space="preserve">On applique aux capitaux totaux un taux de base de </w:t>
      </w:r>
      <w:r>
        <w:rPr>
          <w:b/>
          <w:bCs/>
        </w:rPr>
        <w:t>0,5‰</w:t>
      </w:r>
      <w:r>
        <w:t>. Ce taux est réduit lorsque le logement est protégé : la présence d'un gardien et/ou d'extincteurs diminue le risque, donc la prime.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686" w14:textId="77777777">
        <w:tblPrEx>
          <w:tblCellMar>
            <w:top w:w="0" w:type="dxa"/>
            <w:bottom w:w="0" w:type="dxa"/>
          </w:tblCellMar>
        </w:tblPrEx>
        <w:tc>
          <w:tcPr>
            <w:tcW w:w="9360" w:type="dxa"/>
            <w:tcBorders>
              <w:top w:val="single" w:sz="1" w:space="0" w:color="C9C9C9"/>
              <w:left w:val="single" w:sz="18" w:space="0" w:color="2E75B6"/>
              <w:bottom w:val="single" w:sz="1" w:space="0" w:color="C9C9C9"/>
              <w:right w:val="single" w:sz="1" w:space="0" w:color="C9C9C9"/>
            </w:tcBorders>
            <w:shd w:val="clear" w:color="auto" w:fill="EEF4FA"/>
            <w:tcMar>
              <w:top w:w="140" w:type="dxa"/>
              <w:left w:w="200" w:type="dxa"/>
              <w:bottom w:w="140" w:type="dxa"/>
              <w:right w:w="160" w:type="dxa"/>
            </w:tcMar>
          </w:tcPr>
          <w:p w14:paraId="1647E685" w14:textId="77777777" w:rsidR="0028408D" w:rsidRDefault="006D128B">
            <w:pPr>
              <w:spacing w:line="300" w:lineRule="auto"/>
            </w:pPr>
            <w:r>
              <w:rPr>
                <w:b/>
                <w:bCs/>
                <w:color w:val="1F4E79"/>
                <w:sz w:val="22"/>
                <w:szCs w:val="22"/>
              </w:rPr>
              <w:t xml:space="preserve">Prime </w:t>
            </w:r>
            <w:proofErr w:type="gramStart"/>
            <w:r>
              <w:rPr>
                <w:b/>
                <w:bCs/>
                <w:color w:val="1F4E79"/>
                <w:sz w:val="22"/>
                <w:szCs w:val="22"/>
              </w:rPr>
              <w:t>Incendie  =</w:t>
            </w:r>
            <w:proofErr w:type="gramEnd"/>
            <w:r>
              <w:rPr>
                <w:b/>
                <w:bCs/>
                <w:color w:val="1F4E79"/>
                <w:sz w:val="22"/>
                <w:szCs w:val="22"/>
              </w:rPr>
              <w:t xml:space="preserve">  Capitaux </w:t>
            </w:r>
            <w:proofErr w:type="gramStart"/>
            <w:r>
              <w:rPr>
                <w:b/>
                <w:bCs/>
                <w:color w:val="1F4E79"/>
                <w:sz w:val="22"/>
                <w:szCs w:val="22"/>
              </w:rPr>
              <w:t>totaux  ×</w:t>
            </w:r>
            <w:proofErr w:type="gramEnd"/>
            <w:r>
              <w:rPr>
                <w:b/>
                <w:bCs/>
                <w:color w:val="1F4E79"/>
                <w:sz w:val="22"/>
                <w:szCs w:val="22"/>
              </w:rPr>
              <w:t xml:space="preserve">  0,5</w:t>
            </w:r>
            <w:proofErr w:type="gramStart"/>
            <w:r>
              <w:rPr>
                <w:b/>
                <w:bCs/>
                <w:color w:val="1F4E79"/>
                <w:sz w:val="22"/>
                <w:szCs w:val="22"/>
              </w:rPr>
              <w:t>‰  ×</w:t>
            </w:r>
            <w:proofErr w:type="gramEnd"/>
            <w:r>
              <w:rPr>
                <w:b/>
                <w:bCs/>
                <w:color w:val="1F4E79"/>
                <w:sz w:val="22"/>
                <w:szCs w:val="22"/>
              </w:rPr>
              <w:t xml:space="preserve">  coefficient de prévention</w:t>
            </w:r>
          </w:p>
        </w:tc>
      </w:tr>
    </w:tbl>
    <w:p w14:paraId="1647E687" w14:textId="77777777" w:rsidR="0028408D" w:rsidRDefault="006D128B">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28408D" w14:paraId="1647E68A" w14:textId="77777777">
        <w:tblPrEx>
          <w:tblCellMar>
            <w:top w:w="0" w:type="dxa"/>
            <w:bottom w:w="0" w:type="dxa"/>
          </w:tblCellMar>
        </w:tblPrEx>
        <w:tc>
          <w:tcPr>
            <w:tcW w:w="624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88" w14:textId="77777777" w:rsidR="0028408D" w:rsidRDefault="006D128B">
            <w:pPr>
              <w:spacing w:line="264" w:lineRule="auto"/>
            </w:pPr>
            <w:r>
              <w:rPr>
                <w:b/>
                <w:bCs/>
                <w:color w:val="FFFFFF"/>
                <w:sz w:val="19"/>
                <w:szCs w:val="19"/>
              </w:rPr>
              <w:t>Dispositifs de prévention présents</w:t>
            </w:r>
          </w:p>
        </w:tc>
        <w:tc>
          <w:tcPr>
            <w:tcW w:w="312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89" w14:textId="77777777" w:rsidR="0028408D" w:rsidRDefault="006D128B">
            <w:pPr>
              <w:spacing w:line="264" w:lineRule="auto"/>
              <w:jc w:val="center"/>
            </w:pPr>
            <w:r>
              <w:rPr>
                <w:b/>
                <w:bCs/>
                <w:color w:val="FFFFFF"/>
                <w:sz w:val="19"/>
                <w:szCs w:val="19"/>
              </w:rPr>
              <w:t>Coefficient</w:t>
            </w:r>
          </w:p>
        </w:tc>
      </w:tr>
      <w:tr w:rsidR="0028408D" w14:paraId="1647E68D" w14:textId="77777777">
        <w:tblPrEx>
          <w:tblCellMar>
            <w:top w:w="0" w:type="dxa"/>
            <w:bottom w:w="0" w:type="dxa"/>
          </w:tblCellMar>
        </w:tblPrEx>
        <w:tc>
          <w:tcPr>
            <w:tcW w:w="62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8B" w14:textId="77777777" w:rsidR="0028408D" w:rsidRDefault="006D128B">
            <w:pPr>
              <w:spacing w:line="264" w:lineRule="auto"/>
            </w:pPr>
            <w:r>
              <w:rPr>
                <w:color w:val="000000"/>
                <w:sz w:val="19"/>
                <w:szCs w:val="19"/>
              </w:rPr>
              <w:t>Gardien ET extincteurs (les deux)</w:t>
            </w:r>
          </w:p>
        </w:tc>
        <w:tc>
          <w:tcPr>
            <w:tcW w:w="312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8C" w14:textId="77777777" w:rsidR="0028408D" w:rsidRDefault="006D128B">
            <w:pPr>
              <w:spacing w:line="264" w:lineRule="auto"/>
              <w:jc w:val="center"/>
            </w:pPr>
            <w:r>
              <w:rPr>
                <w:b/>
                <w:bCs/>
                <w:color w:val="000000"/>
                <w:sz w:val="19"/>
                <w:szCs w:val="19"/>
              </w:rPr>
              <w:t>80 %</w:t>
            </w:r>
          </w:p>
        </w:tc>
      </w:tr>
      <w:tr w:rsidR="0028408D" w14:paraId="1647E690" w14:textId="77777777">
        <w:tblPrEx>
          <w:tblCellMar>
            <w:top w:w="0" w:type="dxa"/>
            <w:bottom w:w="0" w:type="dxa"/>
          </w:tblCellMar>
        </w:tblPrEx>
        <w:tc>
          <w:tcPr>
            <w:tcW w:w="62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8E" w14:textId="77777777" w:rsidR="0028408D" w:rsidRDefault="006D128B">
            <w:pPr>
              <w:spacing w:line="264" w:lineRule="auto"/>
            </w:pPr>
            <w:r>
              <w:rPr>
                <w:color w:val="000000"/>
                <w:sz w:val="19"/>
                <w:szCs w:val="19"/>
              </w:rPr>
              <w:t>Gardien OU extincteurs (un seul)</w:t>
            </w:r>
          </w:p>
        </w:tc>
        <w:tc>
          <w:tcPr>
            <w:tcW w:w="312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8F" w14:textId="77777777" w:rsidR="0028408D" w:rsidRDefault="006D128B">
            <w:pPr>
              <w:spacing w:line="264" w:lineRule="auto"/>
              <w:jc w:val="center"/>
            </w:pPr>
            <w:r>
              <w:rPr>
                <w:b/>
                <w:bCs/>
                <w:color w:val="000000"/>
                <w:sz w:val="19"/>
                <w:szCs w:val="19"/>
              </w:rPr>
              <w:t>90 %</w:t>
            </w:r>
          </w:p>
        </w:tc>
      </w:tr>
      <w:tr w:rsidR="0028408D" w14:paraId="1647E693" w14:textId="77777777">
        <w:tblPrEx>
          <w:tblCellMar>
            <w:top w:w="0" w:type="dxa"/>
            <w:bottom w:w="0" w:type="dxa"/>
          </w:tblCellMar>
        </w:tblPrEx>
        <w:tc>
          <w:tcPr>
            <w:tcW w:w="62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91" w14:textId="77777777" w:rsidR="0028408D" w:rsidRDefault="006D128B">
            <w:pPr>
              <w:spacing w:line="264" w:lineRule="auto"/>
            </w:pPr>
            <w:r>
              <w:rPr>
                <w:color w:val="000000"/>
                <w:sz w:val="19"/>
                <w:szCs w:val="19"/>
              </w:rPr>
              <w:t>Aucun des deux</w:t>
            </w:r>
          </w:p>
        </w:tc>
        <w:tc>
          <w:tcPr>
            <w:tcW w:w="312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92" w14:textId="77777777" w:rsidR="0028408D" w:rsidRDefault="006D128B">
            <w:pPr>
              <w:spacing w:line="264" w:lineRule="auto"/>
              <w:jc w:val="center"/>
            </w:pPr>
            <w:r>
              <w:rPr>
                <w:b/>
                <w:bCs/>
                <w:color w:val="000000"/>
                <w:sz w:val="19"/>
                <w:szCs w:val="19"/>
              </w:rPr>
              <w:t>100 %</w:t>
            </w:r>
          </w:p>
        </w:tc>
      </w:tr>
    </w:tbl>
    <w:p w14:paraId="1647E694" w14:textId="77777777" w:rsidR="0028408D" w:rsidRDefault="006D128B">
      <w:pPr>
        <w:pStyle w:val="Titre2"/>
      </w:pPr>
      <w:r>
        <w:t>2.3 Étape 2b — Les garanties supplémentaires</w:t>
      </w:r>
    </w:p>
    <w:p w14:paraId="1647E695" w14:textId="77777777" w:rsidR="0028408D" w:rsidRDefault="006D128B">
      <w:pPr>
        <w:spacing w:after="240" w:line="320" w:lineRule="auto"/>
      </w:pPr>
      <w:r>
        <w:t>Le client peut ajouter des garanties optionnelles. Chacune est tarifée sur un capital « premier risque » (le montant maximal d'indemnisation choisi), auquel on applique un taux. Si une garantie n'est pas souscrite, sa prime est nulle.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60"/>
        <w:gridCol w:w="3900"/>
      </w:tblGrid>
      <w:tr w:rsidR="0028408D" w14:paraId="1647E699"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96" w14:textId="77777777" w:rsidR="0028408D" w:rsidRDefault="006D128B">
            <w:pPr>
              <w:spacing w:line="264" w:lineRule="auto"/>
            </w:pPr>
            <w:r>
              <w:rPr>
                <w:b/>
                <w:bCs/>
                <w:color w:val="FFFFFF"/>
                <w:sz w:val="19"/>
                <w:szCs w:val="19"/>
              </w:rPr>
              <w:t>Garantie</w:t>
            </w:r>
          </w:p>
        </w:tc>
        <w:tc>
          <w:tcPr>
            <w:tcW w:w="326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97" w14:textId="77777777" w:rsidR="0028408D" w:rsidRDefault="006D128B">
            <w:pPr>
              <w:spacing w:line="264" w:lineRule="auto"/>
            </w:pPr>
            <w:r>
              <w:rPr>
                <w:b/>
                <w:bCs/>
                <w:color w:val="FFFFFF"/>
                <w:sz w:val="19"/>
                <w:szCs w:val="19"/>
              </w:rPr>
              <w:t>Capital « 1er risque »</w:t>
            </w:r>
          </w:p>
        </w:tc>
        <w:tc>
          <w:tcPr>
            <w:tcW w:w="390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98" w14:textId="77777777" w:rsidR="0028408D" w:rsidRDefault="006D128B">
            <w:pPr>
              <w:spacing w:line="264" w:lineRule="auto"/>
            </w:pPr>
            <w:r>
              <w:rPr>
                <w:b/>
                <w:bCs/>
                <w:color w:val="FFFFFF"/>
                <w:sz w:val="19"/>
                <w:szCs w:val="19"/>
              </w:rPr>
              <w:t>Prime nette</w:t>
            </w:r>
          </w:p>
        </w:tc>
      </w:tr>
      <w:tr w:rsidR="0028408D" w14:paraId="1647E69D"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9A" w14:textId="77777777" w:rsidR="0028408D" w:rsidRDefault="006D128B">
            <w:pPr>
              <w:spacing w:line="264" w:lineRule="auto"/>
            </w:pPr>
            <w:r>
              <w:rPr>
                <w:b/>
                <w:bCs/>
                <w:color w:val="000000"/>
                <w:sz w:val="19"/>
                <w:szCs w:val="19"/>
              </w:rPr>
              <w:t>Vol contenu</w:t>
            </w:r>
          </w:p>
        </w:tc>
        <w:tc>
          <w:tcPr>
            <w:tcW w:w="32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9B" w14:textId="77777777" w:rsidR="0028408D" w:rsidRDefault="006D128B">
            <w:pPr>
              <w:spacing w:line="264" w:lineRule="auto"/>
            </w:pPr>
            <w:proofErr w:type="gramStart"/>
            <w:r>
              <w:rPr>
                <w:color w:val="000000"/>
                <w:sz w:val="19"/>
                <w:szCs w:val="19"/>
              </w:rPr>
              <w:t>min( Contenu</w:t>
            </w:r>
            <w:proofErr w:type="gramEnd"/>
            <w:r>
              <w:rPr>
                <w:color w:val="000000"/>
                <w:sz w:val="19"/>
                <w:szCs w:val="19"/>
              </w:rPr>
              <w:t xml:space="preserve"> × 15 % ; 2 000 </w:t>
            </w:r>
            <w:proofErr w:type="gramStart"/>
            <w:r>
              <w:rPr>
                <w:color w:val="000000"/>
                <w:sz w:val="19"/>
                <w:szCs w:val="19"/>
              </w:rPr>
              <w:t>000 )</w:t>
            </w:r>
            <w:proofErr w:type="gramEnd"/>
          </w:p>
        </w:tc>
        <w:tc>
          <w:tcPr>
            <w:tcW w:w="39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9C" w14:textId="77777777" w:rsidR="0028408D" w:rsidRDefault="006D128B">
            <w:pPr>
              <w:spacing w:line="264" w:lineRule="auto"/>
            </w:pPr>
            <w:r>
              <w:rPr>
                <w:color w:val="000000"/>
                <w:sz w:val="19"/>
                <w:szCs w:val="19"/>
              </w:rPr>
              <w:t>1er risque × 6‰ × coef (gardien, caméra)</w:t>
            </w:r>
          </w:p>
        </w:tc>
      </w:tr>
      <w:tr w:rsidR="0028408D" w14:paraId="1647E6A1"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9E" w14:textId="77777777" w:rsidR="0028408D" w:rsidRDefault="006D128B">
            <w:pPr>
              <w:spacing w:line="264" w:lineRule="auto"/>
            </w:pPr>
            <w:r>
              <w:rPr>
                <w:b/>
                <w:bCs/>
                <w:color w:val="000000"/>
                <w:sz w:val="19"/>
                <w:szCs w:val="19"/>
              </w:rPr>
              <w:lastRenderedPageBreak/>
              <w:t>Dommages électriques (DE)</w:t>
            </w:r>
          </w:p>
        </w:tc>
        <w:tc>
          <w:tcPr>
            <w:tcW w:w="32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9F" w14:textId="77777777" w:rsidR="0028408D" w:rsidRDefault="006D128B">
            <w:pPr>
              <w:spacing w:line="264" w:lineRule="auto"/>
            </w:pPr>
            <w:r>
              <w:rPr>
                <w:color w:val="000000"/>
                <w:sz w:val="19"/>
                <w:szCs w:val="19"/>
              </w:rPr>
              <w:t>Capital choisi dans la liste</w:t>
            </w:r>
          </w:p>
        </w:tc>
        <w:tc>
          <w:tcPr>
            <w:tcW w:w="39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A0" w14:textId="77777777" w:rsidR="0028408D" w:rsidRDefault="006D128B">
            <w:pPr>
              <w:spacing w:line="264" w:lineRule="auto"/>
            </w:pPr>
            <w:r>
              <w:rPr>
                <w:color w:val="000000"/>
                <w:sz w:val="19"/>
                <w:szCs w:val="19"/>
              </w:rPr>
              <w:t>Capital DE × 6‰</w:t>
            </w:r>
          </w:p>
        </w:tc>
      </w:tr>
      <w:tr w:rsidR="0028408D" w14:paraId="1647E6A5"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A2" w14:textId="77777777" w:rsidR="0028408D" w:rsidRDefault="006D128B">
            <w:pPr>
              <w:spacing w:line="264" w:lineRule="auto"/>
            </w:pPr>
            <w:r>
              <w:rPr>
                <w:b/>
                <w:bCs/>
                <w:color w:val="000000"/>
                <w:sz w:val="19"/>
                <w:szCs w:val="19"/>
              </w:rPr>
              <w:t>Dégât des eaux (DDE)</w:t>
            </w:r>
          </w:p>
        </w:tc>
        <w:tc>
          <w:tcPr>
            <w:tcW w:w="32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A3" w14:textId="77777777" w:rsidR="0028408D" w:rsidRDefault="006D128B">
            <w:pPr>
              <w:spacing w:line="264" w:lineRule="auto"/>
            </w:pPr>
            <w:r>
              <w:rPr>
                <w:color w:val="000000"/>
                <w:sz w:val="19"/>
                <w:szCs w:val="19"/>
              </w:rPr>
              <w:t>Capital choisi dans la liste</w:t>
            </w:r>
          </w:p>
        </w:tc>
        <w:tc>
          <w:tcPr>
            <w:tcW w:w="39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A4" w14:textId="77777777" w:rsidR="0028408D" w:rsidRDefault="006D128B">
            <w:pPr>
              <w:spacing w:line="264" w:lineRule="auto"/>
            </w:pPr>
            <w:r>
              <w:rPr>
                <w:color w:val="000000"/>
                <w:sz w:val="19"/>
                <w:szCs w:val="19"/>
              </w:rPr>
              <w:t>Capital DDE × 6‰</w:t>
            </w:r>
          </w:p>
        </w:tc>
      </w:tr>
      <w:tr w:rsidR="0028408D" w14:paraId="1647E6A9"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A6" w14:textId="77777777" w:rsidR="0028408D" w:rsidRDefault="006D128B">
            <w:pPr>
              <w:spacing w:line="264" w:lineRule="auto"/>
            </w:pPr>
            <w:r>
              <w:rPr>
                <w:b/>
                <w:bCs/>
                <w:color w:val="000000"/>
                <w:sz w:val="19"/>
                <w:szCs w:val="19"/>
              </w:rPr>
              <w:t>Bris de glace (BDG)</w:t>
            </w:r>
          </w:p>
        </w:tc>
        <w:tc>
          <w:tcPr>
            <w:tcW w:w="32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A7" w14:textId="77777777" w:rsidR="0028408D" w:rsidRDefault="006D128B">
            <w:pPr>
              <w:spacing w:line="264" w:lineRule="auto"/>
            </w:pPr>
            <w:r>
              <w:rPr>
                <w:color w:val="000000"/>
                <w:sz w:val="19"/>
                <w:szCs w:val="19"/>
              </w:rPr>
              <w:t>Capital choisi dans la liste</w:t>
            </w:r>
          </w:p>
        </w:tc>
        <w:tc>
          <w:tcPr>
            <w:tcW w:w="39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A8" w14:textId="77777777" w:rsidR="0028408D" w:rsidRDefault="006D128B">
            <w:pPr>
              <w:spacing w:line="264" w:lineRule="auto"/>
            </w:pPr>
            <w:r>
              <w:rPr>
                <w:color w:val="000000"/>
                <w:sz w:val="19"/>
                <w:szCs w:val="19"/>
              </w:rPr>
              <w:t>Capital BDG × 6‰</w:t>
            </w:r>
          </w:p>
        </w:tc>
      </w:tr>
    </w:tbl>
    <w:p w14:paraId="1647E6AA" w14:textId="77777777" w:rsidR="0028408D" w:rsidRDefault="006D128B">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6AC" w14:textId="77777777">
        <w:tblPrEx>
          <w:tblCellMar>
            <w:top w:w="0" w:type="dxa"/>
            <w:bottom w:w="0" w:type="dxa"/>
          </w:tblCellMar>
        </w:tblPrEx>
        <w:tc>
          <w:tcPr>
            <w:tcW w:w="9360" w:type="dxa"/>
            <w:tcBorders>
              <w:top w:val="single" w:sz="1" w:space="0" w:color="C9C9C9"/>
              <w:left w:val="single" w:sz="18" w:space="0" w:color="2E7D32"/>
              <w:bottom w:val="single" w:sz="1" w:space="0" w:color="C9C9C9"/>
              <w:right w:val="single" w:sz="1" w:space="0" w:color="C9C9C9"/>
            </w:tcBorders>
            <w:shd w:val="clear" w:color="auto" w:fill="E8F3E6"/>
            <w:tcMar>
              <w:top w:w="130" w:type="dxa"/>
              <w:left w:w="200" w:type="dxa"/>
              <w:bottom w:w="130" w:type="dxa"/>
              <w:right w:w="160" w:type="dxa"/>
            </w:tcMar>
          </w:tcPr>
          <w:p w14:paraId="1647E6AB" w14:textId="77777777" w:rsidR="0028408D" w:rsidRDefault="006D128B">
            <w:pPr>
              <w:spacing w:line="300" w:lineRule="auto"/>
            </w:pPr>
            <w:r>
              <w:rPr>
                <w:b/>
                <w:bCs/>
                <w:color w:val="2E7D32"/>
              </w:rPr>
              <w:t xml:space="preserve">Le Vol a sa propre réduction : </w:t>
            </w:r>
            <w:r>
              <w:t>le coefficient du Vol contenu dépend du gardien et de la caméra (pas de l'extincteur) — 80 % si les deux sont présents, 90 % pour un seul, 100 % sinon. Le « 1er risque » du Vol est plafonné : 15 % du contenu, sans dépasser 2 000 000.</w:t>
            </w:r>
          </w:p>
        </w:tc>
      </w:tr>
    </w:tbl>
    <w:p w14:paraId="1647E6AD" w14:textId="77777777" w:rsidR="0028408D" w:rsidRDefault="006D128B">
      <w:pPr>
        <w:spacing w:after="60"/>
      </w:pPr>
      <w:r>
        <w:t xml:space="preserve"> </w:t>
      </w:r>
    </w:p>
    <w:p w14:paraId="046870F4" w14:textId="77777777" w:rsidR="000B44B5" w:rsidRDefault="006D128B">
      <w:pPr>
        <w:spacing w:after="200" w:line="312" w:lineRule="auto"/>
        <w:rPr>
          <w:b/>
          <w:bCs/>
        </w:rPr>
      </w:pPr>
      <w:r>
        <w:rPr>
          <w:b/>
          <w:bCs/>
        </w:rPr>
        <w:t xml:space="preserve">Capitaux 1er risque proposés (listes de sélection) — </w:t>
      </w:r>
    </w:p>
    <w:p w14:paraId="00B98D87" w14:textId="77777777" w:rsidR="000B44B5" w:rsidRPr="000B44B5" w:rsidRDefault="006D128B" w:rsidP="000B44B5">
      <w:pPr>
        <w:pStyle w:val="Paragraphedeliste"/>
        <w:numPr>
          <w:ilvl w:val="0"/>
          <w:numId w:val="3"/>
        </w:numPr>
        <w:spacing w:after="200" w:line="312" w:lineRule="auto"/>
        <w:rPr>
          <w:b/>
          <w:bCs/>
        </w:rPr>
      </w:pPr>
      <w:r w:rsidRPr="000B44B5">
        <w:rPr>
          <w:b/>
          <w:bCs/>
        </w:rPr>
        <w:t>DE : 100 000 / 250 000 / 500 000 / 1 000 000 / 1 500 000 / 2 000 000.</w:t>
      </w:r>
    </w:p>
    <w:p w14:paraId="5E3C5ACF" w14:textId="77777777" w:rsidR="000B44B5" w:rsidRPr="000B44B5" w:rsidRDefault="006D128B" w:rsidP="000B44B5">
      <w:pPr>
        <w:pStyle w:val="Paragraphedeliste"/>
        <w:numPr>
          <w:ilvl w:val="0"/>
          <w:numId w:val="3"/>
        </w:numPr>
        <w:spacing w:after="200" w:line="312" w:lineRule="auto"/>
        <w:rPr>
          <w:b/>
          <w:bCs/>
        </w:rPr>
      </w:pPr>
      <w:r w:rsidRPr="000B44B5">
        <w:rPr>
          <w:b/>
          <w:bCs/>
        </w:rPr>
        <w:t>DDE : 1 000 000 / 2 000 000.</w:t>
      </w:r>
    </w:p>
    <w:p w14:paraId="1647E6AE" w14:textId="5B296609" w:rsidR="0028408D" w:rsidRDefault="006D128B" w:rsidP="000B44B5">
      <w:pPr>
        <w:pStyle w:val="Paragraphedeliste"/>
        <w:numPr>
          <w:ilvl w:val="0"/>
          <w:numId w:val="3"/>
        </w:numPr>
        <w:spacing w:after="200" w:line="312" w:lineRule="auto"/>
      </w:pPr>
      <w:r w:rsidRPr="000B44B5">
        <w:rPr>
          <w:b/>
          <w:bCs/>
        </w:rPr>
        <w:t>BDG : 250 000 / 500 000 / 1 000 000 / 1 500 000 / 2 000 000</w:t>
      </w:r>
      <w:r>
        <w:t>.</w:t>
      </w:r>
    </w:p>
    <w:p w14:paraId="1647E6AF" w14:textId="77777777" w:rsidR="0028408D" w:rsidRDefault="006D128B">
      <w:pPr>
        <w:pStyle w:val="Titre2"/>
      </w:pPr>
      <w:r>
        <w:t>2</w:t>
      </w:r>
      <w:r>
        <w:t>.4 Exemple chiffré complet</w:t>
      </w:r>
    </w:p>
    <w:p w14:paraId="1647E6B0" w14:textId="77777777" w:rsidR="0028408D" w:rsidRDefault="006D128B">
      <w:pPr>
        <w:spacing w:after="240" w:line="320" w:lineRule="auto"/>
      </w:pPr>
      <w:r>
        <w:t>Villa à Bingerville, client propriétaire — bâtiment 40 000 000, contenu nul, sans gardien ni extincteur ni caméra (coefficients à 100 %). Garanties souscrites : Vol contenu, DE (1er risque 2 000 000), DDE (1 000 000), BDG (250 000).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60"/>
        <w:gridCol w:w="2700"/>
      </w:tblGrid>
      <w:tr w:rsidR="0028408D" w14:paraId="1647E6B4"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B1" w14:textId="77777777" w:rsidR="0028408D" w:rsidRDefault="006D128B">
            <w:pPr>
              <w:spacing w:line="264" w:lineRule="auto"/>
            </w:pPr>
            <w:r>
              <w:rPr>
                <w:b/>
                <w:bCs/>
                <w:color w:val="FFFFFF"/>
                <w:sz w:val="19"/>
                <w:szCs w:val="19"/>
              </w:rPr>
              <w:t>Poste</w:t>
            </w:r>
          </w:p>
        </w:tc>
        <w:tc>
          <w:tcPr>
            <w:tcW w:w="306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B2" w14:textId="77777777" w:rsidR="0028408D" w:rsidRDefault="006D128B">
            <w:pPr>
              <w:spacing w:line="264" w:lineRule="auto"/>
            </w:pPr>
            <w:r>
              <w:rPr>
                <w:b/>
                <w:bCs/>
                <w:color w:val="FFFFFF"/>
                <w:sz w:val="19"/>
                <w:szCs w:val="19"/>
              </w:rPr>
              <w:t>Calcul</w:t>
            </w:r>
          </w:p>
        </w:tc>
        <w:tc>
          <w:tcPr>
            <w:tcW w:w="270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B3" w14:textId="77777777" w:rsidR="0028408D" w:rsidRDefault="006D128B">
            <w:pPr>
              <w:spacing w:line="264" w:lineRule="auto"/>
              <w:jc w:val="right"/>
            </w:pPr>
            <w:r>
              <w:rPr>
                <w:b/>
                <w:bCs/>
                <w:color w:val="FFFFFF"/>
                <w:sz w:val="19"/>
                <w:szCs w:val="19"/>
              </w:rPr>
              <w:t>Montant (XOF)</w:t>
            </w:r>
          </w:p>
        </w:tc>
      </w:tr>
      <w:tr w:rsidR="0028408D" w14:paraId="1647E6B8"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B5" w14:textId="77777777" w:rsidR="0028408D" w:rsidRDefault="006D128B">
            <w:pPr>
              <w:spacing w:line="264" w:lineRule="auto"/>
            </w:pPr>
            <w:r>
              <w:rPr>
                <w:color w:val="000000"/>
                <w:sz w:val="19"/>
                <w:szCs w:val="19"/>
              </w:rPr>
              <w:t>Incendie</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B6" w14:textId="77777777" w:rsidR="0028408D" w:rsidRDefault="006D128B">
            <w:pPr>
              <w:spacing w:line="264" w:lineRule="auto"/>
            </w:pPr>
            <w:r>
              <w:rPr>
                <w:color w:val="000000"/>
                <w:sz w:val="19"/>
                <w:szCs w:val="19"/>
              </w:rPr>
              <w:t>40 000 000 × 0,5‰ × 100 %</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B7" w14:textId="77777777" w:rsidR="0028408D" w:rsidRDefault="006D128B">
            <w:pPr>
              <w:spacing w:line="264" w:lineRule="auto"/>
              <w:jc w:val="right"/>
            </w:pPr>
            <w:r>
              <w:rPr>
                <w:color w:val="000000"/>
                <w:sz w:val="19"/>
                <w:szCs w:val="19"/>
              </w:rPr>
              <w:t>20 000</w:t>
            </w:r>
          </w:p>
        </w:tc>
      </w:tr>
      <w:tr w:rsidR="0028408D" w14:paraId="1647E6BC"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B9" w14:textId="77777777" w:rsidR="0028408D" w:rsidRDefault="006D128B">
            <w:pPr>
              <w:spacing w:line="264" w:lineRule="auto"/>
            </w:pPr>
            <w:r>
              <w:rPr>
                <w:color w:val="000000"/>
                <w:sz w:val="19"/>
                <w:szCs w:val="19"/>
              </w:rPr>
              <w:t>Vol contenu</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BA" w14:textId="77777777" w:rsidR="0028408D" w:rsidRDefault="006D128B">
            <w:pPr>
              <w:spacing w:line="264" w:lineRule="auto"/>
            </w:pPr>
            <w:proofErr w:type="gramStart"/>
            <w:r>
              <w:rPr>
                <w:color w:val="000000"/>
                <w:sz w:val="19"/>
                <w:szCs w:val="19"/>
              </w:rPr>
              <w:t>contenu</w:t>
            </w:r>
            <w:proofErr w:type="gramEnd"/>
            <w:r>
              <w:rPr>
                <w:color w:val="000000"/>
                <w:sz w:val="19"/>
                <w:szCs w:val="19"/>
              </w:rPr>
              <w:t xml:space="preserve"> = 0 → 1er risque nul</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BB" w14:textId="77777777" w:rsidR="0028408D" w:rsidRDefault="006D128B">
            <w:pPr>
              <w:spacing w:line="264" w:lineRule="auto"/>
              <w:jc w:val="right"/>
            </w:pPr>
            <w:r>
              <w:rPr>
                <w:color w:val="000000"/>
                <w:sz w:val="19"/>
                <w:szCs w:val="19"/>
              </w:rPr>
              <w:t>0</w:t>
            </w:r>
          </w:p>
        </w:tc>
      </w:tr>
      <w:tr w:rsidR="0028408D" w14:paraId="1647E6C0"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BD" w14:textId="77777777" w:rsidR="0028408D" w:rsidRDefault="006D128B">
            <w:pPr>
              <w:spacing w:line="264" w:lineRule="auto"/>
            </w:pPr>
            <w:r>
              <w:rPr>
                <w:color w:val="000000"/>
                <w:sz w:val="19"/>
                <w:szCs w:val="19"/>
              </w:rPr>
              <w:t>Dommages électriques</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BE" w14:textId="77777777" w:rsidR="0028408D" w:rsidRDefault="006D128B">
            <w:pPr>
              <w:spacing w:line="264" w:lineRule="auto"/>
            </w:pPr>
            <w:r>
              <w:rPr>
                <w:color w:val="000000"/>
                <w:sz w:val="19"/>
                <w:szCs w:val="19"/>
              </w:rPr>
              <w:t>2 000 000 × 6‰</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BF" w14:textId="77777777" w:rsidR="0028408D" w:rsidRDefault="006D128B">
            <w:pPr>
              <w:spacing w:line="264" w:lineRule="auto"/>
              <w:jc w:val="right"/>
            </w:pPr>
            <w:r>
              <w:rPr>
                <w:color w:val="000000"/>
                <w:sz w:val="19"/>
                <w:szCs w:val="19"/>
              </w:rPr>
              <w:t>12 000</w:t>
            </w:r>
          </w:p>
        </w:tc>
      </w:tr>
      <w:tr w:rsidR="0028408D" w14:paraId="1647E6C4"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C1" w14:textId="77777777" w:rsidR="0028408D" w:rsidRDefault="006D128B">
            <w:pPr>
              <w:spacing w:line="264" w:lineRule="auto"/>
            </w:pPr>
            <w:r>
              <w:rPr>
                <w:color w:val="000000"/>
                <w:sz w:val="19"/>
                <w:szCs w:val="19"/>
              </w:rPr>
              <w:t>Dégât des eaux</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C2" w14:textId="77777777" w:rsidR="0028408D" w:rsidRDefault="006D128B">
            <w:pPr>
              <w:spacing w:line="264" w:lineRule="auto"/>
            </w:pPr>
            <w:r>
              <w:rPr>
                <w:color w:val="000000"/>
                <w:sz w:val="19"/>
                <w:szCs w:val="19"/>
              </w:rPr>
              <w:t>1 000 000 × 6‰</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C3" w14:textId="77777777" w:rsidR="0028408D" w:rsidRDefault="006D128B">
            <w:pPr>
              <w:spacing w:line="264" w:lineRule="auto"/>
              <w:jc w:val="right"/>
            </w:pPr>
            <w:r>
              <w:rPr>
                <w:color w:val="000000"/>
                <w:sz w:val="19"/>
                <w:szCs w:val="19"/>
              </w:rPr>
              <w:t>6 000</w:t>
            </w:r>
          </w:p>
        </w:tc>
      </w:tr>
      <w:tr w:rsidR="0028408D" w14:paraId="1647E6C8"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C5" w14:textId="77777777" w:rsidR="0028408D" w:rsidRDefault="006D128B">
            <w:pPr>
              <w:spacing w:line="264" w:lineRule="auto"/>
            </w:pPr>
            <w:r>
              <w:rPr>
                <w:color w:val="000000"/>
                <w:sz w:val="19"/>
                <w:szCs w:val="19"/>
              </w:rPr>
              <w:t>Bris de glace</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C6" w14:textId="77777777" w:rsidR="0028408D" w:rsidRDefault="006D128B">
            <w:pPr>
              <w:spacing w:line="264" w:lineRule="auto"/>
            </w:pPr>
            <w:r>
              <w:rPr>
                <w:color w:val="000000"/>
                <w:sz w:val="19"/>
                <w:szCs w:val="19"/>
              </w:rPr>
              <w:t>250 000 × 6‰</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C7" w14:textId="77777777" w:rsidR="0028408D" w:rsidRDefault="006D128B">
            <w:pPr>
              <w:spacing w:line="264" w:lineRule="auto"/>
              <w:jc w:val="right"/>
            </w:pPr>
            <w:r>
              <w:rPr>
                <w:color w:val="000000"/>
                <w:sz w:val="19"/>
                <w:szCs w:val="19"/>
              </w:rPr>
              <w:t>1 500</w:t>
            </w:r>
          </w:p>
        </w:tc>
      </w:tr>
      <w:tr w:rsidR="0028408D" w14:paraId="1647E6CC"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C9" w14:textId="77777777" w:rsidR="0028408D" w:rsidRDefault="006D128B">
            <w:pPr>
              <w:spacing w:line="264" w:lineRule="auto"/>
            </w:pPr>
            <w:r>
              <w:rPr>
                <w:b/>
                <w:bCs/>
                <w:color w:val="000000"/>
                <w:sz w:val="19"/>
                <w:szCs w:val="19"/>
              </w:rPr>
              <w:t>Prime nette HT totale</w:t>
            </w:r>
          </w:p>
        </w:tc>
        <w:tc>
          <w:tcPr>
            <w:tcW w:w="306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CA" w14:textId="77777777" w:rsidR="0028408D" w:rsidRDefault="0028408D">
            <w:pPr>
              <w:spacing w:line="264" w:lineRule="auto"/>
            </w:pPr>
          </w:p>
        </w:tc>
        <w:tc>
          <w:tcPr>
            <w:tcW w:w="27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CB" w14:textId="77777777" w:rsidR="0028408D" w:rsidRDefault="006D128B">
            <w:pPr>
              <w:spacing w:line="264" w:lineRule="auto"/>
              <w:jc w:val="right"/>
            </w:pPr>
            <w:r>
              <w:rPr>
                <w:b/>
                <w:bCs/>
                <w:color w:val="000000"/>
                <w:sz w:val="19"/>
                <w:szCs w:val="19"/>
              </w:rPr>
              <w:t>39 500</w:t>
            </w:r>
          </w:p>
        </w:tc>
      </w:tr>
      <w:tr w:rsidR="0028408D" w14:paraId="1647E6D0"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CD" w14:textId="77777777" w:rsidR="0028408D" w:rsidRDefault="006D128B">
            <w:pPr>
              <w:spacing w:line="264" w:lineRule="auto"/>
            </w:pPr>
            <w:r>
              <w:rPr>
                <w:color w:val="000000"/>
                <w:sz w:val="19"/>
                <w:szCs w:val="19"/>
              </w:rPr>
              <w:t>Accessoires</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CE" w14:textId="77777777" w:rsidR="0028408D" w:rsidRDefault="006D128B">
            <w:pPr>
              <w:spacing w:line="264" w:lineRule="auto"/>
            </w:pPr>
            <w:r>
              <w:rPr>
                <w:color w:val="000000"/>
                <w:sz w:val="19"/>
                <w:szCs w:val="19"/>
              </w:rPr>
              <w:t>4 garanties × 2 500</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CF" w14:textId="77777777" w:rsidR="0028408D" w:rsidRDefault="006D128B">
            <w:pPr>
              <w:spacing w:line="264" w:lineRule="auto"/>
              <w:jc w:val="right"/>
            </w:pPr>
            <w:r>
              <w:rPr>
                <w:color w:val="000000"/>
                <w:sz w:val="19"/>
                <w:szCs w:val="19"/>
              </w:rPr>
              <w:t>10 000</w:t>
            </w:r>
          </w:p>
        </w:tc>
      </w:tr>
      <w:tr w:rsidR="0028408D" w14:paraId="1647E6D4"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D1" w14:textId="77777777" w:rsidR="0028408D" w:rsidRDefault="006D128B">
            <w:pPr>
              <w:spacing w:line="264" w:lineRule="auto"/>
            </w:pPr>
            <w:r>
              <w:rPr>
                <w:color w:val="000000"/>
                <w:sz w:val="19"/>
                <w:szCs w:val="19"/>
              </w:rPr>
              <w:t>Taxes</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D2" w14:textId="77777777" w:rsidR="0028408D" w:rsidRDefault="006D128B">
            <w:pPr>
              <w:spacing w:line="264" w:lineRule="auto"/>
            </w:pPr>
            <w:r>
              <w:rPr>
                <w:color w:val="000000"/>
                <w:sz w:val="19"/>
                <w:szCs w:val="19"/>
              </w:rPr>
              <w:t xml:space="preserve">(20 000+2 </w:t>
            </w:r>
            <w:proofErr w:type="gramStart"/>
            <w:r>
              <w:rPr>
                <w:color w:val="000000"/>
                <w:sz w:val="19"/>
                <w:szCs w:val="19"/>
              </w:rPr>
              <w:t>500)×</w:t>
            </w:r>
            <w:proofErr w:type="gramEnd"/>
            <w:r>
              <w:rPr>
                <w:color w:val="000000"/>
                <w:sz w:val="19"/>
                <w:szCs w:val="19"/>
              </w:rPr>
              <w:t xml:space="preserve">12,5 % + (19 500+7 </w:t>
            </w:r>
            <w:proofErr w:type="gramStart"/>
            <w:r>
              <w:rPr>
                <w:color w:val="000000"/>
                <w:sz w:val="19"/>
                <w:szCs w:val="19"/>
              </w:rPr>
              <w:t>500)×</w:t>
            </w:r>
            <w:proofErr w:type="gramEnd"/>
            <w:r>
              <w:rPr>
                <w:color w:val="000000"/>
                <w:sz w:val="19"/>
                <w:szCs w:val="19"/>
              </w:rPr>
              <w:t>7,25 %</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D3" w14:textId="77777777" w:rsidR="0028408D" w:rsidRDefault="006D128B">
            <w:pPr>
              <w:spacing w:line="264" w:lineRule="auto"/>
              <w:jc w:val="right"/>
            </w:pPr>
            <w:r>
              <w:rPr>
                <w:color w:val="000000"/>
                <w:sz w:val="19"/>
                <w:szCs w:val="19"/>
              </w:rPr>
              <w:t>4 770</w:t>
            </w:r>
          </w:p>
        </w:tc>
      </w:tr>
      <w:tr w:rsidR="0028408D" w14:paraId="1647E6D8"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6D5" w14:textId="77777777" w:rsidR="0028408D" w:rsidRDefault="006D128B">
            <w:pPr>
              <w:spacing w:line="264" w:lineRule="auto"/>
            </w:pPr>
            <w:r>
              <w:rPr>
                <w:b/>
                <w:bCs/>
                <w:color w:val="1F4E79"/>
                <w:sz w:val="19"/>
                <w:szCs w:val="19"/>
              </w:rPr>
              <w:t>Prime TTC</w:t>
            </w:r>
          </w:p>
        </w:tc>
        <w:tc>
          <w:tcPr>
            <w:tcW w:w="306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6D6" w14:textId="77777777" w:rsidR="0028408D" w:rsidRDefault="0028408D">
            <w:pPr>
              <w:spacing w:line="264" w:lineRule="auto"/>
            </w:pPr>
          </w:p>
        </w:tc>
        <w:tc>
          <w:tcPr>
            <w:tcW w:w="270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6D7" w14:textId="77777777" w:rsidR="0028408D" w:rsidRDefault="006D128B">
            <w:pPr>
              <w:spacing w:line="264" w:lineRule="auto"/>
              <w:jc w:val="right"/>
            </w:pPr>
            <w:r>
              <w:rPr>
                <w:b/>
                <w:bCs/>
                <w:color w:val="1F4E79"/>
                <w:sz w:val="19"/>
                <w:szCs w:val="19"/>
              </w:rPr>
              <w:t>54 270</w:t>
            </w:r>
          </w:p>
        </w:tc>
      </w:tr>
    </w:tbl>
    <w:p w14:paraId="1647E6D9" w14:textId="77777777" w:rsidR="0028408D" w:rsidRDefault="006D128B">
      <w:r>
        <w:br w:type="page"/>
      </w:r>
    </w:p>
    <w:p w14:paraId="1647E6DA" w14:textId="77777777" w:rsidR="0028408D" w:rsidRDefault="006D128B">
      <w:pPr>
        <w:pStyle w:val="Titre1"/>
      </w:pPr>
      <w:r>
        <w:lastRenderedPageBreak/>
        <w:t>3. SECURPRO — Multirisque Professionnelle</w:t>
      </w:r>
    </w:p>
    <w:p w14:paraId="1647E6DB" w14:textId="77777777" w:rsidR="0028408D" w:rsidRDefault="006D128B">
      <w:pPr>
        <w:spacing w:after="240" w:line="320" w:lineRule="auto"/>
      </w:pPr>
      <w:r>
        <w:t>SECURPRO assure les locaux professionnels et commerciaux. La logique reste celle des règles communes, avec deux particularités importantes : le taux Incendie dépend d'une classe de risque déterminée par l'activité, et chaque classe impose un plafond de capitaux au-delà duquel le risque n'est plus tarifé automatiquement.</w:t>
      </w:r>
    </w:p>
    <w:p w14:paraId="1647E6DC" w14:textId="77777777" w:rsidR="0028408D" w:rsidRDefault="006D128B">
      <w:pPr>
        <w:pStyle w:val="Titre2"/>
      </w:pPr>
      <w:r>
        <w:t>3.1 Étape 1 — La classe de risque et son plafond</w:t>
      </w:r>
    </w:p>
    <w:p w14:paraId="1647E6DD" w14:textId="77777777" w:rsidR="0028408D" w:rsidRDefault="006D128B">
      <w:pPr>
        <w:spacing w:after="240" w:line="320" w:lineRule="auto"/>
      </w:pPr>
      <w:r>
        <w:t>Le type d'activité range le commerce dans l'une des quatre classes de risque. La classe fixe à la fois le taux Incendie (voir 3.3) et la limite de capitaux assurables. Tout local situé dans un marché ou à ses abords est, lui, plafonné à 5 000 000.</w:t>
      </w:r>
    </w:p>
    <w:p w14:paraId="1647E6DE" w14:textId="77777777" w:rsidR="0028408D" w:rsidRDefault="006D128B">
      <w:pPr>
        <w:spacing w:before="160" w:after="100"/>
        <w:jc w:val="center"/>
      </w:pPr>
      <w:r>
        <w:rPr>
          <w:noProof/>
        </w:rPr>
        <w:drawing>
          <wp:inline distT="0" distB="0" distL="0" distR="0" wp14:anchorId="1647E7CF" wp14:editId="1647E7D0">
            <wp:extent cx="5143500" cy="1905000"/>
            <wp:effectExtent l="0" t="0" r="0" b="0"/>
            <wp:docPr id="205633755" name="schema" descr="schema de calcul" title="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905000"/>
                    </a:xfrm>
                    <a:prstGeom prst="rect">
                      <a:avLst/>
                    </a:prstGeom>
                  </pic:spPr>
                </pic:pic>
              </a:graphicData>
            </a:graphic>
          </wp:inline>
        </w:drawing>
      </w:r>
    </w:p>
    <w:p w14:paraId="1647E6DF" w14:textId="77777777" w:rsidR="0028408D" w:rsidRDefault="006D128B">
      <w:pPr>
        <w:spacing w:after="280"/>
        <w:jc w:val="center"/>
      </w:pPr>
      <w:r>
        <w:rPr>
          <w:i/>
          <w:iCs/>
          <w:color w:val="7F7F7F"/>
          <w:sz w:val="17"/>
          <w:szCs w:val="17"/>
        </w:rPr>
        <w:t>Schéma 3 — L'activité détermine la classe, qui fixe le taux et le plafond.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400"/>
        <w:gridCol w:w="2400"/>
      </w:tblGrid>
      <w:tr w:rsidR="0028408D" w14:paraId="1647E6E3" w14:textId="77777777">
        <w:tblPrEx>
          <w:tblCellMar>
            <w:top w:w="0" w:type="dxa"/>
            <w:bottom w:w="0" w:type="dxa"/>
          </w:tblCellMar>
        </w:tblPrEx>
        <w:tc>
          <w:tcPr>
            <w:tcW w:w="156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E0" w14:textId="77777777" w:rsidR="0028408D" w:rsidRDefault="006D128B">
            <w:pPr>
              <w:spacing w:line="264" w:lineRule="auto"/>
              <w:jc w:val="center"/>
            </w:pPr>
            <w:r>
              <w:rPr>
                <w:b/>
                <w:bCs/>
                <w:color w:val="FFFFFF"/>
                <w:sz w:val="19"/>
                <w:szCs w:val="19"/>
              </w:rPr>
              <w:t>Classe</w:t>
            </w:r>
          </w:p>
        </w:tc>
        <w:tc>
          <w:tcPr>
            <w:tcW w:w="540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E1" w14:textId="77777777" w:rsidR="0028408D" w:rsidRDefault="006D128B">
            <w:pPr>
              <w:spacing w:line="264" w:lineRule="auto"/>
            </w:pPr>
            <w:r>
              <w:rPr>
                <w:b/>
                <w:bCs/>
                <w:color w:val="FFFFFF"/>
                <w:sz w:val="19"/>
                <w:szCs w:val="19"/>
              </w:rPr>
              <w:t>Exemples d'activités</w:t>
            </w:r>
          </w:p>
        </w:tc>
        <w:tc>
          <w:tcPr>
            <w:tcW w:w="240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E2" w14:textId="77777777" w:rsidR="0028408D" w:rsidRDefault="006D128B">
            <w:pPr>
              <w:spacing w:line="264" w:lineRule="auto"/>
              <w:jc w:val="right"/>
            </w:pPr>
            <w:r>
              <w:rPr>
                <w:b/>
                <w:bCs/>
                <w:color w:val="FFFFFF"/>
                <w:sz w:val="19"/>
                <w:szCs w:val="19"/>
              </w:rPr>
              <w:t>Limite capitaux</w:t>
            </w:r>
          </w:p>
        </w:tc>
      </w:tr>
      <w:tr w:rsidR="0028408D" w14:paraId="1647E6E7" w14:textId="77777777">
        <w:tblPrEx>
          <w:tblCellMar>
            <w:top w:w="0" w:type="dxa"/>
            <w:bottom w:w="0" w:type="dxa"/>
          </w:tblCellMar>
        </w:tblPrEx>
        <w:tc>
          <w:tcPr>
            <w:tcW w:w="156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E4" w14:textId="77777777" w:rsidR="0028408D" w:rsidRDefault="006D128B">
            <w:pPr>
              <w:spacing w:line="264" w:lineRule="auto"/>
              <w:jc w:val="center"/>
            </w:pPr>
            <w:r>
              <w:rPr>
                <w:b/>
                <w:bCs/>
                <w:color w:val="000000"/>
                <w:sz w:val="19"/>
                <w:szCs w:val="19"/>
              </w:rPr>
              <w:t>Classe 1</w:t>
            </w:r>
          </w:p>
        </w:tc>
        <w:tc>
          <w:tcPr>
            <w:tcW w:w="54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E5" w14:textId="77777777" w:rsidR="0028408D" w:rsidRDefault="006D128B">
            <w:pPr>
              <w:spacing w:line="264" w:lineRule="auto"/>
            </w:pPr>
            <w:r>
              <w:rPr>
                <w:color w:val="000000"/>
                <w:sz w:val="19"/>
                <w:szCs w:val="19"/>
              </w:rPr>
              <w:t>Bureau</w:t>
            </w:r>
          </w:p>
        </w:tc>
        <w:tc>
          <w:tcPr>
            <w:tcW w:w="24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E6" w14:textId="77777777" w:rsidR="0028408D" w:rsidRDefault="006D128B">
            <w:pPr>
              <w:spacing w:line="264" w:lineRule="auto"/>
              <w:jc w:val="right"/>
            </w:pPr>
            <w:r>
              <w:rPr>
                <w:color w:val="000000"/>
                <w:sz w:val="19"/>
                <w:szCs w:val="19"/>
              </w:rPr>
              <w:t>50 000 000</w:t>
            </w:r>
          </w:p>
        </w:tc>
      </w:tr>
      <w:tr w:rsidR="0028408D" w14:paraId="1647E6EB" w14:textId="77777777">
        <w:tblPrEx>
          <w:tblCellMar>
            <w:top w:w="0" w:type="dxa"/>
            <w:bottom w:w="0" w:type="dxa"/>
          </w:tblCellMar>
        </w:tblPrEx>
        <w:tc>
          <w:tcPr>
            <w:tcW w:w="156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E8" w14:textId="77777777" w:rsidR="0028408D" w:rsidRDefault="006D128B">
            <w:pPr>
              <w:spacing w:line="264" w:lineRule="auto"/>
              <w:jc w:val="center"/>
            </w:pPr>
            <w:r>
              <w:rPr>
                <w:b/>
                <w:bCs/>
                <w:color w:val="000000"/>
                <w:sz w:val="19"/>
                <w:szCs w:val="19"/>
              </w:rPr>
              <w:t>Classe 2</w:t>
            </w:r>
          </w:p>
        </w:tc>
        <w:tc>
          <w:tcPr>
            <w:tcW w:w="54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E9" w14:textId="77777777" w:rsidR="0028408D" w:rsidRDefault="006D128B">
            <w:pPr>
              <w:spacing w:line="264" w:lineRule="auto"/>
            </w:pPr>
            <w:r>
              <w:rPr>
                <w:color w:val="000000"/>
                <w:sz w:val="19"/>
                <w:szCs w:val="19"/>
              </w:rPr>
              <w:t>Supérette / boutique de quartier, épicerie, salon de coiffure-beauté / couture, commerce de produits alimentaires</w:t>
            </w:r>
          </w:p>
        </w:tc>
        <w:tc>
          <w:tcPr>
            <w:tcW w:w="24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EA" w14:textId="77777777" w:rsidR="0028408D" w:rsidRDefault="006D128B">
            <w:pPr>
              <w:spacing w:line="264" w:lineRule="auto"/>
              <w:jc w:val="right"/>
            </w:pPr>
            <w:r>
              <w:rPr>
                <w:color w:val="000000"/>
                <w:sz w:val="19"/>
                <w:szCs w:val="19"/>
              </w:rPr>
              <w:t>40 000 000</w:t>
            </w:r>
          </w:p>
        </w:tc>
      </w:tr>
      <w:tr w:rsidR="0028408D" w14:paraId="1647E6EF" w14:textId="77777777">
        <w:tblPrEx>
          <w:tblCellMar>
            <w:top w:w="0" w:type="dxa"/>
            <w:bottom w:w="0" w:type="dxa"/>
          </w:tblCellMar>
        </w:tblPrEx>
        <w:tc>
          <w:tcPr>
            <w:tcW w:w="156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EC" w14:textId="77777777" w:rsidR="0028408D" w:rsidRDefault="006D128B">
            <w:pPr>
              <w:spacing w:line="264" w:lineRule="auto"/>
              <w:jc w:val="center"/>
            </w:pPr>
            <w:r>
              <w:rPr>
                <w:b/>
                <w:bCs/>
                <w:color w:val="000000"/>
                <w:sz w:val="19"/>
                <w:szCs w:val="19"/>
              </w:rPr>
              <w:t>Classe 3</w:t>
            </w:r>
          </w:p>
        </w:tc>
        <w:tc>
          <w:tcPr>
            <w:tcW w:w="54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ED" w14:textId="77777777" w:rsidR="0028408D" w:rsidRDefault="006D128B">
            <w:pPr>
              <w:spacing w:line="264" w:lineRule="auto"/>
            </w:pPr>
            <w:r>
              <w:rPr>
                <w:color w:val="000000"/>
                <w:sz w:val="19"/>
                <w:szCs w:val="19"/>
              </w:rPr>
              <w:t>Pressing, pharmacie / dépôt, commerce d'électronique, petite fabrique alimentaire, buvette / restaurant, artisan métal, pâtisserie / boulangerie</w:t>
            </w:r>
          </w:p>
        </w:tc>
        <w:tc>
          <w:tcPr>
            <w:tcW w:w="24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EE" w14:textId="77777777" w:rsidR="0028408D" w:rsidRDefault="006D128B">
            <w:pPr>
              <w:spacing w:line="264" w:lineRule="auto"/>
              <w:jc w:val="right"/>
            </w:pPr>
            <w:r>
              <w:rPr>
                <w:color w:val="000000"/>
                <w:sz w:val="19"/>
                <w:szCs w:val="19"/>
              </w:rPr>
              <w:t>30 000 000</w:t>
            </w:r>
          </w:p>
        </w:tc>
      </w:tr>
      <w:tr w:rsidR="0028408D" w14:paraId="1647E6F3" w14:textId="77777777">
        <w:tblPrEx>
          <w:tblCellMar>
            <w:top w:w="0" w:type="dxa"/>
            <w:bottom w:w="0" w:type="dxa"/>
          </w:tblCellMar>
        </w:tblPrEx>
        <w:tc>
          <w:tcPr>
            <w:tcW w:w="156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6F0" w14:textId="77777777" w:rsidR="0028408D" w:rsidRDefault="006D128B">
            <w:pPr>
              <w:spacing w:line="264" w:lineRule="auto"/>
              <w:jc w:val="center"/>
            </w:pPr>
            <w:r>
              <w:rPr>
                <w:b/>
                <w:bCs/>
                <w:color w:val="000000"/>
                <w:sz w:val="19"/>
                <w:szCs w:val="19"/>
              </w:rPr>
              <w:t>Classe 4</w:t>
            </w:r>
          </w:p>
        </w:tc>
        <w:tc>
          <w:tcPr>
            <w:tcW w:w="54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F1" w14:textId="77777777" w:rsidR="0028408D" w:rsidRDefault="006D128B">
            <w:pPr>
              <w:spacing w:line="264" w:lineRule="auto"/>
            </w:pPr>
            <w:r>
              <w:rPr>
                <w:color w:val="000000"/>
                <w:sz w:val="19"/>
                <w:szCs w:val="19"/>
              </w:rPr>
              <w:t>Tissus / habillement, meubles, mèches &amp; accessoires de coiffure, quincaillerie, jouets / plastique, librairie / papeterie, tapisserie / bois, cordonnier, réparation d'électroménager</w:t>
            </w:r>
          </w:p>
        </w:tc>
        <w:tc>
          <w:tcPr>
            <w:tcW w:w="24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6F2" w14:textId="77777777" w:rsidR="0028408D" w:rsidRDefault="006D128B">
            <w:pPr>
              <w:spacing w:line="264" w:lineRule="auto"/>
              <w:jc w:val="right"/>
            </w:pPr>
            <w:r>
              <w:rPr>
                <w:color w:val="000000"/>
                <w:sz w:val="19"/>
                <w:szCs w:val="19"/>
              </w:rPr>
              <w:t>20 000 000</w:t>
            </w:r>
          </w:p>
        </w:tc>
      </w:tr>
      <w:tr w:rsidR="0028408D" w14:paraId="1647E6F7" w14:textId="77777777">
        <w:tblPrEx>
          <w:tblCellMar>
            <w:top w:w="0" w:type="dxa"/>
            <w:bottom w:w="0" w:type="dxa"/>
          </w:tblCellMar>
        </w:tblPrEx>
        <w:tc>
          <w:tcPr>
            <w:tcW w:w="156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6F4" w14:textId="77777777" w:rsidR="0028408D" w:rsidRDefault="006D128B">
            <w:pPr>
              <w:spacing w:line="264" w:lineRule="auto"/>
              <w:jc w:val="center"/>
            </w:pPr>
            <w:r>
              <w:rPr>
                <w:b/>
                <w:bCs/>
                <w:color w:val="000000"/>
                <w:sz w:val="19"/>
                <w:szCs w:val="19"/>
              </w:rPr>
              <w:t>Marché</w:t>
            </w:r>
          </w:p>
        </w:tc>
        <w:tc>
          <w:tcPr>
            <w:tcW w:w="540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6F5" w14:textId="77777777" w:rsidR="0028408D" w:rsidRDefault="006D128B">
            <w:pPr>
              <w:spacing w:line="264" w:lineRule="auto"/>
            </w:pPr>
            <w:r>
              <w:rPr>
                <w:color w:val="000000"/>
                <w:sz w:val="19"/>
                <w:szCs w:val="19"/>
              </w:rPr>
              <w:t>Tout local dans un marché ou à ses abords (caméra obligatoire)</w:t>
            </w:r>
          </w:p>
        </w:tc>
        <w:tc>
          <w:tcPr>
            <w:tcW w:w="240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6F6" w14:textId="77777777" w:rsidR="0028408D" w:rsidRDefault="006D128B">
            <w:pPr>
              <w:spacing w:line="264" w:lineRule="auto"/>
              <w:jc w:val="right"/>
            </w:pPr>
            <w:r>
              <w:rPr>
                <w:color w:val="000000"/>
                <w:sz w:val="19"/>
                <w:szCs w:val="19"/>
              </w:rPr>
              <w:t>5 000 000</w:t>
            </w:r>
          </w:p>
        </w:tc>
      </w:tr>
    </w:tbl>
    <w:p w14:paraId="1647E6F8" w14:textId="77777777" w:rsidR="0028408D" w:rsidRDefault="006D128B">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6FA" w14:textId="77777777">
        <w:tblPrEx>
          <w:tblCellMar>
            <w:top w:w="0" w:type="dxa"/>
            <w:bottom w:w="0" w:type="dxa"/>
          </w:tblCellMar>
        </w:tblPrEx>
        <w:tc>
          <w:tcPr>
            <w:tcW w:w="9360" w:type="dxa"/>
            <w:tcBorders>
              <w:top w:val="single" w:sz="1" w:space="0" w:color="C9C9C9"/>
              <w:left w:val="single" w:sz="18" w:space="0" w:color="C26A00"/>
              <w:bottom w:val="single" w:sz="1" w:space="0" w:color="C9C9C9"/>
              <w:right w:val="single" w:sz="1" w:space="0" w:color="C9C9C9"/>
            </w:tcBorders>
            <w:shd w:val="clear" w:color="auto" w:fill="FBEEDC"/>
            <w:tcMar>
              <w:top w:w="130" w:type="dxa"/>
              <w:left w:w="200" w:type="dxa"/>
              <w:bottom w:w="130" w:type="dxa"/>
              <w:right w:w="160" w:type="dxa"/>
            </w:tcMar>
          </w:tcPr>
          <w:p w14:paraId="1647E6F9" w14:textId="77777777" w:rsidR="0028408D" w:rsidRDefault="006D128B">
            <w:pPr>
              <w:spacing w:line="300" w:lineRule="auto"/>
            </w:pPr>
            <w:r>
              <w:rPr>
                <w:b/>
                <w:bCs/>
                <w:color w:val="C26A00"/>
              </w:rPr>
              <w:lastRenderedPageBreak/>
              <w:t xml:space="preserve">Règle de plafond : </w:t>
            </w:r>
            <w:r>
              <w:t>les garanties ne sont calculées que si les capitaux totaux ne dépassent pas la limite de la classe. Au-delà, le risque doit faire l'objet d'une étude particulière (souscription manuelle).</w:t>
            </w:r>
          </w:p>
        </w:tc>
      </w:tr>
    </w:tbl>
    <w:p w14:paraId="1647E6FB" w14:textId="77777777" w:rsidR="0028408D" w:rsidRDefault="006D128B">
      <w:pPr>
        <w:pStyle w:val="Titre2"/>
      </w:pPr>
      <w:r>
        <w:t>3.2 Étape 2 — L'assiette (le capital assuré)</w:t>
      </w:r>
    </w:p>
    <w:p w14:paraId="1647E6FC" w14:textId="77777777" w:rsidR="0028408D" w:rsidRDefault="006D128B">
      <w:pPr>
        <w:spacing w:after="240" w:line="320" w:lineRule="auto"/>
      </w:pPr>
      <w:r>
        <w:t>Comme pour SECURHOME+, l'assiette combine le bâtiment (ou le risque locatif) et le contenu — ici, le contenu professionnel additionne plusieurs postes déclarés.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8408D" w14:paraId="1647E6FF"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FD" w14:textId="77777777" w:rsidR="0028408D" w:rsidRDefault="006D128B">
            <w:pPr>
              <w:spacing w:line="264" w:lineRule="auto"/>
            </w:pPr>
            <w:r>
              <w:rPr>
                <w:b/>
                <w:bCs/>
                <w:color w:val="FFFFFF"/>
                <w:sz w:val="19"/>
                <w:szCs w:val="19"/>
              </w:rPr>
              <w:t>Composante</w:t>
            </w:r>
          </w:p>
        </w:tc>
        <w:tc>
          <w:tcPr>
            <w:tcW w:w="624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6FE" w14:textId="77777777" w:rsidR="0028408D" w:rsidRDefault="006D128B">
            <w:pPr>
              <w:spacing w:line="264" w:lineRule="auto"/>
            </w:pPr>
            <w:r>
              <w:rPr>
                <w:b/>
                <w:bCs/>
                <w:color w:val="FFFFFF"/>
                <w:sz w:val="19"/>
                <w:szCs w:val="19"/>
              </w:rPr>
              <w:t>Règle de détermination</w:t>
            </w:r>
          </w:p>
        </w:tc>
      </w:tr>
      <w:tr w:rsidR="0028408D" w14:paraId="1647E702"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00" w14:textId="77777777" w:rsidR="0028408D" w:rsidRDefault="006D128B">
            <w:pPr>
              <w:spacing w:line="264" w:lineRule="auto"/>
            </w:pPr>
            <w:r>
              <w:rPr>
                <w:b/>
                <w:bCs/>
                <w:color w:val="000000"/>
                <w:sz w:val="19"/>
                <w:szCs w:val="19"/>
              </w:rPr>
              <w:t>Propriétaire</w:t>
            </w:r>
          </w:p>
        </w:tc>
        <w:tc>
          <w:tcPr>
            <w:tcW w:w="62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01" w14:textId="77777777" w:rsidR="0028408D" w:rsidRDefault="006D128B">
            <w:pPr>
              <w:spacing w:line="264" w:lineRule="auto"/>
            </w:pPr>
            <w:r>
              <w:rPr>
                <w:color w:val="000000"/>
                <w:sz w:val="19"/>
                <w:szCs w:val="19"/>
              </w:rPr>
              <w:t>Valeur du bâtiment hors terrain (déclarée)</w:t>
            </w:r>
          </w:p>
        </w:tc>
      </w:tr>
      <w:tr w:rsidR="0028408D" w14:paraId="1647E705"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03" w14:textId="77777777" w:rsidR="0028408D" w:rsidRDefault="006D128B">
            <w:pPr>
              <w:spacing w:line="264" w:lineRule="auto"/>
            </w:pPr>
            <w:r>
              <w:rPr>
                <w:b/>
                <w:bCs/>
                <w:color w:val="000000"/>
                <w:sz w:val="19"/>
                <w:szCs w:val="19"/>
              </w:rPr>
              <w:t>Locataire</w:t>
            </w:r>
          </w:p>
        </w:tc>
        <w:tc>
          <w:tcPr>
            <w:tcW w:w="62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04" w14:textId="77777777" w:rsidR="0028408D" w:rsidRDefault="006D128B">
            <w:pPr>
              <w:spacing w:line="264" w:lineRule="auto"/>
            </w:pPr>
            <w:r>
              <w:rPr>
                <w:color w:val="000000"/>
                <w:sz w:val="19"/>
                <w:szCs w:val="19"/>
              </w:rPr>
              <w:t>Risque Locatif Ordinaire (RLO) = Loyer mensuel × 12 × 10</w:t>
            </w:r>
          </w:p>
        </w:tc>
      </w:tr>
      <w:tr w:rsidR="0028408D" w14:paraId="1647E708"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06" w14:textId="77777777" w:rsidR="0028408D" w:rsidRDefault="006D128B">
            <w:pPr>
              <w:spacing w:line="264" w:lineRule="auto"/>
            </w:pPr>
            <w:r>
              <w:rPr>
                <w:b/>
                <w:bCs/>
                <w:color w:val="000000"/>
                <w:sz w:val="19"/>
                <w:szCs w:val="19"/>
              </w:rPr>
              <w:t>Contenu</w:t>
            </w:r>
          </w:p>
        </w:tc>
        <w:tc>
          <w:tcPr>
            <w:tcW w:w="62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07" w14:textId="77777777" w:rsidR="0028408D" w:rsidRDefault="006D128B">
            <w:pPr>
              <w:spacing w:line="264" w:lineRule="auto"/>
            </w:pPr>
            <w:r>
              <w:rPr>
                <w:color w:val="000000"/>
                <w:sz w:val="19"/>
                <w:szCs w:val="19"/>
              </w:rPr>
              <w:t>Matériel d'exploitation + Mobilier et matériel de bureau + Aménagement + Matériel informatique + Stocks de marchandises</w:t>
            </w:r>
          </w:p>
        </w:tc>
      </w:tr>
      <w:tr w:rsidR="0028408D" w14:paraId="1647E70B"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709" w14:textId="77777777" w:rsidR="0028408D" w:rsidRDefault="006D128B">
            <w:pPr>
              <w:spacing w:line="264" w:lineRule="auto"/>
            </w:pPr>
            <w:r>
              <w:rPr>
                <w:b/>
                <w:bCs/>
                <w:color w:val="000000"/>
                <w:sz w:val="19"/>
                <w:szCs w:val="19"/>
              </w:rPr>
              <w:t>Capitaux totaux</w:t>
            </w:r>
          </w:p>
        </w:tc>
        <w:tc>
          <w:tcPr>
            <w:tcW w:w="62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0A" w14:textId="77777777" w:rsidR="0028408D" w:rsidRDefault="006D128B">
            <w:pPr>
              <w:spacing w:line="264" w:lineRule="auto"/>
            </w:pPr>
            <w:r>
              <w:rPr>
                <w:b/>
                <w:bCs/>
                <w:color w:val="000000"/>
                <w:sz w:val="19"/>
                <w:szCs w:val="19"/>
              </w:rPr>
              <w:t xml:space="preserve">Bâtiment (ou RLO) + </w:t>
            </w:r>
            <w:proofErr w:type="gramStart"/>
            <w:r>
              <w:rPr>
                <w:b/>
                <w:bCs/>
                <w:color w:val="000000"/>
                <w:sz w:val="19"/>
                <w:szCs w:val="19"/>
              </w:rPr>
              <w:t>Contenu  —</w:t>
            </w:r>
            <w:proofErr w:type="gramEnd"/>
            <w:r>
              <w:rPr>
                <w:b/>
                <w:bCs/>
                <w:color w:val="000000"/>
                <w:sz w:val="19"/>
                <w:szCs w:val="19"/>
              </w:rPr>
              <w:t xml:space="preserve">  plafonné à 5 000 000 si dans / abords d'un marché</w:t>
            </w:r>
          </w:p>
        </w:tc>
      </w:tr>
    </w:tbl>
    <w:p w14:paraId="1647E70C" w14:textId="77777777" w:rsidR="0028408D" w:rsidRDefault="006D128B">
      <w:pPr>
        <w:pStyle w:val="Titre2"/>
      </w:pPr>
      <w:r>
        <w:t>3.3 Étape 3 — La garantie Incendie par classe</w:t>
      </w:r>
    </w:p>
    <w:p w14:paraId="1647E70D" w14:textId="77777777" w:rsidR="0028408D" w:rsidRDefault="006D128B">
      <w:pPr>
        <w:spacing w:after="240" w:line="320" w:lineRule="auto"/>
      </w:pPr>
      <w:r>
        <w:t xml:space="preserve">Le taux Incendie n'est plus fixe : il dépend de la classe. On part de </w:t>
      </w:r>
      <w:r>
        <w:rPr>
          <w:b/>
          <w:bCs/>
        </w:rPr>
        <w:t>0,72‰</w:t>
      </w:r>
      <w:r>
        <w:t xml:space="preserve"> pour la classe 1, et chaque classe suivante applique un taux majoré de 20 % par rapport à la précédente. Le coefficient de prévention (gardien / extincteurs) est identique à SECURHOME+.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70F" w14:textId="77777777">
        <w:tblPrEx>
          <w:tblCellMar>
            <w:top w:w="0" w:type="dxa"/>
            <w:bottom w:w="0" w:type="dxa"/>
          </w:tblCellMar>
        </w:tblPrEx>
        <w:tc>
          <w:tcPr>
            <w:tcW w:w="9360" w:type="dxa"/>
            <w:tcBorders>
              <w:top w:val="single" w:sz="1" w:space="0" w:color="C9C9C9"/>
              <w:left w:val="single" w:sz="18" w:space="0" w:color="2E75B6"/>
              <w:bottom w:val="single" w:sz="1" w:space="0" w:color="C9C9C9"/>
              <w:right w:val="single" w:sz="1" w:space="0" w:color="C9C9C9"/>
            </w:tcBorders>
            <w:shd w:val="clear" w:color="auto" w:fill="EEF4FA"/>
            <w:tcMar>
              <w:top w:w="140" w:type="dxa"/>
              <w:left w:w="200" w:type="dxa"/>
              <w:bottom w:w="140" w:type="dxa"/>
              <w:right w:w="160" w:type="dxa"/>
            </w:tcMar>
          </w:tcPr>
          <w:p w14:paraId="1647E70E" w14:textId="77777777" w:rsidR="0028408D" w:rsidRDefault="006D128B">
            <w:pPr>
              <w:spacing w:line="300" w:lineRule="auto"/>
            </w:pPr>
            <w:r>
              <w:rPr>
                <w:b/>
                <w:bCs/>
                <w:color w:val="1F4E79"/>
                <w:sz w:val="22"/>
                <w:szCs w:val="22"/>
              </w:rPr>
              <w:t xml:space="preserve">Prime </w:t>
            </w:r>
            <w:proofErr w:type="gramStart"/>
            <w:r>
              <w:rPr>
                <w:b/>
                <w:bCs/>
                <w:color w:val="1F4E79"/>
                <w:sz w:val="22"/>
                <w:szCs w:val="22"/>
              </w:rPr>
              <w:t>Incendie  =</w:t>
            </w:r>
            <w:proofErr w:type="gramEnd"/>
            <w:r>
              <w:rPr>
                <w:b/>
                <w:bCs/>
                <w:color w:val="1F4E79"/>
                <w:sz w:val="22"/>
                <w:szCs w:val="22"/>
              </w:rPr>
              <w:t xml:space="preserve">  Capitaux </w:t>
            </w:r>
            <w:proofErr w:type="gramStart"/>
            <w:r>
              <w:rPr>
                <w:b/>
                <w:bCs/>
                <w:color w:val="1F4E79"/>
                <w:sz w:val="22"/>
                <w:szCs w:val="22"/>
              </w:rPr>
              <w:t>totaux  ×</w:t>
            </w:r>
            <w:proofErr w:type="gramEnd"/>
            <w:r>
              <w:rPr>
                <w:b/>
                <w:bCs/>
                <w:color w:val="1F4E79"/>
                <w:sz w:val="22"/>
                <w:szCs w:val="22"/>
              </w:rPr>
              <w:t xml:space="preserve">  taux de </w:t>
            </w:r>
            <w:proofErr w:type="gramStart"/>
            <w:r>
              <w:rPr>
                <w:b/>
                <w:bCs/>
                <w:color w:val="1F4E79"/>
                <w:sz w:val="22"/>
                <w:szCs w:val="22"/>
              </w:rPr>
              <w:t>classe  ×</w:t>
            </w:r>
            <w:proofErr w:type="gramEnd"/>
            <w:r>
              <w:rPr>
                <w:b/>
                <w:bCs/>
                <w:color w:val="1F4E79"/>
                <w:sz w:val="22"/>
                <w:szCs w:val="22"/>
              </w:rPr>
              <w:t xml:space="preserve">  coefficient de prévention</w:t>
            </w:r>
          </w:p>
        </w:tc>
      </w:tr>
    </w:tbl>
    <w:p w14:paraId="1647E710" w14:textId="77777777" w:rsidR="0028408D" w:rsidRDefault="006D128B">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8408D" w14:paraId="1647E714"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11" w14:textId="77777777" w:rsidR="0028408D" w:rsidRDefault="006D128B">
            <w:pPr>
              <w:spacing w:line="264" w:lineRule="auto"/>
              <w:jc w:val="center"/>
            </w:pPr>
            <w:r>
              <w:rPr>
                <w:b/>
                <w:bCs/>
                <w:color w:val="FFFFFF"/>
                <w:sz w:val="19"/>
                <w:szCs w:val="19"/>
              </w:rPr>
              <w:t>Classe</w:t>
            </w:r>
          </w:p>
        </w:tc>
        <w:tc>
          <w:tcPr>
            <w:tcW w:w="312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12" w14:textId="77777777" w:rsidR="0028408D" w:rsidRDefault="006D128B">
            <w:pPr>
              <w:spacing w:line="264" w:lineRule="auto"/>
              <w:jc w:val="center"/>
            </w:pPr>
            <w:r>
              <w:rPr>
                <w:b/>
                <w:bCs/>
                <w:color w:val="FFFFFF"/>
                <w:sz w:val="19"/>
                <w:szCs w:val="19"/>
              </w:rPr>
              <w:t>Taux (‰)</w:t>
            </w:r>
          </w:p>
        </w:tc>
        <w:tc>
          <w:tcPr>
            <w:tcW w:w="312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13" w14:textId="77777777" w:rsidR="0028408D" w:rsidRDefault="006D128B">
            <w:pPr>
              <w:spacing w:line="264" w:lineRule="auto"/>
              <w:jc w:val="center"/>
            </w:pPr>
            <w:r>
              <w:rPr>
                <w:b/>
                <w:bCs/>
                <w:color w:val="FFFFFF"/>
                <w:sz w:val="19"/>
                <w:szCs w:val="19"/>
              </w:rPr>
              <w:t>Taux (décimal)</w:t>
            </w:r>
          </w:p>
        </w:tc>
      </w:tr>
      <w:tr w:rsidR="0028408D" w14:paraId="1647E718"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15" w14:textId="77777777" w:rsidR="0028408D" w:rsidRDefault="006D128B">
            <w:pPr>
              <w:spacing w:line="264" w:lineRule="auto"/>
              <w:jc w:val="center"/>
            </w:pPr>
            <w:r>
              <w:rPr>
                <w:color w:val="000000"/>
                <w:sz w:val="19"/>
                <w:szCs w:val="19"/>
              </w:rPr>
              <w:t>Classe 1</w:t>
            </w:r>
          </w:p>
        </w:tc>
        <w:tc>
          <w:tcPr>
            <w:tcW w:w="312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16" w14:textId="77777777" w:rsidR="0028408D" w:rsidRDefault="006D128B">
            <w:pPr>
              <w:spacing w:line="264" w:lineRule="auto"/>
              <w:jc w:val="center"/>
            </w:pPr>
            <w:r>
              <w:rPr>
                <w:color w:val="000000"/>
                <w:sz w:val="19"/>
                <w:szCs w:val="19"/>
              </w:rPr>
              <w:t>0,72‰</w:t>
            </w:r>
          </w:p>
        </w:tc>
        <w:tc>
          <w:tcPr>
            <w:tcW w:w="312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17" w14:textId="77777777" w:rsidR="0028408D" w:rsidRDefault="006D128B">
            <w:pPr>
              <w:spacing w:line="264" w:lineRule="auto"/>
              <w:jc w:val="center"/>
            </w:pPr>
            <w:r>
              <w:rPr>
                <w:color w:val="000000"/>
                <w:sz w:val="19"/>
                <w:szCs w:val="19"/>
              </w:rPr>
              <w:t>0,00072</w:t>
            </w:r>
          </w:p>
        </w:tc>
      </w:tr>
      <w:tr w:rsidR="0028408D" w14:paraId="1647E71C"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19" w14:textId="77777777" w:rsidR="0028408D" w:rsidRDefault="006D128B">
            <w:pPr>
              <w:spacing w:line="264" w:lineRule="auto"/>
              <w:jc w:val="center"/>
            </w:pPr>
            <w:r>
              <w:rPr>
                <w:color w:val="000000"/>
                <w:sz w:val="19"/>
                <w:szCs w:val="19"/>
              </w:rPr>
              <w:t>Classe 2</w:t>
            </w:r>
          </w:p>
        </w:tc>
        <w:tc>
          <w:tcPr>
            <w:tcW w:w="312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1A" w14:textId="77777777" w:rsidR="0028408D" w:rsidRDefault="006D128B">
            <w:pPr>
              <w:spacing w:line="264" w:lineRule="auto"/>
              <w:jc w:val="center"/>
            </w:pPr>
            <w:r>
              <w:rPr>
                <w:color w:val="000000"/>
                <w:sz w:val="19"/>
                <w:szCs w:val="19"/>
              </w:rPr>
              <w:t>0,864‰</w:t>
            </w:r>
          </w:p>
        </w:tc>
        <w:tc>
          <w:tcPr>
            <w:tcW w:w="312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1B" w14:textId="77777777" w:rsidR="0028408D" w:rsidRDefault="006D128B">
            <w:pPr>
              <w:spacing w:line="264" w:lineRule="auto"/>
              <w:jc w:val="center"/>
            </w:pPr>
            <w:r>
              <w:rPr>
                <w:color w:val="000000"/>
                <w:sz w:val="19"/>
                <w:szCs w:val="19"/>
              </w:rPr>
              <w:t>0,000864</w:t>
            </w:r>
          </w:p>
        </w:tc>
      </w:tr>
      <w:tr w:rsidR="0028408D" w14:paraId="1647E720"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1D" w14:textId="77777777" w:rsidR="0028408D" w:rsidRDefault="006D128B">
            <w:pPr>
              <w:spacing w:line="264" w:lineRule="auto"/>
              <w:jc w:val="center"/>
            </w:pPr>
            <w:r>
              <w:rPr>
                <w:color w:val="000000"/>
                <w:sz w:val="19"/>
                <w:szCs w:val="19"/>
              </w:rPr>
              <w:t>Classe 3</w:t>
            </w:r>
          </w:p>
        </w:tc>
        <w:tc>
          <w:tcPr>
            <w:tcW w:w="312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1E" w14:textId="77777777" w:rsidR="0028408D" w:rsidRDefault="006D128B">
            <w:pPr>
              <w:spacing w:line="264" w:lineRule="auto"/>
              <w:jc w:val="center"/>
            </w:pPr>
            <w:r>
              <w:rPr>
                <w:color w:val="000000"/>
                <w:sz w:val="19"/>
                <w:szCs w:val="19"/>
              </w:rPr>
              <w:t>1,0368‰</w:t>
            </w:r>
          </w:p>
        </w:tc>
        <w:tc>
          <w:tcPr>
            <w:tcW w:w="312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1F" w14:textId="77777777" w:rsidR="0028408D" w:rsidRDefault="006D128B">
            <w:pPr>
              <w:spacing w:line="264" w:lineRule="auto"/>
              <w:jc w:val="center"/>
            </w:pPr>
            <w:r>
              <w:rPr>
                <w:color w:val="000000"/>
                <w:sz w:val="19"/>
                <w:szCs w:val="19"/>
              </w:rPr>
              <w:t>0,0010368</w:t>
            </w:r>
          </w:p>
        </w:tc>
      </w:tr>
      <w:tr w:rsidR="0028408D" w14:paraId="1647E724" w14:textId="77777777">
        <w:tblPrEx>
          <w:tblCellMar>
            <w:top w:w="0" w:type="dxa"/>
            <w:bottom w:w="0" w:type="dxa"/>
          </w:tblCellMar>
        </w:tblPrEx>
        <w:tc>
          <w:tcPr>
            <w:tcW w:w="312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21" w14:textId="77777777" w:rsidR="0028408D" w:rsidRDefault="006D128B">
            <w:pPr>
              <w:spacing w:line="264" w:lineRule="auto"/>
              <w:jc w:val="center"/>
            </w:pPr>
            <w:r>
              <w:rPr>
                <w:color w:val="000000"/>
                <w:sz w:val="19"/>
                <w:szCs w:val="19"/>
              </w:rPr>
              <w:t>Classe 4</w:t>
            </w:r>
          </w:p>
        </w:tc>
        <w:tc>
          <w:tcPr>
            <w:tcW w:w="312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22" w14:textId="77777777" w:rsidR="0028408D" w:rsidRDefault="006D128B">
            <w:pPr>
              <w:spacing w:line="264" w:lineRule="auto"/>
              <w:jc w:val="center"/>
            </w:pPr>
            <w:r>
              <w:rPr>
                <w:color w:val="000000"/>
                <w:sz w:val="19"/>
                <w:szCs w:val="19"/>
              </w:rPr>
              <w:t>1,24416‰</w:t>
            </w:r>
          </w:p>
        </w:tc>
        <w:tc>
          <w:tcPr>
            <w:tcW w:w="312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23" w14:textId="77777777" w:rsidR="0028408D" w:rsidRDefault="006D128B">
            <w:pPr>
              <w:spacing w:line="264" w:lineRule="auto"/>
              <w:jc w:val="center"/>
            </w:pPr>
            <w:r>
              <w:rPr>
                <w:color w:val="000000"/>
                <w:sz w:val="19"/>
                <w:szCs w:val="19"/>
              </w:rPr>
              <w:t>0,00124416</w:t>
            </w:r>
          </w:p>
        </w:tc>
      </w:tr>
    </w:tbl>
    <w:p w14:paraId="1647E725" w14:textId="77777777" w:rsidR="0028408D" w:rsidRDefault="006D128B">
      <w:pPr>
        <w:pStyle w:val="Titre2"/>
      </w:pPr>
      <w:r>
        <w:t>3.4 Étape 4 — Les garanties supplémentaires</w:t>
      </w:r>
    </w:p>
    <w:p w14:paraId="1647E726" w14:textId="77777777" w:rsidR="0028408D" w:rsidRDefault="006D128B">
      <w:pPr>
        <w:spacing w:after="240" w:line="320" w:lineRule="auto"/>
      </w:pPr>
      <w:r>
        <w:t>SECURPRO propose les mêmes familles de garanties que l'habitation, avec en plus le Vol caisse et des taux propres au risque professionnel.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060"/>
        <w:gridCol w:w="4150"/>
      </w:tblGrid>
      <w:tr w:rsidR="0028408D" w14:paraId="1647E72A" w14:textId="77777777">
        <w:tblPrEx>
          <w:tblCellMar>
            <w:top w:w="0" w:type="dxa"/>
            <w:bottom w:w="0" w:type="dxa"/>
          </w:tblCellMar>
        </w:tblPrEx>
        <w:tc>
          <w:tcPr>
            <w:tcW w:w="215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27" w14:textId="77777777" w:rsidR="0028408D" w:rsidRDefault="006D128B">
            <w:pPr>
              <w:spacing w:line="264" w:lineRule="auto"/>
            </w:pPr>
            <w:r>
              <w:rPr>
                <w:b/>
                <w:bCs/>
                <w:color w:val="FFFFFF"/>
                <w:sz w:val="19"/>
                <w:szCs w:val="19"/>
              </w:rPr>
              <w:t>Garantie</w:t>
            </w:r>
          </w:p>
        </w:tc>
        <w:tc>
          <w:tcPr>
            <w:tcW w:w="306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28" w14:textId="77777777" w:rsidR="0028408D" w:rsidRDefault="006D128B">
            <w:pPr>
              <w:spacing w:line="264" w:lineRule="auto"/>
            </w:pPr>
            <w:r>
              <w:rPr>
                <w:b/>
                <w:bCs/>
                <w:color w:val="FFFFFF"/>
                <w:sz w:val="19"/>
                <w:szCs w:val="19"/>
              </w:rPr>
              <w:t>Capital « 1er risque »</w:t>
            </w:r>
          </w:p>
        </w:tc>
        <w:tc>
          <w:tcPr>
            <w:tcW w:w="415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29" w14:textId="77777777" w:rsidR="0028408D" w:rsidRDefault="006D128B">
            <w:pPr>
              <w:spacing w:line="264" w:lineRule="auto"/>
            </w:pPr>
            <w:r>
              <w:rPr>
                <w:b/>
                <w:bCs/>
                <w:color w:val="FFFFFF"/>
                <w:sz w:val="19"/>
                <w:szCs w:val="19"/>
              </w:rPr>
              <w:t>Prime nette</w:t>
            </w:r>
          </w:p>
        </w:tc>
      </w:tr>
      <w:tr w:rsidR="0028408D" w14:paraId="1647E72E" w14:textId="77777777">
        <w:tblPrEx>
          <w:tblCellMar>
            <w:top w:w="0" w:type="dxa"/>
            <w:bottom w:w="0" w:type="dxa"/>
          </w:tblCellMar>
        </w:tblPrEx>
        <w:tc>
          <w:tcPr>
            <w:tcW w:w="215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2B" w14:textId="77777777" w:rsidR="0028408D" w:rsidRDefault="006D128B">
            <w:pPr>
              <w:spacing w:line="264" w:lineRule="auto"/>
            </w:pPr>
            <w:r>
              <w:rPr>
                <w:b/>
                <w:bCs/>
                <w:color w:val="000000"/>
                <w:sz w:val="19"/>
                <w:szCs w:val="19"/>
              </w:rPr>
              <w:lastRenderedPageBreak/>
              <w:t>Vol contenu</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2C" w14:textId="77777777" w:rsidR="0028408D" w:rsidRDefault="006D128B">
            <w:pPr>
              <w:spacing w:line="264" w:lineRule="auto"/>
            </w:pPr>
            <w:proofErr w:type="gramStart"/>
            <w:r>
              <w:rPr>
                <w:color w:val="000000"/>
                <w:sz w:val="19"/>
                <w:szCs w:val="19"/>
              </w:rPr>
              <w:t>min( Contenu</w:t>
            </w:r>
            <w:proofErr w:type="gramEnd"/>
            <w:r>
              <w:rPr>
                <w:color w:val="000000"/>
                <w:sz w:val="19"/>
                <w:szCs w:val="19"/>
              </w:rPr>
              <w:t xml:space="preserve"> × 15 % ; 2 000 </w:t>
            </w:r>
            <w:proofErr w:type="gramStart"/>
            <w:r>
              <w:rPr>
                <w:color w:val="000000"/>
                <w:sz w:val="19"/>
                <w:szCs w:val="19"/>
              </w:rPr>
              <w:t>000 )</w:t>
            </w:r>
            <w:proofErr w:type="gramEnd"/>
          </w:p>
        </w:tc>
        <w:tc>
          <w:tcPr>
            <w:tcW w:w="415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2D" w14:textId="77777777" w:rsidR="0028408D" w:rsidRDefault="006D128B">
            <w:pPr>
              <w:spacing w:line="264" w:lineRule="auto"/>
            </w:pPr>
            <w:r>
              <w:rPr>
                <w:color w:val="000000"/>
                <w:sz w:val="19"/>
                <w:szCs w:val="19"/>
              </w:rPr>
              <w:t>1er risque × 1 % × majoration activité</w:t>
            </w:r>
          </w:p>
        </w:tc>
      </w:tr>
      <w:tr w:rsidR="0028408D" w14:paraId="1647E732" w14:textId="77777777">
        <w:tblPrEx>
          <w:tblCellMar>
            <w:top w:w="0" w:type="dxa"/>
            <w:bottom w:w="0" w:type="dxa"/>
          </w:tblCellMar>
        </w:tblPrEx>
        <w:tc>
          <w:tcPr>
            <w:tcW w:w="215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2F" w14:textId="77777777" w:rsidR="0028408D" w:rsidRDefault="006D128B">
            <w:pPr>
              <w:spacing w:line="264" w:lineRule="auto"/>
            </w:pPr>
            <w:r>
              <w:rPr>
                <w:b/>
                <w:bCs/>
                <w:color w:val="000000"/>
                <w:sz w:val="19"/>
                <w:szCs w:val="19"/>
              </w:rPr>
              <w:t>Vol caisse</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30" w14:textId="77777777" w:rsidR="0028408D" w:rsidRDefault="006D128B">
            <w:pPr>
              <w:spacing w:line="264" w:lineRule="auto"/>
            </w:pPr>
            <w:r>
              <w:rPr>
                <w:color w:val="000000"/>
                <w:sz w:val="19"/>
                <w:szCs w:val="19"/>
              </w:rPr>
              <w:t>Capital caisse choisi</w:t>
            </w:r>
          </w:p>
        </w:tc>
        <w:tc>
          <w:tcPr>
            <w:tcW w:w="415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31" w14:textId="77777777" w:rsidR="0028408D" w:rsidRDefault="006D128B">
            <w:pPr>
              <w:spacing w:line="264" w:lineRule="auto"/>
            </w:pPr>
            <w:proofErr w:type="gramStart"/>
            <w:r>
              <w:rPr>
                <w:color w:val="000000"/>
                <w:sz w:val="19"/>
                <w:szCs w:val="19"/>
              </w:rPr>
              <w:t>max( Caisse</w:t>
            </w:r>
            <w:proofErr w:type="gramEnd"/>
            <w:r>
              <w:rPr>
                <w:color w:val="000000"/>
                <w:sz w:val="19"/>
                <w:szCs w:val="19"/>
              </w:rPr>
              <w:t xml:space="preserve"> × 2,5 % ; 2 </w:t>
            </w:r>
            <w:proofErr w:type="gramStart"/>
            <w:r>
              <w:rPr>
                <w:color w:val="000000"/>
                <w:sz w:val="19"/>
                <w:szCs w:val="19"/>
              </w:rPr>
              <w:t>500 )</w:t>
            </w:r>
            <w:proofErr w:type="gramEnd"/>
            <w:r>
              <w:rPr>
                <w:color w:val="000000"/>
                <w:sz w:val="19"/>
                <w:szCs w:val="19"/>
              </w:rPr>
              <w:t xml:space="preserve"> × majoration</w:t>
            </w:r>
          </w:p>
        </w:tc>
      </w:tr>
      <w:tr w:rsidR="0028408D" w14:paraId="1647E736" w14:textId="77777777">
        <w:tblPrEx>
          <w:tblCellMar>
            <w:top w:w="0" w:type="dxa"/>
            <w:bottom w:w="0" w:type="dxa"/>
          </w:tblCellMar>
        </w:tblPrEx>
        <w:tc>
          <w:tcPr>
            <w:tcW w:w="215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33" w14:textId="77777777" w:rsidR="0028408D" w:rsidRDefault="006D128B">
            <w:pPr>
              <w:spacing w:line="264" w:lineRule="auto"/>
            </w:pPr>
            <w:r>
              <w:rPr>
                <w:b/>
                <w:bCs/>
                <w:color w:val="000000"/>
                <w:sz w:val="19"/>
                <w:szCs w:val="19"/>
              </w:rPr>
              <w:t>Dégât des eaux (DDE)</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34" w14:textId="77777777" w:rsidR="0028408D" w:rsidRDefault="006D128B">
            <w:pPr>
              <w:spacing w:line="264" w:lineRule="auto"/>
            </w:pPr>
            <w:r>
              <w:rPr>
                <w:color w:val="000000"/>
                <w:sz w:val="19"/>
                <w:szCs w:val="19"/>
              </w:rPr>
              <w:t>Capital choisi</w:t>
            </w:r>
          </w:p>
        </w:tc>
        <w:tc>
          <w:tcPr>
            <w:tcW w:w="415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35" w14:textId="77777777" w:rsidR="0028408D" w:rsidRDefault="006D128B">
            <w:pPr>
              <w:spacing w:line="264" w:lineRule="auto"/>
            </w:pPr>
            <w:r>
              <w:rPr>
                <w:color w:val="000000"/>
                <w:sz w:val="19"/>
                <w:szCs w:val="19"/>
              </w:rPr>
              <w:t>Capital DDE × 6‰</w:t>
            </w:r>
          </w:p>
        </w:tc>
      </w:tr>
      <w:tr w:rsidR="0028408D" w14:paraId="1647E73A" w14:textId="77777777">
        <w:tblPrEx>
          <w:tblCellMar>
            <w:top w:w="0" w:type="dxa"/>
            <w:bottom w:w="0" w:type="dxa"/>
          </w:tblCellMar>
        </w:tblPrEx>
        <w:tc>
          <w:tcPr>
            <w:tcW w:w="215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37" w14:textId="77777777" w:rsidR="0028408D" w:rsidRDefault="006D128B">
            <w:pPr>
              <w:spacing w:line="264" w:lineRule="auto"/>
            </w:pPr>
            <w:r>
              <w:rPr>
                <w:b/>
                <w:bCs/>
                <w:color w:val="000000"/>
                <w:sz w:val="19"/>
                <w:szCs w:val="19"/>
              </w:rPr>
              <w:t>Dommages électriques (DE)</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38" w14:textId="77777777" w:rsidR="0028408D" w:rsidRDefault="006D128B">
            <w:pPr>
              <w:spacing w:line="264" w:lineRule="auto"/>
            </w:pPr>
            <w:r>
              <w:rPr>
                <w:color w:val="000000"/>
                <w:sz w:val="19"/>
                <w:szCs w:val="19"/>
              </w:rPr>
              <w:t>Capital choisi</w:t>
            </w:r>
          </w:p>
        </w:tc>
        <w:tc>
          <w:tcPr>
            <w:tcW w:w="415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39" w14:textId="77777777" w:rsidR="0028408D" w:rsidRDefault="006D128B">
            <w:pPr>
              <w:spacing w:line="264" w:lineRule="auto"/>
            </w:pPr>
            <w:r>
              <w:rPr>
                <w:color w:val="000000"/>
                <w:sz w:val="19"/>
                <w:szCs w:val="19"/>
              </w:rPr>
              <w:t>Capital DE × 10‰</w:t>
            </w:r>
          </w:p>
        </w:tc>
      </w:tr>
      <w:tr w:rsidR="0028408D" w14:paraId="1647E73E" w14:textId="77777777">
        <w:tblPrEx>
          <w:tblCellMar>
            <w:top w:w="0" w:type="dxa"/>
            <w:bottom w:w="0" w:type="dxa"/>
          </w:tblCellMar>
        </w:tblPrEx>
        <w:tc>
          <w:tcPr>
            <w:tcW w:w="215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3B" w14:textId="77777777" w:rsidR="0028408D" w:rsidRDefault="006D128B">
            <w:pPr>
              <w:spacing w:line="264" w:lineRule="auto"/>
            </w:pPr>
            <w:r>
              <w:rPr>
                <w:b/>
                <w:bCs/>
                <w:color w:val="000000"/>
                <w:sz w:val="19"/>
                <w:szCs w:val="19"/>
              </w:rPr>
              <w:t>Bris de glace (BDG)</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3C" w14:textId="77777777" w:rsidR="0028408D" w:rsidRDefault="006D128B">
            <w:pPr>
              <w:spacing w:line="264" w:lineRule="auto"/>
            </w:pPr>
            <w:r>
              <w:rPr>
                <w:color w:val="000000"/>
                <w:sz w:val="19"/>
                <w:szCs w:val="19"/>
              </w:rPr>
              <w:t>Capital choisi</w:t>
            </w:r>
          </w:p>
        </w:tc>
        <w:tc>
          <w:tcPr>
            <w:tcW w:w="415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3D" w14:textId="77777777" w:rsidR="0028408D" w:rsidRDefault="006D128B">
            <w:pPr>
              <w:spacing w:line="264" w:lineRule="auto"/>
            </w:pPr>
            <w:r>
              <w:rPr>
                <w:color w:val="000000"/>
                <w:sz w:val="19"/>
                <w:szCs w:val="19"/>
              </w:rPr>
              <w:t>Capital BDG × 20‰</w:t>
            </w:r>
          </w:p>
        </w:tc>
      </w:tr>
    </w:tbl>
    <w:p w14:paraId="1647E73F" w14:textId="77777777" w:rsidR="0028408D" w:rsidRDefault="006D128B">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741" w14:textId="77777777">
        <w:tblPrEx>
          <w:tblCellMar>
            <w:top w:w="0" w:type="dxa"/>
            <w:bottom w:w="0" w:type="dxa"/>
          </w:tblCellMar>
        </w:tblPrEx>
        <w:tc>
          <w:tcPr>
            <w:tcW w:w="9360" w:type="dxa"/>
            <w:tcBorders>
              <w:top w:val="single" w:sz="1" w:space="0" w:color="C9C9C9"/>
              <w:left w:val="single" w:sz="18" w:space="0" w:color="2E7D32"/>
              <w:bottom w:val="single" w:sz="1" w:space="0" w:color="C9C9C9"/>
              <w:right w:val="single" w:sz="1" w:space="0" w:color="C9C9C9"/>
            </w:tcBorders>
            <w:shd w:val="clear" w:color="auto" w:fill="E8F3E6"/>
            <w:tcMar>
              <w:top w:w="130" w:type="dxa"/>
              <w:left w:w="200" w:type="dxa"/>
              <w:bottom w:w="130" w:type="dxa"/>
              <w:right w:w="160" w:type="dxa"/>
            </w:tcMar>
          </w:tcPr>
          <w:p w14:paraId="1647E740" w14:textId="77777777" w:rsidR="0028408D" w:rsidRDefault="006D128B">
            <w:pPr>
              <w:spacing w:line="300" w:lineRule="auto"/>
            </w:pPr>
            <w:r>
              <w:rPr>
                <w:b/>
                <w:bCs/>
                <w:color w:val="2E7D32"/>
              </w:rPr>
              <w:t xml:space="preserve">Majorations selon l'activité : </w:t>
            </w:r>
            <w:r>
              <w:t>Vol contenu — ×1,2 pour les commerces de mèches &amp; accessoires de coiffure et les commerces d'électronique. Vol caisse — ×1,25 pour les supérettes / boutiques de quartier, quincailleries, commerces d'électronique et commerces de tissus / habillement / pagnes. Le Vol contenu et le Vol caisse sont additionnés sur une seule ligne « Vol » (un seul accessoire).</w:t>
            </w:r>
          </w:p>
        </w:tc>
      </w:tr>
    </w:tbl>
    <w:p w14:paraId="1647E742" w14:textId="77777777" w:rsidR="0028408D" w:rsidRDefault="006D128B">
      <w:pPr>
        <w:pStyle w:val="Titre2"/>
      </w:pPr>
      <w:r>
        <w:t>3.5 Exemple chiffré complet</w:t>
      </w:r>
    </w:p>
    <w:p w14:paraId="1647E743" w14:textId="77777777" w:rsidR="0028408D" w:rsidRDefault="006D128B">
      <w:pPr>
        <w:spacing w:after="240" w:line="320" w:lineRule="auto"/>
      </w:pPr>
      <w:r>
        <w:t>Bureau (Classe 1), locataire, hors marché, sans gardien ni extincteur. Capitaux totaux 21 050 000 (≤ 50 000 000, donc tarification automatique). Contenu 4 250 000. Garanties : Vol contenu, Vol caisse (25 000), DDE (1 000 000), DE (1 500 000) ; BDG non souscrit.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60"/>
        <w:gridCol w:w="2700"/>
      </w:tblGrid>
      <w:tr w:rsidR="0028408D" w14:paraId="1647E747"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44" w14:textId="77777777" w:rsidR="0028408D" w:rsidRDefault="006D128B">
            <w:pPr>
              <w:spacing w:line="264" w:lineRule="auto"/>
            </w:pPr>
            <w:r>
              <w:rPr>
                <w:b/>
                <w:bCs/>
                <w:color w:val="FFFFFF"/>
                <w:sz w:val="19"/>
                <w:szCs w:val="19"/>
              </w:rPr>
              <w:t>Poste</w:t>
            </w:r>
          </w:p>
        </w:tc>
        <w:tc>
          <w:tcPr>
            <w:tcW w:w="306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45" w14:textId="77777777" w:rsidR="0028408D" w:rsidRDefault="006D128B">
            <w:pPr>
              <w:spacing w:line="264" w:lineRule="auto"/>
            </w:pPr>
            <w:r>
              <w:rPr>
                <w:b/>
                <w:bCs/>
                <w:color w:val="FFFFFF"/>
                <w:sz w:val="19"/>
                <w:szCs w:val="19"/>
              </w:rPr>
              <w:t>Calcul</w:t>
            </w:r>
          </w:p>
        </w:tc>
        <w:tc>
          <w:tcPr>
            <w:tcW w:w="270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46" w14:textId="77777777" w:rsidR="0028408D" w:rsidRDefault="006D128B">
            <w:pPr>
              <w:spacing w:line="264" w:lineRule="auto"/>
              <w:jc w:val="right"/>
            </w:pPr>
            <w:r>
              <w:rPr>
                <w:b/>
                <w:bCs/>
                <w:color w:val="FFFFFF"/>
                <w:sz w:val="19"/>
                <w:szCs w:val="19"/>
              </w:rPr>
              <w:t>Montant (XOF)</w:t>
            </w:r>
          </w:p>
        </w:tc>
      </w:tr>
      <w:tr w:rsidR="0028408D" w14:paraId="1647E74B"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48" w14:textId="77777777" w:rsidR="0028408D" w:rsidRDefault="006D128B">
            <w:pPr>
              <w:spacing w:line="264" w:lineRule="auto"/>
            </w:pPr>
            <w:r>
              <w:rPr>
                <w:color w:val="000000"/>
                <w:sz w:val="19"/>
                <w:szCs w:val="19"/>
              </w:rPr>
              <w:t>Incendie</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49" w14:textId="77777777" w:rsidR="0028408D" w:rsidRDefault="006D128B">
            <w:pPr>
              <w:spacing w:line="264" w:lineRule="auto"/>
            </w:pPr>
            <w:r>
              <w:rPr>
                <w:color w:val="000000"/>
                <w:sz w:val="19"/>
                <w:szCs w:val="19"/>
              </w:rPr>
              <w:t>21 050 000 × 0,72‰ × 100 %</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4A" w14:textId="77777777" w:rsidR="0028408D" w:rsidRDefault="006D128B">
            <w:pPr>
              <w:spacing w:line="264" w:lineRule="auto"/>
              <w:jc w:val="right"/>
            </w:pPr>
            <w:r>
              <w:rPr>
                <w:color w:val="000000"/>
                <w:sz w:val="19"/>
                <w:szCs w:val="19"/>
              </w:rPr>
              <w:t>15 156</w:t>
            </w:r>
          </w:p>
        </w:tc>
      </w:tr>
      <w:tr w:rsidR="0028408D" w14:paraId="1647E74F"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4C" w14:textId="77777777" w:rsidR="0028408D" w:rsidRDefault="006D128B">
            <w:pPr>
              <w:spacing w:line="264" w:lineRule="auto"/>
            </w:pPr>
            <w:r>
              <w:rPr>
                <w:color w:val="000000"/>
                <w:sz w:val="19"/>
                <w:szCs w:val="19"/>
              </w:rPr>
              <w:t>Vol contenu</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4D" w14:textId="77777777" w:rsidR="0028408D" w:rsidRDefault="006D128B">
            <w:pPr>
              <w:spacing w:line="264" w:lineRule="auto"/>
            </w:pPr>
            <w:proofErr w:type="gramStart"/>
            <w:r>
              <w:rPr>
                <w:color w:val="000000"/>
                <w:sz w:val="19"/>
                <w:szCs w:val="19"/>
              </w:rPr>
              <w:t>min(</w:t>
            </w:r>
            <w:proofErr w:type="gramEnd"/>
            <w:r>
              <w:rPr>
                <w:color w:val="000000"/>
                <w:sz w:val="19"/>
                <w:szCs w:val="19"/>
              </w:rPr>
              <w:t>4 250 000×15 % ; 2 M) = 637 500 × 1 %</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4E" w14:textId="77777777" w:rsidR="0028408D" w:rsidRDefault="006D128B">
            <w:pPr>
              <w:spacing w:line="264" w:lineRule="auto"/>
              <w:jc w:val="right"/>
            </w:pPr>
            <w:r>
              <w:rPr>
                <w:color w:val="000000"/>
                <w:sz w:val="19"/>
                <w:szCs w:val="19"/>
              </w:rPr>
              <w:t>6 375</w:t>
            </w:r>
          </w:p>
        </w:tc>
      </w:tr>
      <w:tr w:rsidR="0028408D" w14:paraId="1647E753"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50" w14:textId="77777777" w:rsidR="0028408D" w:rsidRDefault="006D128B">
            <w:pPr>
              <w:spacing w:line="264" w:lineRule="auto"/>
            </w:pPr>
            <w:r>
              <w:rPr>
                <w:color w:val="000000"/>
                <w:sz w:val="19"/>
                <w:szCs w:val="19"/>
              </w:rPr>
              <w:t>Vol caisse</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51" w14:textId="77777777" w:rsidR="0028408D" w:rsidRDefault="006D128B">
            <w:pPr>
              <w:spacing w:line="264" w:lineRule="auto"/>
            </w:pPr>
            <w:proofErr w:type="gramStart"/>
            <w:r>
              <w:rPr>
                <w:color w:val="000000"/>
                <w:sz w:val="19"/>
                <w:szCs w:val="19"/>
              </w:rPr>
              <w:t>max(</w:t>
            </w:r>
            <w:proofErr w:type="gramEnd"/>
            <w:r>
              <w:rPr>
                <w:color w:val="000000"/>
                <w:sz w:val="19"/>
                <w:szCs w:val="19"/>
              </w:rPr>
              <w:t>25 000×2,5 % ; 2 500) = 2 500</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52" w14:textId="77777777" w:rsidR="0028408D" w:rsidRDefault="006D128B">
            <w:pPr>
              <w:spacing w:line="264" w:lineRule="auto"/>
              <w:jc w:val="right"/>
            </w:pPr>
            <w:r>
              <w:rPr>
                <w:color w:val="000000"/>
                <w:sz w:val="19"/>
                <w:szCs w:val="19"/>
              </w:rPr>
              <w:t>2 500</w:t>
            </w:r>
          </w:p>
        </w:tc>
      </w:tr>
      <w:tr w:rsidR="0028408D" w14:paraId="1647E757"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54" w14:textId="77777777" w:rsidR="0028408D" w:rsidRDefault="006D128B">
            <w:pPr>
              <w:spacing w:line="264" w:lineRule="auto"/>
            </w:pPr>
            <w:r>
              <w:rPr>
                <w:color w:val="000000"/>
                <w:sz w:val="19"/>
                <w:szCs w:val="19"/>
              </w:rPr>
              <w:t>Dégât des eaux</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55" w14:textId="77777777" w:rsidR="0028408D" w:rsidRDefault="006D128B">
            <w:pPr>
              <w:spacing w:line="264" w:lineRule="auto"/>
            </w:pPr>
            <w:r>
              <w:rPr>
                <w:color w:val="000000"/>
                <w:sz w:val="19"/>
                <w:szCs w:val="19"/>
              </w:rPr>
              <w:t>1 000 000 × 6‰</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56" w14:textId="77777777" w:rsidR="0028408D" w:rsidRDefault="006D128B">
            <w:pPr>
              <w:spacing w:line="264" w:lineRule="auto"/>
              <w:jc w:val="right"/>
            </w:pPr>
            <w:r>
              <w:rPr>
                <w:color w:val="000000"/>
                <w:sz w:val="19"/>
                <w:szCs w:val="19"/>
              </w:rPr>
              <w:t>6 000</w:t>
            </w:r>
          </w:p>
        </w:tc>
      </w:tr>
      <w:tr w:rsidR="0028408D" w14:paraId="1647E75B"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58" w14:textId="77777777" w:rsidR="0028408D" w:rsidRDefault="006D128B">
            <w:pPr>
              <w:spacing w:line="264" w:lineRule="auto"/>
            </w:pPr>
            <w:r>
              <w:rPr>
                <w:color w:val="000000"/>
                <w:sz w:val="19"/>
                <w:szCs w:val="19"/>
              </w:rPr>
              <w:t>Dommages électriques</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59" w14:textId="77777777" w:rsidR="0028408D" w:rsidRDefault="006D128B">
            <w:pPr>
              <w:spacing w:line="264" w:lineRule="auto"/>
            </w:pPr>
            <w:r>
              <w:rPr>
                <w:color w:val="000000"/>
                <w:sz w:val="19"/>
                <w:szCs w:val="19"/>
              </w:rPr>
              <w:t>1 500 000 × 10‰</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5A" w14:textId="77777777" w:rsidR="0028408D" w:rsidRDefault="006D128B">
            <w:pPr>
              <w:spacing w:line="264" w:lineRule="auto"/>
              <w:jc w:val="right"/>
            </w:pPr>
            <w:r>
              <w:rPr>
                <w:color w:val="000000"/>
                <w:sz w:val="19"/>
                <w:szCs w:val="19"/>
              </w:rPr>
              <w:t>15 000</w:t>
            </w:r>
          </w:p>
        </w:tc>
      </w:tr>
      <w:tr w:rsidR="0028408D" w14:paraId="1647E75F"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5C" w14:textId="77777777" w:rsidR="0028408D" w:rsidRDefault="006D128B">
            <w:pPr>
              <w:spacing w:line="264" w:lineRule="auto"/>
            </w:pPr>
            <w:r>
              <w:rPr>
                <w:b/>
                <w:bCs/>
                <w:color w:val="000000"/>
                <w:sz w:val="19"/>
                <w:szCs w:val="19"/>
              </w:rPr>
              <w:t>Prime nette HT totale</w:t>
            </w:r>
          </w:p>
        </w:tc>
        <w:tc>
          <w:tcPr>
            <w:tcW w:w="306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5D" w14:textId="77777777" w:rsidR="0028408D" w:rsidRDefault="006D128B">
            <w:pPr>
              <w:spacing w:line="264" w:lineRule="auto"/>
            </w:pPr>
            <w:r>
              <w:rPr>
                <w:color w:val="000000"/>
                <w:sz w:val="19"/>
                <w:szCs w:val="19"/>
              </w:rPr>
              <w:t>Vol = 6 375 + 2 500 = 8 875</w:t>
            </w:r>
          </w:p>
        </w:tc>
        <w:tc>
          <w:tcPr>
            <w:tcW w:w="27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5E" w14:textId="77777777" w:rsidR="0028408D" w:rsidRDefault="006D128B">
            <w:pPr>
              <w:spacing w:line="264" w:lineRule="auto"/>
              <w:jc w:val="right"/>
            </w:pPr>
            <w:r>
              <w:rPr>
                <w:b/>
                <w:bCs/>
                <w:color w:val="000000"/>
                <w:sz w:val="19"/>
                <w:szCs w:val="19"/>
              </w:rPr>
              <w:t>45 031</w:t>
            </w:r>
          </w:p>
        </w:tc>
      </w:tr>
      <w:tr w:rsidR="0028408D" w14:paraId="1647E763"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60" w14:textId="77777777" w:rsidR="0028408D" w:rsidRDefault="006D128B">
            <w:pPr>
              <w:spacing w:line="264" w:lineRule="auto"/>
            </w:pPr>
            <w:r>
              <w:rPr>
                <w:color w:val="000000"/>
                <w:sz w:val="19"/>
                <w:szCs w:val="19"/>
              </w:rPr>
              <w:t>Accessoires</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61" w14:textId="77777777" w:rsidR="0028408D" w:rsidRDefault="006D128B">
            <w:pPr>
              <w:spacing w:line="264" w:lineRule="auto"/>
            </w:pPr>
            <w:r>
              <w:rPr>
                <w:color w:val="000000"/>
                <w:sz w:val="19"/>
                <w:szCs w:val="19"/>
              </w:rPr>
              <w:t>4 lignes de garanties × 2 500</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62" w14:textId="77777777" w:rsidR="0028408D" w:rsidRDefault="006D128B">
            <w:pPr>
              <w:spacing w:line="264" w:lineRule="auto"/>
              <w:jc w:val="right"/>
            </w:pPr>
            <w:r>
              <w:rPr>
                <w:color w:val="000000"/>
                <w:sz w:val="19"/>
                <w:szCs w:val="19"/>
              </w:rPr>
              <w:t>10 000</w:t>
            </w:r>
          </w:p>
        </w:tc>
      </w:tr>
      <w:tr w:rsidR="0028408D" w14:paraId="1647E767"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64" w14:textId="77777777" w:rsidR="0028408D" w:rsidRDefault="006D128B">
            <w:pPr>
              <w:spacing w:line="264" w:lineRule="auto"/>
            </w:pPr>
            <w:r>
              <w:rPr>
                <w:color w:val="000000"/>
                <w:sz w:val="19"/>
                <w:szCs w:val="19"/>
              </w:rPr>
              <w:t>Taxes</w:t>
            </w:r>
          </w:p>
        </w:tc>
        <w:tc>
          <w:tcPr>
            <w:tcW w:w="30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65" w14:textId="77777777" w:rsidR="0028408D" w:rsidRDefault="006D128B">
            <w:pPr>
              <w:spacing w:line="264" w:lineRule="auto"/>
            </w:pPr>
            <w:r>
              <w:rPr>
                <w:color w:val="000000"/>
                <w:sz w:val="19"/>
                <w:szCs w:val="19"/>
              </w:rPr>
              <w:t xml:space="preserve">(15 156+2 </w:t>
            </w:r>
            <w:proofErr w:type="gramStart"/>
            <w:r>
              <w:rPr>
                <w:color w:val="000000"/>
                <w:sz w:val="19"/>
                <w:szCs w:val="19"/>
              </w:rPr>
              <w:t>500)×</w:t>
            </w:r>
            <w:proofErr w:type="gramEnd"/>
            <w:r>
              <w:rPr>
                <w:color w:val="000000"/>
                <w:sz w:val="19"/>
                <w:szCs w:val="19"/>
              </w:rPr>
              <w:t xml:space="preserve">12,5 % + (29 875+7 </w:t>
            </w:r>
            <w:proofErr w:type="gramStart"/>
            <w:r>
              <w:rPr>
                <w:color w:val="000000"/>
                <w:sz w:val="19"/>
                <w:szCs w:val="19"/>
              </w:rPr>
              <w:t>500)×</w:t>
            </w:r>
            <w:proofErr w:type="gramEnd"/>
            <w:r>
              <w:rPr>
                <w:color w:val="000000"/>
                <w:sz w:val="19"/>
                <w:szCs w:val="19"/>
              </w:rPr>
              <w:t>7,25 %</w:t>
            </w:r>
          </w:p>
        </w:tc>
        <w:tc>
          <w:tcPr>
            <w:tcW w:w="270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66" w14:textId="77777777" w:rsidR="0028408D" w:rsidRDefault="006D128B">
            <w:pPr>
              <w:spacing w:line="264" w:lineRule="auto"/>
              <w:jc w:val="right"/>
            </w:pPr>
            <w:r>
              <w:rPr>
                <w:color w:val="000000"/>
                <w:sz w:val="19"/>
                <w:szCs w:val="19"/>
              </w:rPr>
              <w:t>4 916,69</w:t>
            </w:r>
          </w:p>
        </w:tc>
      </w:tr>
      <w:tr w:rsidR="0028408D" w14:paraId="1647E76B"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768" w14:textId="77777777" w:rsidR="0028408D" w:rsidRDefault="006D128B">
            <w:pPr>
              <w:spacing w:line="264" w:lineRule="auto"/>
            </w:pPr>
            <w:r>
              <w:rPr>
                <w:b/>
                <w:bCs/>
                <w:color w:val="1F4E79"/>
                <w:sz w:val="19"/>
                <w:szCs w:val="19"/>
              </w:rPr>
              <w:t>Prime TTC</w:t>
            </w:r>
          </w:p>
        </w:tc>
        <w:tc>
          <w:tcPr>
            <w:tcW w:w="306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769" w14:textId="77777777" w:rsidR="0028408D" w:rsidRDefault="0028408D">
            <w:pPr>
              <w:spacing w:line="264" w:lineRule="auto"/>
            </w:pPr>
          </w:p>
        </w:tc>
        <w:tc>
          <w:tcPr>
            <w:tcW w:w="270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76A" w14:textId="77777777" w:rsidR="0028408D" w:rsidRDefault="006D128B">
            <w:pPr>
              <w:spacing w:line="264" w:lineRule="auto"/>
              <w:jc w:val="right"/>
            </w:pPr>
            <w:r>
              <w:rPr>
                <w:b/>
                <w:bCs/>
                <w:color w:val="1F4E79"/>
                <w:sz w:val="19"/>
                <w:szCs w:val="19"/>
              </w:rPr>
              <w:t>59 947,69</w:t>
            </w:r>
          </w:p>
        </w:tc>
      </w:tr>
    </w:tbl>
    <w:p w14:paraId="1647E76C" w14:textId="77777777" w:rsidR="0028408D" w:rsidRDefault="006D128B">
      <w:r>
        <w:br w:type="page"/>
      </w:r>
    </w:p>
    <w:p w14:paraId="1647E76D" w14:textId="77777777" w:rsidR="0028408D" w:rsidRDefault="006D128B">
      <w:pPr>
        <w:pStyle w:val="Titre1"/>
      </w:pPr>
      <w:r>
        <w:lastRenderedPageBreak/>
        <w:t>4. Listes de choix des capitaux (1er risque)</w:t>
      </w:r>
    </w:p>
    <w:p w14:paraId="1647E76E" w14:textId="77777777" w:rsidR="0028408D" w:rsidRDefault="006D128B">
      <w:pPr>
        <w:spacing w:after="240" w:line="320" w:lineRule="auto"/>
      </w:pPr>
      <w:r>
        <w:t>Pour les garanties supplémentaires, le souscripteur ne saisit pas un montant libre : il choisit un capital « premier risque » dans une liste prédéfinie. Les tableaux ci-dessous donnent, pour chaque produit, l'intégralité des valeurs proposées (en francs CFA).</w:t>
      </w:r>
    </w:p>
    <w:p w14:paraId="1647E76F" w14:textId="77777777" w:rsidR="0028408D" w:rsidRDefault="006D128B">
      <w:pPr>
        <w:pStyle w:val="Titre2"/>
      </w:pPr>
      <w:r>
        <w:t>4.1 SECURHOME+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8408D" w14:paraId="1647E772"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70" w14:textId="77777777" w:rsidR="0028408D" w:rsidRDefault="006D128B">
            <w:pPr>
              <w:spacing w:line="264" w:lineRule="auto"/>
            </w:pPr>
            <w:r>
              <w:rPr>
                <w:b/>
                <w:bCs/>
                <w:color w:val="FFFFFF"/>
                <w:sz w:val="19"/>
                <w:szCs w:val="19"/>
              </w:rPr>
              <w:t>Garantie</w:t>
            </w:r>
          </w:p>
        </w:tc>
        <w:tc>
          <w:tcPr>
            <w:tcW w:w="636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71" w14:textId="77777777" w:rsidR="0028408D" w:rsidRDefault="006D128B">
            <w:pPr>
              <w:spacing w:line="264" w:lineRule="auto"/>
            </w:pPr>
            <w:r>
              <w:rPr>
                <w:b/>
                <w:bCs/>
                <w:color w:val="FFFFFF"/>
                <w:sz w:val="19"/>
                <w:szCs w:val="19"/>
              </w:rPr>
              <w:t>Valeurs proposées (XOF)</w:t>
            </w:r>
          </w:p>
        </w:tc>
      </w:tr>
      <w:tr w:rsidR="0028408D" w14:paraId="1647E775"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73" w14:textId="77777777" w:rsidR="0028408D" w:rsidRDefault="006D128B">
            <w:pPr>
              <w:spacing w:line="264" w:lineRule="auto"/>
            </w:pPr>
            <w:r>
              <w:rPr>
                <w:b/>
                <w:bCs/>
                <w:color w:val="000000"/>
                <w:sz w:val="19"/>
                <w:szCs w:val="19"/>
              </w:rPr>
              <w:t>Dégât des eaux (DDE)</w:t>
            </w:r>
          </w:p>
        </w:tc>
        <w:tc>
          <w:tcPr>
            <w:tcW w:w="63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74" w14:textId="77777777" w:rsidR="0028408D" w:rsidRDefault="006D128B">
            <w:pPr>
              <w:spacing w:line="264" w:lineRule="auto"/>
            </w:pPr>
            <w:r>
              <w:rPr>
                <w:color w:val="000000"/>
                <w:sz w:val="19"/>
                <w:szCs w:val="19"/>
              </w:rPr>
              <w:t xml:space="preserve">1 000 </w:t>
            </w:r>
            <w:proofErr w:type="gramStart"/>
            <w:r>
              <w:rPr>
                <w:color w:val="000000"/>
                <w:sz w:val="19"/>
                <w:szCs w:val="19"/>
              </w:rPr>
              <w:t>000  ·</w:t>
            </w:r>
            <w:proofErr w:type="gramEnd"/>
            <w:r>
              <w:rPr>
                <w:color w:val="000000"/>
                <w:sz w:val="19"/>
                <w:szCs w:val="19"/>
              </w:rPr>
              <w:t xml:space="preserve">  2 000 000</w:t>
            </w:r>
          </w:p>
        </w:tc>
      </w:tr>
      <w:tr w:rsidR="0028408D" w14:paraId="1647E778"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76" w14:textId="77777777" w:rsidR="0028408D" w:rsidRDefault="006D128B">
            <w:pPr>
              <w:spacing w:line="264" w:lineRule="auto"/>
            </w:pPr>
            <w:r>
              <w:rPr>
                <w:b/>
                <w:bCs/>
                <w:color w:val="000000"/>
                <w:sz w:val="19"/>
                <w:szCs w:val="19"/>
              </w:rPr>
              <w:t>Dommages électriques (DE)</w:t>
            </w:r>
          </w:p>
        </w:tc>
        <w:tc>
          <w:tcPr>
            <w:tcW w:w="63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77" w14:textId="77777777" w:rsidR="0028408D" w:rsidRDefault="006D128B">
            <w:pPr>
              <w:spacing w:line="264" w:lineRule="auto"/>
            </w:pPr>
            <w:r>
              <w:rPr>
                <w:color w:val="000000"/>
                <w:sz w:val="19"/>
                <w:szCs w:val="19"/>
              </w:rPr>
              <w:t xml:space="preserve">100 </w:t>
            </w:r>
            <w:proofErr w:type="gramStart"/>
            <w:r>
              <w:rPr>
                <w:color w:val="000000"/>
                <w:sz w:val="19"/>
                <w:szCs w:val="19"/>
              </w:rPr>
              <w:t>000  ·</w:t>
            </w:r>
            <w:proofErr w:type="gramEnd"/>
            <w:r>
              <w:rPr>
                <w:color w:val="000000"/>
                <w:sz w:val="19"/>
                <w:szCs w:val="19"/>
              </w:rPr>
              <w:t xml:space="preserve">  250 </w:t>
            </w:r>
            <w:proofErr w:type="gramStart"/>
            <w:r>
              <w:rPr>
                <w:color w:val="000000"/>
                <w:sz w:val="19"/>
                <w:szCs w:val="19"/>
              </w:rPr>
              <w:t>000  ·</w:t>
            </w:r>
            <w:proofErr w:type="gramEnd"/>
            <w:r>
              <w:rPr>
                <w:color w:val="000000"/>
                <w:sz w:val="19"/>
                <w:szCs w:val="19"/>
              </w:rPr>
              <w:t xml:space="preserve">  500 </w:t>
            </w:r>
            <w:proofErr w:type="gramStart"/>
            <w:r>
              <w:rPr>
                <w:color w:val="000000"/>
                <w:sz w:val="19"/>
                <w:szCs w:val="19"/>
              </w:rPr>
              <w:t>000  ·</w:t>
            </w:r>
            <w:proofErr w:type="gramEnd"/>
            <w:r>
              <w:rPr>
                <w:color w:val="000000"/>
                <w:sz w:val="19"/>
                <w:szCs w:val="19"/>
              </w:rPr>
              <w:t xml:space="preserve">  1 000 </w:t>
            </w:r>
            <w:proofErr w:type="gramStart"/>
            <w:r>
              <w:rPr>
                <w:color w:val="000000"/>
                <w:sz w:val="19"/>
                <w:szCs w:val="19"/>
              </w:rPr>
              <w:t>000  ·</w:t>
            </w:r>
            <w:proofErr w:type="gramEnd"/>
            <w:r>
              <w:rPr>
                <w:color w:val="000000"/>
                <w:sz w:val="19"/>
                <w:szCs w:val="19"/>
              </w:rPr>
              <w:t xml:space="preserve">  1 500 </w:t>
            </w:r>
            <w:proofErr w:type="gramStart"/>
            <w:r>
              <w:rPr>
                <w:color w:val="000000"/>
                <w:sz w:val="19"/>
                <w:szCs w:val="19"/>
              </w:rPr>
              <w:t>000  ·</w:t>
            </w:r>
            <w:proofErr w:type="gramEnd"/>
            <w:r>
              <w:rPr>
                <w:color w:val="000000"/>
                <w:sz w:val="19"/>
                <w:szCs w:val="19"/>
              </w:rPr>
              <w:t xml:space="preserve">  2 000 000</w:t>
            </w:r>
          </w:p>
        </w:tc>
      </w:tr>
      <w:tr w:rsidR="0028408D" w14:paraId="1647E77B"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79" w14:textId="77777777" w:rsidR="0028408D" w:rsidRDefault="006D128B">
            <w:pPr>
              <w:spacing w:line="264" w:lineRule="auto"/>
            </w:pPr>
            <w:r>
              <w:rPr>
                <w:b/>
                <w:bCs/>
                <w:color w:val="000000"/>
                <w:sz w:val="19"/>
                <w:szCs w:val="19"/>
              </w:rPr>
              <w:t>Bris de glace (BDG)</w:t>
            </w:r>
          </w:p>
        </w:tc>
        <w:tc>
          <w:tcPr>
            <w:tcW w:w="63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7A" w14:textId="77777777" w:rsidR="0028408D" w:rsidRDefault="006D128B">
            <w:pPr>
              <w:spacing w:line="264" w:lineRule="auto"/>
            </w:pPr>
            <w:r>
              <w:rPr>
                <w:color w:val="000000"/>
                <w:sz w:val="19"/>
                <w:szCs w:val="19"/>
              </w:rPr>
              <w:t xml:space="preserve">250 </w:t>
            </w:r>
            <w:proofErr w:type="gramStart"/>
            <w:r>
              <w:rPr>
                <w:color w:val="000000"/>
                <w:sz w:val="19"/>
                <w:szCs w:val="19"/>
              </w:rPr>
              <w:t>000  ·</w:t>
            </w:r>
            <w:proofErr w:type="gramEnd"/>
            <w:r>
              <w:rPr>
                <w:color w:val="000000"/>
                <w:sz w:val="19"/>
                <w:szCs w:val="19"/>
              </w:rPr>
              <w:t xml:space="preserve">  500 </w:t>
            </w:r>
            <w:proofErr w:type="gramStart"/>
            <w:r>
              <w:rPr>
                <w:color w:val="000000"/>
                <w:sz w:val="19"/>
                <w:szCs w:val="19"/>
              </w:rPr>
              <w:t>000  ·</w:t>
            </w:r>
            <w:proofErr w:type="gramEnd"/>
            <w:r>
              <w:rPr>
                <w:color w:val="000000"/>
                <w:sz w:val="19"/>
                <w:szCs w:val="19"/>
              </w:rPr>
              <w:t xml:space="preserve">  1 000 </w:t>
            </w:r>
            <w:proofErr w:type="gramStart"/>
            <w:r>
              <w:rPr>
                <w:color w:val="000000"/>
                <w:sz w:val="19"/>
                <w:szCs w:val="19"/>
              </w:rPr>
              <w:t>000  ·</w:t>
            </w:r>
            <w:proofErr w:type="gramEnd"/>
            <w:r>
              <w:rPr>
                <w:color w:val="000000"/>
                <w:sz w:val="19"/>
                <w:szCs w:val="19"/>
              </w:rPr>
              <w:t xml:space="preserve">  1 500 </w:t>
            </w:r>
            <w:proofErr w:type="gramStart"/>
            <w:r>
              <w:rPr>
                <w:color w:val="000000"/>
                <w:sz w:val="19"/>
                <w:szCs w:val="19"/>
              </w:rPr>
              <w:t>000  ·</w:t>
            </w:r>
            <w:proofErr w:type="gramEnd"/>
            <w:r>
              <w:rPr>
                <w:color w:val="000000"/>
                <w:sz w:val="19"/>
                <w:szCs w:val="19"/>
              </w:rPr>
              <w:t xml:space="preserve">  2 000 000</w:t>
            </w:r>
          </w:p>
        </w:tc>
      </w:tr>
      <w:tr w:rsidR="0028408D" w14:paraId="1647E77E"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77C" w14:textId="77777777" w:rsidR="0028408D" w:rsidRDefault="006D128B">
            <w:pPr>
              <w:spacing w:line="264" w:lineRule="auto"/>
            </w:pPr>
            <w:r>
              <w:rPr>
                <w:b/>
                <w:bCs/>
                <w:color w:val="000000"/>
                <w:sz w:val="19"/>
                <w:szCs w:val="19"/>
              </w:rPr>
              <w:t>Vol contenu</w:t>
            </w:r>
          </w:p>
        </w:tc>
        <w:tc>
          <w:tcPr>
            <w:tcW w:w="636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77D" w14:textId="77777777" w:rsidR="0028408D" w:rsidRDefault="006D128B">
            <w:pPr>
              <w:spacing w:line="264" w:lineRule="auto"/>
            </w:pPr>
            <w:r>
              <w:rPr>
                <w:color w:val="000000"/>
                <w:sz w:val="19"/>
                <w:szCs w:val="19"/>
              </w:rPr>
              <w:t xml:space="preserve">Pas de liste — calculé : </w:t>
            </w:r>
            <w:proofErr w:type="gramStart"/>
            <w:r>
              <w:rPr>
                <w:color w:val="000000"/>
                <w:sz w:val="19"/>
                <w:szCs w:val="19"/>
              </w:rPr>
              <w:t>min( Contenu</w:t>
            </w:r>
            <w:proofErr w:type="gramEnd"/>
            <w:r>
              <w:rPr>
                <w:color w:val="000000"/>
                <w:sz w:val="19"/>
                <w:szCs w:val="19"/>
              </w:rPr>
              <w:t xml:space="preserve"> × 15 % ; 2 000 </w:t>
            </w:r>
            <w:proofErr w:type="gramStart"/>
            <w:r>
              <w:rPr>
                <w:color w:val="000000"/>
                <w:sz w:val="19"/>
                <w:szCs w:val="19"/>
              </w:rPr>
              <w:t>000 )</w:t>
            </w:r>
            <w:proofErr w:type="gramEnd"/>
          </w:p>
        </w:tc>
      </w:tr>
    </w:tbl>
    <w:p w14:paraId="1647E77F" w14:textId="77777777" w:rsidR="0028408D" w:rsidRDefault="006D128B">
      <w:pPr>
        <w:pStyle w:val="Titre2"/>
      </w:pPr>
      <w:r>
        <w:t>4.2 SECURPRO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8408D" w14:paraId="1647E782"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80" w14:textId="77777777" w:rsidR="0028408D" w:rsidRDefault="006D128B">
            <w:pPr>
              <w:spacing w:line="264" w:lineRule="auto"/>
            </w:pPr>
            <w:r>
              <w:rPr>
                <w:b/>
                <w:bCs/>
                <w:color w:val="FFFFFF"/>
                <w:sz w:val="19"/>
                <w:szCs w:val="19"/>
              </w:rPr>
              <w:t>Garantie</w:t>
            </w:r>
          </w:p>
        </w:tc>
        <w:tc>
          <w:tcPr>
            <w:tcW w:w="636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81" w14:textId="77777777" w:rsidR="0028408D" w:rsidRDefault="006D128B">
            <w:pPr>
              <w:spacing w:line="264" w:lineRule="auto"/>
            </w:pPr>
            <w:r>
              <w:rPr>
                <w:b/>
                <w:bCs/>
                <w:color w:val="FFFFFF"/>
                <w:sz w:val="19"/>
                <w:szCs w:val="19"/>
              </w:rPr>
              <w:t>Valeurs proposées (XOF)</w:t>
            </w:r>
          </w:p>
        </w:tc>
      </w:tr>
      <w:tr w:rsidR="0028408D" w14:paraId="1647E785"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83" w14:textId="77777777" w:rsidR="0028408D" w:rsidRDefault="006D128B">
            <w:pPr>
              <w:spacing w:line="264" w:lineRule="auto"/>
            </w:pPr>
            <w:r>
              <w:rPr>
                <w:b/>
                <w:bCs/>
                <w:color w:val="000000"/>
                <w:sz w:val="19"/>
                <w:szCs w:val="19"/>
              </w:rPr>
              <w:t>Vol caisse</w:t>
            </w:r>
          </w:p>
        </w:tc>
        <w:tc>
          <w:tcPr>
            <w:tcW w:w="63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84" w14:textId="77777777" w:rsidR="0028408D" w:rsidRDefault="006D128B">
            <w:pPr>
              <w:spacing w:line="264" w:lineRule="auto"/>
            </w:pPr>
            <w:r>
              <w:rPr>
                <w:color w:val="000000"/>
                <w:sz w:val="19"/>
                <w:szCs w:val="19"/>
              </w:rPr>
              <w:t xml:space="preserve">25 </w:t>
            </w:r>
            <w:proofErr w:type="gramStart"/>
            <w:r>
              <w:rPr>
                <w:color w:val="000000"/>
                <w:sz w:val="19"/>
                <w:szCs w:val="19"/>
              </w:rPr>
              <w:t>000  ·</w:t>
            </w:r>
            <w:proofErr w:type="gramEnd"/>
            <w:r>
              <w:rPr>
                <w:color w:val="000000"/>
                <w:sz w:val="19"/>
                <w:szCs w:val="19"/>
              </w:rPr>
              <w:t xml:space="preserve">  50 </w:t>
            </w:r>
            <w:proofErr w:type="gramStart"/>
            <w:r>
              <w:rPr>
                <w:color w:val="000000"/>
                <w:sz w:val="19"/>
                <w:szCs w:val="19"/>
              </w:rPr>
              <w:t>000  ·</w:t>
            </w:r>
            <w:proofErr w:type="gramEnd"/>
            <w:r>
              <w:rPr>
                <w:color w:val="000000"/>
                <w:sz w:val="19"/>
                <w:szCs w:val="19"/>
              </w:rPr>
              <w:t xml:space="preserve">  100 </w:t>
            </w:r>
            <w:proofErr w:type="gramStart"/>
            <w:r>
              <w:rPr>
                <w:color w:val="000000"/>
                <w:sz w:val="19"/>
                <w:szCs w:val="19"/>
              </w:rPr>
              <w:t>000  ·</w:t>
            </w:r>
            <w:proofErr w:type="gramEnd"/>
            <w:r>
              <w:rPr>
                <w:color w:val="000000"/>
                <w:sz w:val="19"/>
                <w:szCs w:val="19"/>
              </w:rPr>
              <w:t xml:space="preserve">  250 </w:t>
            </w:r>
            <w:proofErr w:type="gramStart"/>
            <w:r>
              <w:rPr>
                <w:color w:val="000000"/>
                <w:sz w:val="19"/>
                <w:szCs w:val="19"/>
              </w:rPr>
              <w:t>000  ·</w:t>
            </w:r>
            <w:proofErr w:type="gramEnd"/>
            <w:r>
              <w:rPr>
                <w:color w:val="000000"/>
                <w:sz w:val="19"/>
                <w:szCs w:val="19"/>
              </w:rPr>
              <w:t xml:space="preserve">  500 000</w:t>
            </w:r>
          </w:p>
        </w:tc>
      </w:tr>
      <w:tr w:rsidR="0028408D" w14:paraId="1647E788"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86" w14:textId="77777777" w:rsidR="0028408D" w:rsidRDefault="006D128B">
            <w:pPr>
              <w:spacing w:line="264" w:lineRule="auto"/>
            </w:pPr>
            <w:r>
              <w:rPr>
                <w:b/>
                <w:bCs/>
                <w:color w:val="000000"/>
                <w:sz w:val="19"/>
                <w:szCs w:val="19"/>
              </w:rPr>
              <w:t>Dégât des eaux (DDE)</w:t>
            </w:r>
          </w:p>
        </w:tc>
        <w:tc>
          <w:tcPr>
            <w:tcW w:w="63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87" w14:textId="77777777" w:rsidR="0028408D" w:rsidRDefault="006D128B">
            <w:pPr>
              <w:spacing w:line="264" w:lineRule="auto"/>
            </w:pPr>
            <w:r>
              <w:rPr>
                <w:color w:val="000000"/>
                <w:sz w:val="19"/>
                <w:szCs w:val="19"/>
              </w:rPr>
              <w:t xml:space="preserve">1 000 </w:t>
            </w:r>
            <w:proofErr w:type="gramStart"/>
            <w:r>
              <w:rPr>
                <w:color w:val="000000"/>
                <w:sz w:val="19"/>
                <w:szCs w:val="19"/>
              </w:rPr>
              <w:t>000  ·</w:t>
            </w:r>
            <w:proofErr w:type="gramEnd"/>
            <w:r>
              <w:rPr>
                <w:color w:val="000000"/>
                <w:sz w:val="19"/>
                <w:szCs w:val="19"/>
              </w:rPr>
              <w:t xml:space="preserve">  2 000 000</w:t>
            </w:r>
          </w:p>
        </w:tc>
      </w:tr>
      <w:tr w:rsidR="0028408D" w14:paraId="1647E78B"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89" w14:textId="77777777" w:rsidR="0028408D" w:rsidRDefault="006D128B">
            <w:pPr>
              <w:spacing w:line="264" w:lineRule="auto"/>
            </w:pPr>
            <w:r>
              <w:rPr>
                <w:b/>
                <w:bCs/>
                <w:color w:val="000000"/>
                <w:sz w:val="19"/>
                <w:szCs w:val="19"/>
              </w:rPr>
              <w:t>Dommages électriques (DE)</w:t>
            </w:r>
          </w:p>
        </w:tc>
        <w:tc>
          <w:tcPr>
            <w:tcW w:w="63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8A" w14:textId="77777777" w:rsidR="0028408D" w:rsidRDefault="006D128B">
            <w:pPr>
              <w:spacing w:line="264" w:lineRule="auto"/>
            </w:pPr>
            <w:r>
              <w:rPr>
                <w:color w:val="000000"/>
                <w:sz w:val="19"/>
                <w:szCs w:val="19"/>
              </w:rPr>
              <w:t xml:space="preserve">100 </w:t>
            </w:r>
            <w:proofErr w:type="gramStart"/>
            <w:r>
              <w:rPr>
                <w:color w:val="000000"/>
                <w:sz w:val="19"/>
                <w:szCs w:val="19"/>
              </w:rPr>
              <w:t>000  ·</w:t>
            </w:r>
            <w:proofErr w:type="gramEnd"/>
            <w:r>
              <w:rPr>
                <w:color w:val="000000"/>
                <w:sz w:val="19"/>
                <w:szCs w:val="19"/>
              </w:rPr>
              <w:t xml:space="preserve">  250 </w:t>
            </w:r>
            <w:proofErr w:type="gramStart"/>
            <w:r>
              <w:rPr>
                <w:color w:val="000000"/>
                <w:sz w:val="19"/>
                <w:szCs w:val="19"/>
              </w:rPr>
              <w:t>000  ·</w:t>
            </w:r>
            <w:proofErr w:type="gramEnd"/>
            <w:r>
              <w:rPr>
                <w:color w:val="000000"/>
                <w:sz w:val="19"/>
                <w:szCs w:val="19"/>
              </w:rPr>
              <w:t xml:space="preserve">  500 </w:t>
            </w:r>
            <w:proofErr w:type="gramStart"/>
            <w:r>
              <w:rPr>
                <w:color w:val="000000"/>
                <w:sz w:val="19"/>
                <w:szCs w:val="19"/>
              </w:rPr>
              <w:t>000  ·</w:t>
            </w:r>
            <w:proofErr w:type="gramEnd"/>
            <w:r>
              <w:rPr>
                <w:color w:val="000000"/>
                <w:sz w:val="19"/>
                <w:szCs w:val="19"/>
              </w:rPr>
              <w:t xml:space="preserve">  1 000 </w:t>
            </w:r>
            <w:proofErr w:type="gramStart"/>
            <w:r>
              <w:rPr>
                <w:color w:val="000000"/>
                <w:sz w:val="19"/>
                <w:szCs w:val="19"/>
              </w:rPr>
              <w:t>000  ·</w:t>
            </w:r>
            <w:proofErr w:type="gramEnd"/>
            <w:r>
              <w:rPr>
                <w:color w:val="000000"/>
                <w:sz w:val="19"/>
                <w:szCs w:val="19"/>
              </w:rPr>
              <w:t xml:space="preserve">  1 500 </w:t>
            </w:r>
            <w:proofErr w:type="gramStart"/>
            <w:r>
              <w:rPr>
                <w:color w:val="000000"/>
                <w:sz w:val="19"/>
                <w:szCs w:val="19"/>
              </w:rPr>
              <w:t>000  ·</w:t>
            </w:r>
            <w:proofErr w:type="gramEnd"/>
            <w:r>
              <w:rPr>
                <w:color w:val="000000"/>
                <w:sz w:val="19"/>
                <w:szCs w:val="19"/>
              </w:rPr>
              <w:t xml:space="preserve">  2 000 000</w:t>
            </w:r>
          </w:p>
        </w:tc>
      </w:tr>
      <w:tr w:rsidR="0028408D" w14:paraId="1647E78E"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4F4F4"/>
            <w:tcMar>
              <w:top w:w="90" w:type="dxa"/>
              <w:left w:w="130" w:type="dxa"/>
              <w:bottom w:w="90" w:type="dxa"/>
              <w:right w:w="130" w:type="dxa"/>
            </w:tcMar>
          </w:tcPr>
          <w:p w14:paraId="1647E78C" w14:textId="77777777" w:rsidR="0028408D" w:rsidRDefault="006D128B">
            <w:pPr>
              <w:spacing w:line="264" w:lineRule="auto"/>
            </w:pPr>
            <w:r>
              <w:rPr>
                <w:b/>
                <w:bCs/>
                <w:color w:val="000000"/>
                <w:sz w:val="19"/>
                <w:szCs w:val="19"/>
              </w:rPr>
              <w:t>Bris de glace (BDG)</w:t>
            </w:r>
          </w:p>
        </w:tc>
        <w:tc>
          <w:tcPr>
            <w:tcW w:w="636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8D" w14:textId="77777777" w:rsidR="0028408D" w:rsidRDefault="006D128B">
            <w:pPr>
              <w:spacing w:line="264" w:lineRule="auto"/>
            </w:pPr>
            <w:r>
              <w:rPr>
                <w:color w:val="000000"/>
                <w:sz w:val="19"/>
                <w:szCs w:val="19"/>
              </w:rPr>
              <w:t xml:space="preserve">250 </w:t>
            </w:r>
            <w:proofErr w:type="gramStart"/>
            <w:r>
              <w:rPr>
                <w:color w:val="000000"/>
                <w:sz w:val="19"/>
                <w:szCs w:val="19"/>
              </w:rPr>
              <w:t>000  ·</w:t>
            </w:r>
            <w:proofErr w:type="gramEnd"/>
            <w:r>
              <w:rPr>
                <w:color w:val="000000"/>
                <w:sz w:val="19"/>
                <w:szCs w:val="19"/>
              </w:rPr>
              <w:t xml:space="preserve">  500 </w:t>
            </w:r>
            <w:proofErr w:type="gramStart"/>
            <w:r>
              <w:rPr>
                <w:color w:val="000000"/>
                <w:sz w:val="19"/>
                <w:szCs w:val="19"/>
              </w:rPr>
              <w:t>000  ·</w:t>
            </w:r>
            <w:proofErr w:type="gramEnd"/>
            <w:r>
              <w:rPr>
                <w:color w:val="000000"/>
                <w:sz w:val="19"/>
                <w:szCs w:val="19"/>
              </w:rPr>
              <w:t xml:space="preserve">  1 000 </w:t>
            </w:r>
            <w:proofErr w:type="gramStart"/>
            <w:r>
              <w:rPr>
                <w:color w:val="000000"/>
                <w:sz w:val="19"/>
                <w:szCs w:val="19"/>
              </w:rPr>
              <w:t>000  ·</w:t>
            </w:r>
            <w:proofErr w:type="gramEnd"/>
            <w:r>
              <w:rPr>
                <w:color w:val="000000"/>
                <w:sz w:val="19"/>
                <w:szCs w:val="19"/>
              </w:rPr>
              <w:t xml:space="preserve">  1 500 </w:t>
            </w:r>
            <w:proofErr w:type="gramStart"/>
            <w:r>
              <w:rPr>
                <w:color w:val="000000"/>
                <w:sz w:val="19"/>
                <w:szCs w:val="19"/>
              </w:rPr>
              <w:t>000  ·</w:t>
            </w:r>
            <w:proofErr w:type="gramEnd"/>
            <w:r>
              <w:rPr>
                <w:color w:val="000000"/>
                <w:sz w:val="19"/>
                <w:szCs w:val="19"/>
              </w:rPr>
              <w:t xml:space="preserve">  2 000 000</w:t>
            </w:r>
          </w:p>
        </w:tc>
      </w:tr>
      <w:tr w:rsidR="0028408D" w14:paraId="1647E791"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78F" w14:textId="77777777" w:rsidR="0028408D" w:rsidRDefault="006D128B">
            <w:pPr>
              <w:spacing w:line="264" w:lineRule="auto"/>
            </w:pPr>
            <w:r>
              <w:rPr>
                <w:b/>
                <w:bCs/>
                <w:color w:val="000000"/>
                <w:sz w:val="19"/>
                <w:szCs w:val="19"/>
              </w:rPr>
              <w:t>Vol contenu</w:t>
            </w:r>
          </w:p>
        </w:tc>
        <w:tc>
          <w:tcPr>
            <w:tcW w:w="6360" w:type="dxa"/>
            <w:tcBorders>
              <w:top w:val="single" w:sz="1" w:space="0" w:color="C9C9C9"/>
              <w:left w:val="single" w:sz="1" w:space="0" w:color="C9C9C9"/>
              <w:bottom w:val="single" w:sz="1" w:space="0" w:color="C9C9C9"/>
              <w:right w:val="single" w:sz="1" w:space="0" w:color="C9C9C9"/>
            </w:tcBorders>
            <w:shd w:val="clear" w:color="auto" w:fill="D9E8F3"/>
            <w:tcMar>
              <w:top w:w="90" w:type="dxa"/>
              <w:left w:w="130" w:type="dxa"/>
              <w:bottom w:w="90" w:type="dxa"/>
              <w:right w:w="130" w:type="dxa"/>
            </w:tcMar>
          </w:tcPr>
          <w:p w14:paraId="1647E790" w14:textId="77777777" w:rsidR="0028408D" w:rsidRDefault="006D128B">
            <w:pPr>
              <w:spacing w:line="264" w:lineRule="auto"/>
            </w:pPr>
            <w:r>
              <w:rPr>
                <w:color w:val="000000"/>
                <w:sz w:val="19"/>
                <w:szCs w:val="19"/>
              </w:rPr>
              <w:t xml:space="preserve">Pas de liste — calculé : </w:t>
            </w:r>
            <w:proofErr w:type="gramStart"/>
            <w:r>
              <w:rPr>
                <w:color w:val="000000"/>
                <w:sz w:val="19"/>
                <w:szCs w:val="19"/>
              </w:rPr>
              <w:t>min( Contenu</w:t>
            </w:r>
            <w:proofErr w:type="gramEnd"/>
            <w:r>
              <w:rPr>
                <w:color w:val="000000"/>
                <w:sz w:val="19"/>
                <w:szCs w:val="19"/>
              </w:rPr>
              <w:t xml:space="preserve"> × 15 % ; 2 000 </w:t>
            </w:r>
            <w:proofErr w:type="gramStart"/>
            <w:r>
              <w:rPr>
                <w:color w:val="000000"/>
                <w:sz w:val="19"/>
                <w:szCs w:val="19"/>
              </w:rPr>
              <w:t>000 )</w:t>
            </w:r>
            <w:proofErr w:type="gramEnd"/>
          </w:p>
        </w:tc>
      </w:tr>
    </w:tbl>
    <w:p w14:paraId="1647E792" w14:textId="77777777" w:rsidR="0028408D" w:rsidRDefault="006D128B">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794" w14:textId="77777777">
        <w:tblPrEx>
          <w:tblCellMar>
            <w:top w:w="0" w:type="dxa"/>
            <w:bottom w:w="0" w:type="dxa"/>
          </w:tblCellMar>
        </w:tblPrEx>
        <w:tc>
          <w:tcPr>
            <w:tcW w:w="9360" w:type="dxa"/>
            <w:tcBorders>
              <w:top w:val="single" w:sz="1" w:space="0" w:color="C9C9C9"/>
              <w:left w:val="single" w:sz="18" w:space="0" w:color="2E75B6"/>
              <w:bottom w:val="single" w:sz="1" w:space="0" w:color="C9C9C9"/>
              <w:right w:val="single" w:sz="1" w:space="0" w:color="C9C9C9"/>
            </w:tcBorders>
            <w:shd w:val="clear" w:color="auto" w:fill="EEF4FA"/>
            <w:tcMar>
              <w:top w:w="130" w:type="dxa"/>
              <w:left w:w="200" w:type="dxa"/>
              <w:bottom w:w="130" w:type="dxa"/>
              <w:right w:w="160" w:type="dxa"/>
            </w:tcMar>
          </w:tcPr>
          <w:p w14:paraId="1647E793" w14:textId="77777777" w:rsidR="0028408D" w:rsidRDefault="006D128B">
            <w:pPr>
              <w:spacing w:line="300" w:lineRule="auto"/>
            </w:pPr>
            <w:r>
              <w:rPr>
                <w:b/>
                <w:bCs/>
                <w:color w:val="2E75B6"/>
              </w:rPr>
              <w:t xml:space="preserve">À retenir : </w:t>
            </w:r>
            <w:r>
              <w:t>les listes DDE, DE et BDG sont identiques pour les deux produits. SECURPRO ajoute seulement la liste « Vol caisse ». Dans les deux cas, le Vol contenu n'a jamais de liste déroulante : son capital est déduit automatiquement du contenu déclaré.</w:t>
            </w:r>
          </w:p>
        </w:tc>
      </w:tr>
    </w:tbl>
    <w:p w14:paraId="1647E795" w14:textId="77777777" w:rsidR="0028408D" w:rsidRDefault="006D128B">
      <w:r>
        <w:br w:type="page"/>
      </w:r>
    </w:p>
    <w:p w14:paraId="1647E796" w14:textId="77777777" w:rsidR="0028408D" w:rsidRDefault="006D128B">
      <w:pPr>
        <w:pStyle w:val="Titre1"/>
      </w:pPr>
      <w:r>
        <w:lastRenderedPageBreak/>
        <w:t>5. Récapitulatif des taux</w:t>
      </w:r>
    </w:p>
    <w:p w14:paraId="1647E797" w14:textId="77777777" w:rsidR="0028408D" w:rsidRDefault="006D128B">
      <w:pPr>
        <w:spacing w:after="240" w:line="320" w:lineRule="auto"/>
      </w:pPr>
      <w:r>
        <w:t>Ce tableau réunit, pour intégration directe dans l'outil de tarification, l'ensemble des taux des deux produits.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3044"/>
      </w:tblGrid>
      <w:tr w:rsidR="0028408D" w14:paraId="1647E79B"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98" w14:textId="77777777" w:rsidR="0028408D" w:rsidRDefault="006D128B">
            <w:pPr>
              <w:spacing w:line="264" w:lineRule="auto"/>
            </w:pPr>
            <w:r>
              <w:rPr>
                <w:b/>
                <w:bCs/>
                <w:color w:val="FFFFFF"/>
                <w:sz w:val="19"/>
                <w:szCs w:val="19"/>
              </w:rPr>
              <w:t>Garantie</w:t>
            </w:r>
          </w:p>
        </w:tc>
        <w:tc>
          <w:tcPr>
            <w:tcW w:w="2340"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99" w14:textId="77777777" w:rsidR="0028408D" w:rsidRDefault="006D128B">
            <w:pPr>
              <w:spacing w:line="264" w:lineRule="auto"/>
              <w:jc w:val="center"/>
            </w:pPr>
            <w:r>
              <w:rPr>
                <w:b/>
                <w:bCs/>
                <w:color w:val="FFFFFF"/>
                <w:sz w:val="19"/>
                <w:szCs w:val="19"/>
              </w:rPr>
              <w:t>SECURHOME+</w:t>
            </w:r>
          </w:p>
        </w:tc>
        <w:tc>
          <w:tcPr>
            <w:tcW w:w="3044" w:type="dxa"/>
            <w:tcBorders>
              <w:top w:val="single" w:sz="1" w:space="0" w:color="C9C9C9"/>
              <w:left w:val="single" w:sz="1" w:space="0" w:color="C9C9C9"/>
              <w:bottom w:val="single" w:sz="1" w:space="0" w:color="C9C9C9"/>
              <w:right w:val="single" w:sz="1" w:space="0" w:color="C9C9C9"/>
            </w:tcBorders>
            <w:shd w:val="clear" w:color="auto" w:fill="1F4E79"/>
            <w:tcMar>
              <w:top w:w="90" w:type="dxa"/>
              <w:left w:w="130" w:type="dxa"/>
              <w:bottom w:w="90" w:type="dxa"/>
              <w:right w:w="130" w:type="dxa"/>
            </w:tcMar>
          </w:tcPr>
          <w:p w14:paraId="1647E79A" w14:textId="77777777" w:rsidR="0028408D" w:rsidRDefault="006D128B">
            <w:pPr>
              <w:spacing w:line="264" w:lineRule="auto"/>
              <w:jc w:val="center"/>
            </w:pPr>
            <w:r>
              <w:rPr>
                <w:b/>
                <w:bCs/>
                <w:color w:val="FFFFFF"/>
                <w:sz w:val="19"/>
                <w:szCs w:val="19"/>
              </w:rPr>
              <w:t>SECURPRO</w:t>
            </w:r>
          </w:p>
        </w:tc>
      </w:tr>
      <w:tr w:rsidR="0028408D" w14:paraId="1647E79F"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9C" w14:textId="77777777" w:rsidR="0028408D" w:rsidRDefault="006D128B">
            <w:pPr>
              <w:spacing w:line="264" w:lineRule="auto"/>
            </w:pPr>
            <w:r>
              <w:rPr>
                <w:color w:val="000000"/>
                <w:sz w:val="19"/>
                <w:szCs w:val="19"/>
              </w:rPr>
              <w:t>Incendie (sur capitaux totaux)</w:t>
            </w:r>
          </w:p>
        </w:tc>
        <w:tc>
          <w:tcPr>
            <w:tcW w:w="23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9D" w14:textId="77777777" w:rsidR="0028408D" w:rsidRDefault="006D128B">
            <w:pPr>
              <w:spacing w:line="264" w:lineRule="auto"/>
              <w:jc w:val="center"/>
            </w:pPr>
            <w:r>
              <w:rPr>
                <w:color w:val="000000"/>
                <w:sz w:val="19"/>
                <w:szCs w:val="19"/>
              </w:rPr>
              <w:t>0,5‰</w:t>
            </w:r>
          </w:p>
        </w:tc>
        <w:tc>
          <w:tcPr>
            <w:tcW w:w="3044"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9E" w14:textId="77777777" w:rsidR="0028408D" w:rsidRDefault="006D128B">
            <w:pPr>
              <w:spacing w:line="264" w:lineRule="auto"/>
              <w:jc w:val="center"/>
            </w:pPr>
            <w:r>
              <w:rPr>
                <w:color w:val="000000"/>
                <w:sz w:val="19"/>
                <w:szCs w:val="19"/>
              </w:rPr>
              <w:t>0,72 → 1,24416‰ (par classe)</w:t>
            </w:r>
          </w:p>
        </w:tc>
      </w:tr>
      <w:tr w:rsidR="0028408D" w14:paraId="1647E7A3"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0" w14:textId="77777777" w:rsidR="0028408D" w:rsidRDefault="006D128B">
            <w:pPr>
              <w:spacing w:line="264" w:lineRule="auto"/>
            </w:pPr>
            <w:r>
              <w:rPr>
                <w:color w:val="000000"/>
                <w:sz w:val="19"/>
                <w:szCs w:val="19"/>
              </w:rPr>
              <w:t>Vol contenu (sur 1er risque)</w:t>
            </w:r>
          </w:p>
        </w:tc>
        <w:tc>
          <w:tcPr>
            <w:tcW w:w="23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1" w14:textId="77777777" w:rsidR="0028408D" w:rsidRDefault="006D128B">
            <w:pPr>
              <w:spacing w:line="264" w:lineRule="auto"/>
              <w:jc w:val="center"/>
            </w:pPr>
            <w:r>
              <w:rPr>
                <w:color w:val="000000"/>
                <w:sz w:val="19"/>
                <w:szCs w:val="19"/>
              </w:rPr>
              <w:t>6‰</w:t>
            </w:r>
          </w:p>
        </w:tc>
        <w:tc>
          <w:tcPr>
            <w:tcW w:w="3044"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2" w14:textId="77777777" w:rsidR="0028408D" w:rsidRDefault="006D128B">
            <w:pPr>
              <w:spacing w:line="264" w:lineRule="auto"/>
              <w:jc w:val="center"/>
            </w:pPr>
            <w:r>
              <w:rPr>
                <w:color w:val="000000"/>
                <w:sz w:val="19"/>
                <w:szCs w:val="19"/>
              </w:rPr>
              <w:t>1 % (×1,2 selon activité)</w:t>
            </w:r>
          </w:p>
        </w:tc>
      </w:tr>
      <w:tr w:rsidR="0028408D" w14:paraId="1647E7A7"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4" w14:textId="77777777" w:rsidR="0028408D" w:rsidRDefault="006D128B">
            <w:pPr>
              <w:spacing w:line="264" w:lineRule="auto"/>
            </w:pPr>
            <w:r>
              <w:rPr>
                <w:color w:val="000000"/>
                <w:sz w:val="19"/>
                <w:szCs w:val="19"/>
              </w:rPr>
              <w:t>Vol caisse</w:t>
            </w:r>
          </w:p>
        </w:tc>
        <w:tc>
          <w:tcPr>
            <w:tcW w:w="23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5" w14:textId="77777777" w:rsidR="0028408D" w:rsidRDefault="006D128B">
            <w:pPr>
              <w:spacing w:line="264" w:lineRule="auto"/>
              <w:jc w:val="center"/>
            </w:pPr>
            <w:r>
              <w:rPr>
                <w:color w:val="000000"/>
                <w:sz w:val="19"/>
                <w:szCs w:val="19"/>
              </w:rPr>
              <w:t>—</w:t>
            </w:r>
          </w:p>
        </w:tc>
        <w:tc>
          <w:tcPr>
            <w:tcW w:w="3044"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6" w14:textId="77777777" w:rsidR="0028408D" w:rsidRDefault="006D128B">
            <w:pPr>
              <w:spacing w:line="264" w:lineRule="auto"/>
              <w:jc w:val="center"/>
            </w:pPr>
            <w:r>
              <w:rPr>
                <w:color w:val="000000"/>
                <w:sz w:val="19"/>
                <w:szCs w:val="19"/>
              </w:rPr>
              <w:t>2,5 % (min 2 500 ; ×1,25 selon activité)</w:t>
            </w:r>
          </w:p>
        </w:tc>
      </w:tr>
      <w:tr w:rsidR="0028408D" w14:paraId="1647E7AB"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8" w14:textId="77777777" w:rsidR="0028408D" w:rsidRDefault="006D128B">
            <w:pPr>
              <w:spacing w:line="264" w:lineRule="auto"/>
            </w:pPr>
            <w:r>
              <w:rPr>
                <w:color w:val="000000"/>
                <w:sz w:val="19"/>
                <w:szCs w:val="19"/>
              </w:rPr>
              <w:t>Dégât des eaux (DDE)</w:t>
            </w:r>
          </w:p>
        </w:tc>
        <w:tc>
          <w:tcPr>
            <w:tcW w:w="23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9" w14:textId="77777777" w:rsidR="0028408D" w:rsidRDefault="006D128B">
            <w:pPr>
              <w:spacing w:line="264" w:lineRule="auto"/>
              <w:jc w:val="center"/>
            </w:pPr>
            <w:r>
              <w:rPr>
                <w:color w:val="000000"/>
                <w:sz w:val="19"/>
                <w:szCs w:val="19"/>
              </w:rPr>
              <w:t>6‰</w:t>
            </w:r>
          </w:p>
        </w:tc>
        <w:tc>
          <w:tcPr>
            <w:tcW w:w="3044"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A" w14:textId="77777777" w:rsidR="0028408D" w:rsidRDefault="006D128B">
            <w:pPr>
              <w:spacing w:line="264" w:lineRule="auto"/>
              <w:jc w:val="center"/>
            </w:pPr>
            <w:r>
              <w:rPr>
                <w:color w:val="000000"/>
                <w:sz w:val="19"/>
                <w:szCs w:val="19"/>
              </w:rPr>
              <w:t>6‰</w:t>
            </w:r>
          </w:p>
        </w:tc>
      </w:tr>
      <w:tr w:rsidR="0028408D" w14:paraId="1647E7AF"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C" w14:textId="77777777" w:rsidR="0028408D" w:rsidRDefault="006D128B">
            <w:pPr>
              <w:spacing w:line="264" w:lineRule="auto"/>
            </w:pPr>
            <w:r>
              <w:rPr>
                <w:color w:val="000000"/>
                <w:sz w:val="19"/>
                <w:szCs w:val="19"/>
              </w:rPr>
              <w:t>Dommages électriques (DE)</w:t>
            </w:r>
          </w:p>
        </w:tc>
        <w:tc>
          <w:tcPr>
            <w:tcW w:w="23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D" w14:textId="77777777" w:rsidR="0028408D" w:rsidRDefault="006D128B">
            <w:pPr>
              <w:spacing w:line="264" w:lineRule="auto"/>
              <w:jc w:val="center"/>
            </w:pPr>
            <w:r>
              <w:rPr>
                <w:color w:val="000000"/>
                <w:sz w:val="19"/>
                <w:szCs w:val="19"/>
              </w:rPr>
              <w:t>6‰</w:t>
            </w:r>
          </w:p>
        </w:tc>
        <w:tc>
          <w:tcPr>
            <w:tcW w:w="3044"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AE" w14:textId="77777777" w:rsidR="0028408D" w:rsidRDefault="006D128B">
            <w:pPr>
              <w:spacing w:line="264" w:lineRule="auto"/>
              <w:jc w:val="center"/>
            </w:pPr>
            <w:r>
              <w:rPr>
                <w:color w:val="000000"/>
                <w:sz w:val="19"/>
                <w:szCs w:val="19"/>
              </w:rPr>
              <w:t>10‰</w:t>
            </w:r>
          </w:p>
        </w:tc>
      </w:tr>
      <w:tr w:rsidR="0028408D" w14:paraId="1647E7B3"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0" w14:textId="77777777" w:rsidR="0028408D" w:rsidRDefault="006D128B">
            <w:pPr>
              <w:spacing w:line="264" w:lineRule="auto"/>
            </w:pPr>
            <w:r>
              <w:rPr>
                <w:color w:val="000000"/>
                <w:sz w:val="19"/>
                <w:szCs w:val="19"/>
              </w:rPr>
              <w:t>Bris de glace (BDG)</w:t>
            </w:r>
          </w:p>
        </w:tc>
        <w:tc>
          <w:tcPr>
            <w:tcW w:w="23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1" w14:textId="77777777" w:rsidR="0028408D" w:rsidRDefault="006D128B">
            <w:pPr>
              <w:spacing w:line="264" w:lineRule="auto"/>
              <w:jc w:val="center"/>
            </w:pPr>
            <w:r>
              <w:rPr>
                <w:color w:val="000000"/>
                <w:sz w:val="19"/>
                <w:szCs w:val="19"/>
              </w:rPr>
              <w:t>6‰</w:t>
            </w:r>
          </w:p>
        </w:tc>
        <w:tc>
          <w:tcPr>
            <w:tcW w:w="3044"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2" w14:textId="77777777" w:rsidR="0028408D" w:rsidRDefault="006D128B">
            <w:pPr>
              <w:spacing w:line="264" w:lineRule="auto"/>
              <w:jc w:val="center"/>
            </w:pPr>
            <w:r>
              <w:rPr>
                <w:color w:val="000000"/>
                <w:sz w:val="19"/>
                <w:szCs w:val="19"/>
              </w:rPr>
              <w:t>20‰</w:t>
            </w:r>
          </w:p>
        </w:tc>
      </w:tr>
      <w:tr w:rsidR="0028408D" w14:paraId="1647E7B7"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4" w14:textId="77777777" w:rsidR="0028408D" w:rsidRDefault="006D128B">
            <w:pPr>
              <w:spacing w:line="264" w:lineRule="auto"/>
            </w:pPr>
            <w:r>
              <w:rPr>
                <w:color w:val="000000"/>
                <w:sz w:val="19"/>
                <w:szCs w:val="19"/>
              </w:rPr>
              <w:t>1er risque Vol contenu</w:t>
            </w:r>
          </w:p>
        </w:tc>
        <w:tc>
          <w:tcPr>
            <w:tcW w:w="23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5" w14:textId="77777777" w:rsidR="0028408D" w:rsidRDefault="006D128B">
            <w:pPr>
              <w:spacing w:line="264" w:lineRule="auto"/>
              <w:jc w:val="center"/>
            </w:pPr>
            <w:proofErr w:type="gramStart"/>
            <w:r>
              <w:rPr>
                <w:color w:val="000000"/>
                <w:sz w:val="19"/>
                <w:szCs w:val="19"/>
              </w:rPr>
              <w:t>min(</w:t>
            </w:r>
            <w:proofErr w:type="gramEnd"/>
            <w:r>
              <w:rPr>
                <w:color w:val="000000"/>
                <w:sz w:val="19"/>
                <w:szCs w:val="19"/>
              </w:rPr>
              <w:t>Contenu×15 % ; 2 M)</w:t>
            </w:r>
          </w:p>
        </w:tc>
        <w:tc>
          <w:tcPr>
            <w:tcW w:w="3044"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6" w14:textId="77777777" w:rsidR="0028408D" w:rsidRDefault="006D128B">
            <w:pPr>
              <w:spacing w:line="264" w:lineRule="auto"/>
              <w:jc w:val="center"/>
            </w:pPr>
            <w:proofErr w:type="gramStart"/>
            <w:r>
              <w:rPr>
                <w:color w:val="000000"/>
                <w:sz w:val="19"/>
                <w:szCs w:val="19"/>
              </w:rPr>
              <w:t>min(</w:t>
            </w:r>
            <w:proofErr w:type="gramEnd"/>
            <w:r>
              <w:rPr>
                <w:color w:val="000000"/>
                <w:sz w:val="19"/>
                <w:szCs w:val="19"/>
              </w:rPr>
              <w:t>Contenu×15 % ; 2 M)</w:t>
            </w:r>
          </w:p>
        </w:tc>
      </w:tr>
      <w:tr w:rsidR="0028408D" w14:paraId="1647E7BB"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8" w14:textId="77777777" w:rsidR="0028408D" w:rsidRDefault="006D128B">
            <w:pPr>
              <w:spacing w:line="264" w:lineRule="auto"/>
            </w:pPr>
            <w:r>
              <w:rPr>
                <w:color w:val="000000"/>
                <w:sz w:val="19"/>
                <w:szCs w:val="19"/>
              </w:rPr>
              <w:t>Coefficient prévention (Incendie)</w:t>
            </w:r>
          </w:p>
        </w:tc>
        <w:tc>
          <w:tcPr>
            <w:tcW w:w="23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9" w14:textId="77777777" w:rsidR="0028408D" w:rsidRDefault="006D128B">
            <w:pPr>
              <w:spacing w:line="264" w:lineRule="auto"/>
              <w:jc w:val="center"/>
            </w:pPr>
            <w:r>
              <w:rPr>
                <w:color w:val="000000"/>
                <w:sz w:val="19"/>
                <w:szCs w:val="19"/>
              </w:rPr>
              <w:t>0,80 / 0,90 / 1,00</w:t>
            </w:r>
          </w:p>
        </w:tc>
        <w:tc>
          <w:tcPr>
            <w:tcW w:w="3044"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A" w14:textId="77777777" w:rsidR="0028408D" w:rsidRDefault="006D128B">
            <w:pPr>
              <w:spacing w:line="264" w:lineRule="auto"/>
              <w:jc w:val="center"/>
            </w:pPr>
            <w:r>
              <w:rPr>
                <w:color w:val="000000"/>
                <w:sz w:val="19"/>
                <w:szCs w:val="19"/>
              </w:rPr>
              <w:t>0,80 / 0,90 / 1,00</w:t>
            </w:r>
          </w:p>
        </w:tc>
      </w:tr>
      <w:tr w:rsidR="0028408D" w14:paraId="1647E7BF"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C" w14:textId="77777777" w:rsidR="0028408D" w:rsidRDefault="006D128B">
            <w:pPr>
              <w:spacing w:line="264" w:lineRule="auto"/>
            </w:pPr>
            <w:r>
              <w:rPr>
                <w:color w:val="000000"/>
                <w:sz w:val="19"/>
                <w:szCs w:val="19"/>
              </w:rPr>
              <w:t>Accessoire par garantie</w:t>
            </w:r>
          </w:p>
        </w:tc>
        <w:tc>
          <w:tcPr>
            <w:tcW w:w="23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D" w14:textId="77777777" w:rsidR="0028408D" w:rsidRDefault="006D128B">
            <w:pPr>
              <w:spacing w:line="264" w:lineRule="auto"/>
              <w:jc w:val="center"/>
            </w:pPr>
            <w:r>
              <w:rPr>
                <w:color w:val="000000"/>
                <w:sz w:val="19"/>
                <w:szCs w:val="19"/>
              </w:rPr>
              <w:t>2 500</w:t>
            </w:r>
          </w:p>
        </w:tc>
        <w:tc>
          <w:tcPr>
            <w:tcW w:w="3044"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BE" w14:textId="77777777" w:rsidR="0028408D" w:rsidRDefault="006D128B">
            <w:pPr>
              <w:spacing w:line="264" w:lineRule="auto"/>
              <w:jc w:val="center"/>
            </w:pPr>
            <w:r>
              <w:rPr>
                <w:color w:val="000000"/>
                <w:sz w:val="19"/>
                <w:szCs w:val="19"/>
              </w:rPr>
              <w:t>2 500</w:t>
            </w:r>
          </w:p>
        </w:tc>
      </w:tr>
      <w:tr w:rsidR="0028408D" w14:paraId="1647E7C3"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C0" w14:textId="77777777" w:rsidR="0028408D" w:rsidRDefault="006D128B">
            <w:pPr>
              <w:spacing w:line="264" w:lineRule="auto"/>
            </w:pPr>
            <w:r>
              <w:rPr>
                <w:color w:val="000000"/>
                <w:sz w:val="19"/>
                <w:szCs w:val="19"/>
              </w:rPr>
              <w:t>Taxe Incendie</w:t>
            </w:r>
          </w:p>
        </w:tc>
        <w:tc>
          <w:tcPr>
            <w:tcW w:w="23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C1" w14:textId="77777777" w:rsidR="0028408D" w:rsidRDefault="006D128B">
            <w:pPr>
              <w:spacing w:line="264" w:lineRule="auto"/>
              <w:jc w:val="center"/>
            </w:pPr>
            <w:r>
              <w:rPr>
                <w:color w:val="000000"/>
                <w:sz w:val="19"/>
                <w:szCs w:val="19"/>
              </w:rPr>
              <w:t>12,5 %</w:t>
            </w:r>
          </w:p>
        </w:tc>
        <w:tc>
          <w:tcPr>
            <w:tcW w:w="3044"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C2" w14:textId="77777777" w:rsidR="0028408D" w:rsidRDefault="006D128B">
            <w:pPr>
              <w:spacing w:line="264" w:lineRule="auto"/>
              <w:jc w:val="center"/>
            </w:pPr>
            <w:r>
              <w:rPr>
                <w:color w:val="000000"/>
                <w:sz w:val="19"/>
                <w:szCs w:val="19"/>
              </w:rPr>
              <w:t>12,5 %</w:t>
            </w:r>
          </w:p>
        </w:tc>
      </w:tr>
      <w:tr w:rsidR="0028408D" w14:paraId="1647E7C7" w14:textId="77777777" w:rsidTr="00C97FBF">
        <w:tblPrEx>
          <w:tblCellMar>
            <w:top w:w="0" w:type="dxa"/>
            <w:bottom w:w="0" w:type="dxa"/>
          </w:tblCellMar>
        </w:tblPrEx>
        <w:tc>
          <w:tcPr>
            <w:tcW w:w="468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C4" w14:textId="77777777" w:rsidR="0028408D" w:rsidRDefault="006D128B">
            <w:pPr>
              <w:spacing w:line="264" w:lineRule="auto"/>
            </w:pPr>
            <w:r>
              <w:rPr>
                <w:color w:val="000000"/>
                <w:sz w:val="19"/>
                <w:szCs w:val="19"/>
              </w:rPr>
              <w:t>Taxe autres garanties</w:t>
            </w:r>
          </w:p>
        </w:tc>
        <w:tc>
          <w:tcPr>
            <w:tcW w:w="2340"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C5" w14:textId="77777777" w:rsidR="0028408D" w:rsidRDefault="006D128B">
            <w:pPr>
              <w:spacing w:line="264" w:lineRule="auto"/>
              <w:jc w:val="center"/>
            </w:pPr>
            <w:r>
              <w:rPr>
                <w:color w:val="000000"/>
                <w:sz w:val="19"/>
                <w:szCs w:val="19"/>
              </w:rPr>
              <w:t>7,25 %</w:t>
            </w:r>
          </w:p>
        </w:tc>
        <w:tc>
          <w:tcPr>
            <w:tcW w:w="3044" w:type="dxa"/>
            <w:tcBorders>
              <w:top w:val="single" w:sz="1" w:space="0" w:color="C9C9C9"/>
              <w:left w:val="single" w:sz="1" w:space="0" w:color="C9C9C9"/>
              <w:bottom w:val="single" w:sz="1" w:space="0" w:color="C9C9C9"/>
              <w:right w:val="single" w:sz="1" w:space="0" w:color="C9C9C9"/>
            </w:tcBorders>
            <w:tcMar>
              <w:top w:w="90" w:type="dxa"/>
              <w:left w:w="130" w:type="dxa"/>
              <w:bottom w:w="90" w:type="dxa"/>
              <w:right w:w="130" w:type="dxa"/>
            </w:tcMar>
          </w:tcPr>
          <w:p w14:paraId="1647E7C6" w14:textId="77777777" w:rsidR="0028408D" w:rsidRDefault="006D128B">
            <w:pPr>
              <w:spacing w:line="264" w:lineRule="auto"/>
              <w:jc w:val="center"/>
            </w:pPr>
            <w:r>
              <w:rPr>
                <w:color w:val="000000"/>
                <w:sz w:val="19"/>
                <w:szCs w:val="19"/>
              </w:rPr>
              <w:t>7,25 %</w:t>
            </w:r>
          </w:p>
        </w:tc>
      </w:tr>
    </w:tbl>
    <w:p w14:paraId="1647E7C8" w14:textId="77777777" w:rsidR="0028408D" w:rsidRDefault="006D128B">
      <w:pPr>
        <w:spacing w:after="1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408D" w14:paraId="1647E7CA" w14:textId="77777777">
        <w:tblPrEx>
          <w:tblCellMar>
            <w:top w:w="0" w:type="dxa"/>
            <w:bottom w:w="0" w:type="dxa"/>
          </w:tblCellMar>
        </w:tblPrEx>
        <w:tc>
          <w:tcPr>
            <w:tcW w:w="9360" w:type="dxa"/>
            <w:tcBorders>
              <w:top w:val="single" w:sz="1" w:space="0" w:color="C9C9C9"/>
              <w:left w:val="single" w:sz="18" w:space="0" w:color="2E75B6"/>
              <w:bottom w:val="single" w:sz="1" w:space="0" w:color="C9C9C9"/>
              <w:right w:val="single" w:sz="1" w:space="0" w:color="C9C9C9"/>
            </w:tcBorders>
            <w:shd w:val="clear" w:color="auto" w:fill="EEF4FA"/>
            <w:tcMar>
              <w:top w:w="130" w:type="dxa"/>
              <w:left w:w="200" w:type="dxa"/>
              <w:bottom w:w="130" w:type="dxa"/>
              <w:right w:w="160" w:type="dxa"/>
            </w:tcMar>
          </w:tcPr>
          <w:p w14:paraId="1647E7C9" w14:textId="77777777" w:rsidR="0028408D" w:rsidRDefault="006D128B">
            <w:pPr>
              <w:spacing w:line="300" w:lineRule="auto"/>
            </w:pPr>
            <w:r>
              <w:rPr>
                <w:b/>
                <w:bCs/>
                <w:color w:val="2E75B6"/>
              </w:rPr>
              <w:t xml:space="preserve">Mise à jour : </w:t>
            </w:r>
            <w:r>
              <w:t>ce document reflète la logique du simulateur « PRIME V7 ». Les listes de capitaux 1er risque, les libellés d'activités et les seuils peuvent évoluer ; en cas de nouvelle version du simulateur, ce document doit être révisé en conséquence.</w:t>
            </w:r>
          </w:p>
        </w:tc>
      </w:tr>
    </w:tbl>
    <w:p w14:paraId="1647E7CB" w14:textId="77777777" w:rsidR="006D128B" w:rsidRDefault="006D128B"/>
    <w:sectPr w:rsidR="006D128B">
      <w:headerReference w:type="default" r:id="rId10"/>
      <w:footerReference w:type="default" r:id="rId11"/>
      <w:pgSz w:w="12240" w:h="15840"/>
      <w:pgMar w:top="1620" w:right="1620" w:bottom="162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9F0AE" w14:textId="77777777" w:rsidR="006D128B" w:rsidRDefault="006D128B">
      <w:r>
        <w:separator/>
      </w:r>
    </w:p>
  </w:endnote>
  <w:endnote w:type="continuationSeparator" w:id="0">
    <w:p w14:paraId="624B01B2" w14:textId="77777777" w:rsidR="006D128B" w:rsidRDefault="006D1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E7D2" w14:textId="1D1D5FBB" w:rsidR="0028408D" w:rsidRDefault="006D128B">
    <w:pPr>
      <w:jc w:val="center"/>
    </w:pPr>
    <w:r>
      <w:rPr>
        <w:color w:val="808080"/>
        <w:sz w:val="16"/>
        <w:szCs w:val="16"/>
      </w:rPr>
      <w:t xml:space="preserve">Document confidentiel — usage courtier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0B44B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39A7C" w14:textId="77777777" w:rsidR="006D128B" w:rsidRDefault="006D128B">
      <w:r>
        <w:separator/>
      </w:r>
    </w:p>
  </w:footnote>
  <w:footnote w:type="continuationSeparator" w:id="0">
    <w:p w14:paraId="6712F971" w14:textId="77777777" w:rsidR="006D128B" w:rsidRDefault="006D1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E7D1" w14:textId="77777777" w:rsidR="0028408D" w:rsidRDefault="006D128B">
    <w:pPr>
      <w:pBdr>
        <w:bottom w:val="single" w:sz="4" w:space="3" w:color="D9D9D9"/>
      </w:pBdr>
      <w:jc w:val="right"/>
    </w:pPr>
    <w:r>
      <w:rPr>
        <w:color w:val="808080"/>
        <w:sz w:val="16"/>
        <w:szCs w:val="16"/>
      </w:rPr>
      <w:t>SIM ASSURANCES — Spécification tarifaire SECURHOME+ / SECURPRO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935CA"/>
    <w:multiLevelType w:val="hybridMultilevel"/>
    <w:tmpl w:val="91F4C05E"/>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 w15:restartNumberingAfterBreak="0">
    <w:nsid w:val="5F58711E"/>
    <w:multiLevelType w:val="hybridMultilevel"/>
    <w:tmpl w:val="D772F292"/>
    <w:lvl w:ilvl="0" w:tplc="54AE0BE6">
      <w:start w:val="1"/>
      <w:numFmt w:val="bullet"/>
      <w:lvlText w:val="●"/>
      <w:lvlJc w:val="left"/>
      <w:pPr>
        <w:ind w:left="720" w:hanging="360"/>
      </w:pPr>
    </w:lvl>
    <w:lvl w:ilvl="1" w:tplc="DD8AA544">
      <w:start w:val="1"/>
      <w:numFmt w:val="bullet"/>
      <w:lvlText w:val="○"/>
      <w:lvlJc w:val="left"/>
      <w:pPr>
        <w:ind w:left="1440" w:hanging="360"/>
      </w:pPr>
    </w:lvl>
    <w:lvl w:ilvl="2" w:tplc="A35CA766">
      <w:start w:val="1"/>
      <w:numFmt w:val="bullet"/>
      <w:lvlText w:val="■"/>
      <w:lvlJc w:val="left"/>
      <w:pPr>
        <w:ind w:left="2160" w:hanging="360"/>
      </w:pPr>
    </w:lvl>
    <w:lvl w:ilvl="3" w:tplc="87F8C708">
      <w:start w:val="1"/>
      <w:numFmt w:val="bullet"/>
      <w:lvlText w:val="●"/>
      <w:lvlJc w:val="left"/>
      <w:pPr>
        <w:ind w:left="2880" w:hanging="360"/>
      </w:pPr>
    </w:lvl>
    <w:lvl w:ilvl="4" w:tplc="F1004C7C">
      <w:start w:val="1"/>
      <w:numFmt w:val="bullet"/>
      <w:lvlText w:val="○"/>
      <w:lvlJc w:val="left"/>
      <w:pPr>
        <w:ind w:left="3600" w:hanging="360"/>
      </w:pPr>
    </w:lvl>
    <w:lvl w:ilvl="5" w:tplc="87E6E87A">
      <w:start w:val="1"/>
      <w:numFmt w:val="bullet"/>
      <w:lvlText w:val="■"/>
      <w:lvlJc w:val="left"/>
      <w:pPr>
        <w:ind w:left="4320" w:hanging="360"/>
      </w:pPr>
    </w:lvl>
    <w:lvl w:ilvl="6" w:tplc="4620C01A">
      <w:start w:val="1"/>
      <w:numFmt w:val="bullet"/>
      <w:lvlText w:val="●"/>
      <w:lvlJc w:val="left"/>
      <w:pPr>
        <w:ind w:left="5040" w:hanging="360"/>
      </w:pPr>
    </w:lvl>
    <w:lvl w:ilvl="7" w:tplc="23526D3C">
      <w:start w:val="1"/>
      <w:numFmt w:val="bullet"/>
      <w:lvlText w:val="●"/>
      <w:lvlJc w:val="left"/>
      <w:pPr>
        <w:ind w:left="5760" w:hanging="360"/>
      </w:pPr>
    </w:lvl>
    <w:lvl w:ilvl="8" w:tplc="1D2C6CD8">
      <w:start w:val="1"/>
      <w:numFmt w:val="bullet"/>
      <w:lvlText w:val="●"/>
      <w:lvlJc w:val="left"/>
      <w:pPr>
        <w:ind w:left="6480" w:hanging="360"/>
      </w:pPr>
    </w:lvl>
  </w:abstractNum>
  <w:abstractNum w:abstractNumId="2" w15:restartNumberingAfterBreak="0">
    <w:nsid w:val="6DB92A03"/>
    <w:multiLevelType w:val="hybridMultilevel"/>
    <w:tmpl w:val="CDD4B226"/>
    <w:lvl w:ilvl="0" w:tplc="EB409202">
      <w:start w:val="1"/>
      <w:numFmt w:val="bullet"/>
      <w:lvlText w:val="•"/>
      <w:lvlJc w:val="left"/>
      <w:pPr>
        <w:ind w:left="560" w:hanging="300"/>
      </w:pPr>
    </w:lvl>
    <w:lvl w:ilvl="1" w:tplc="E0B871CA">
      <w:numFmt w:val="decimal"/>
      <w:lvlText w:val=""/>
      <w:lvlJc w:val="left"/>
    </w:lvl>
    <w:lvl w:ilvl="2" w:tplc="E7564B40">
      <w:numFmt w:val="decimal"/>
      <w:lvlText w:val=""/>
      <w:lvlJc w:val="left"/>
    </w:lvl>
    <w:lvl w:ilvl="3" w:tplc="69123578">
      <w:numFmt w:val="decimal"/>
      <w:lvlText w:val=""/>
      <w:lvlJc w:val="left"/>
    </w:lvl>
    <w:lvl w:ilvl="4" w:tplc="A1106B0C">
      <w:numFmt w:val="decimal"/>
      <w:lvlText w:val=""/>
      <w:lvlJc w:val="left"/>
    </w:lvl>
    <w:lvl w:ilvl="5" w:tplc="19B21164">
      <w:numFmt w:val="decimal"/>
      <w:lvlText w:val=""/>
      <w:lvlJc w:val="left"/>
    </w:lvl>
    <w:lvl w:ilvl="6" w:tplc="9E7ECEC6">
      <w:numFmt w:val="decimal"/>
      <w:lvlText w:val=""/>
      <w:lvlJc w:val="left"/>
    </w:lvl>
    <w:lvl w:ilvl="7" w:tplc="F612B2DC">
      <w:numFmt w:val="decimal"/>
      <w:lvlText w:val=""/>
      <w:lvlJc w:val="left"/>
    </w:lvl>
    <w:lvl w:ilvl="8" w:tplc="288AB458">
      <w:numFmt w:val="decimal"/>
      <w:lvlText w:val=""/>
      <w:lvlJc w:val="left"/>
    </w:lvl>
  </w:abstractNum>
  <w:num w:numId="1" w16cid:durableId="1205369995">
    <w:abstractNumId w:val="1"/>
    <w:lvlOverride w:ilvl="0">
      <w:startOverride w:val="1"/>
    </w:lvlOverride>
  </w:num>
  <w:num w:numId="2" w16cid:durableId="674645826">
    <w:abstractNumId w:val="2"/>
    <w:lvlOverride w:ilvl="0">
      <w:startOverride w:val="1"/>
    </w:lvlOverride>
  </w:num>
  <w:num w:numId="3" w16cid:durableId="95626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08D"/>
    <w:rsid w:val="000B44B5"/>
    <w:rsid w:val="0028408D"/>
    <w:rsid w:val="006D128B"/>
    <w:rsid w:val="00BD0012"/>
    <w:rsid w:val="00C97FBF"/>
    <w:rsid w:val="00E57B62"/>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7E640"/>
  <w15:docId w15:val="{D902E9EC-7D59-492C-A5C4-DA417BA57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4" w:space="4" w:color="2E75B6"/>
      </w:pBdr>
      <w:spacing w:before="360" w:after="220"/>
      <w:outlineLvl w:val="0"/>
    </w:pPr>
    <w:rPr>
      <w:b/>
      <w:bCs/>
      <w:color w:val="1F4E79"/>
      <w:sz w:val="32"/>
      <w:szCs w:val="32"/>
    </w:rPr>
  </w:style>
  <w:style w:type="paragraph" w:styleId="Titre2">
    <w:name w:val="heading 2"/>
    <w:uiPriority w:val="9"/>
    <w:unhideWhenUsed/>
    <w:qFormat/>
    <w:pPr>
      <w:spacing w:before="300" w:after="150"/>
      <w:outlineLvl w:val="1"/>
    </w:pPr>
    <w:rPr>
      <w:b/>
      <w:bCs/>
      <w:color w:val="2E75B6"/>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829</TotalTime>
  <Pages>12</Pages>
  <Words>2051</Words>
  <Characters>11286</Characters>
  <Application>Microsoft Office Word</Application>
  <DocSecurity>0</DocSecurity>
  <Lines>94</Lines>
  <Paragraphs>26</Paragraphs>
  <ScaleCrop>false</ScaleCrop>
  <Company/>
  <LinksUpToDate>false</LinksUpToDate>
  <CharactersWithSpaces>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YEO</cp:lastModifiedBy>
  <cp:revision>4</cp:revision>
  <dcterms:created xsi:type="dcterms:W3CDTF">2026-06-29T18:19:00Z</dcterms:created>
  <dcterms:modified xsi:type="dcterms:W3CDTF">2026-06-30T08:32:00Z</dcterms:modified>
</cp:coreProperties>
</file>