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Inter" w:cs="Inter" w:eastAsia="Inter" w:hAnsi="Inter"/>
          <w:b/>
          <w:bCs/>
          <w:color w:val="E63946"/>
          <w:sz w:val="80"/>
          <w:szCs w:val="80"/>
        </w:rPr>
        <w:t xml:space="preserve">IBIS</w:t>
      </w:r>
    </w:p>
    <w:p>
      <w:pPr>
        <w:spacing w:after="80" w:before="0"/>
      </w:pPr>
      <w:r>
        <w:rPr>
          <w:rFonts w:ascii="Inter" w:cs="Inter" w:eastAsia="Inter" w:hAnsi="Inter"/>
          <w:i/>
          <w:iCs/>
          <w:color w:val="2C3E50"/>
          <w:sz w:val="28"/>
          <w:szCs w:val="28"/>
        </w:rPr>
        <w:t xml:space="preserve">Intelligent Background Input Scribe</w:t>
      </w:r>
    </w:p>
    <w:p>
      <w:pPr>
        <w:spacing w:after="160" w:before="80"/>
      </w:pPr>
      <w:r>
        <w:rPr>
          <w:rFonts w:ascii="Inter" w:cs="Inter" w:eastAsia="Inter" w:hAnsi="Inter"/>
          <w:b/>
          <w:bCs/>
          <w:color w:val="2C3E50"/>
          <w:sz w:val="30"/>
          <w:szCs w:val="30"/>
        </w:rPr>
        <w:t xml:space="preserve">April 2026 Launch Strategy &amp; Execution Plan</w:t>
      </w:r>
    </w:p>
    <w:p>
      <w:pPr>
        <w:shd w:fill="D8F3DC" w:val="clear"/>
        <w:spacing w:after="400" w:before="0"/>
      </w:pPr>
      <w:r>
        <w:rPr>
          <w:rFonts w:ascii="Inter" w:cs="Inter" w:eastAsia="Inter" w:hAnsi="Inter"/>
          <w:b/>
          <w:bCs/>
          <w:color w:val="2D6A4F"/>
          <w:sz w:val="20"/>
          <w:szCs w:val="20"/>
        </w:rPr>
        <w:t xml:space="preserve">  ▶  Document updated to reflect v2 fact sheet. Changes are highlighted in green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Prepared for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SIM DAD LLC</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Ibis v1.0.0 — Windows Desktop Transcription</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Price — Personal</w:t>
            </w:r>
          </w:p>
        </w:tc>
        <w:tc>
          <w:tcPr>
            <w:tcW w:type="dxa" w:w="6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$24 one-time (single machine)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Price — Pro (v2)</w:t>
            </w:r>
          </w:p>
        </w:tc>
        <w:tc>
          <w:tcPr>
            <w:tcW w:type="dxa" w:w="6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$49 one-time — Projects system (up to 20 named projects)</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Price — Team (v3)</w:t>
            </w:r>
          </w:p>
        </w:tc>
        <w:tc>
          <w:tcPr>
            <w:tcW w:type="dxa" w:w="6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~$99–$149 one-time — 3–5 seat bundle (build trigger: first inbound request or 100 Personal sales)</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License enforcement</w:t>
            </w:r>
          </w:p>
        </w:tc>
        <w:tc>
          <w:tcPr>
            <w:tcW w:type="dxa" w:w="6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Unique key per purchase; local validation only; no activation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Target launch window</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Distribution</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Lemon Squeezy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Document version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v2 — updated March 2026</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Classification</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Confidential — internal use only</w:t>
            </w:r>
          </w:p>
        </w:tc>
      </w:tr>
    </w:tbl>
    <w:p>
      <w:pPr>
        <w:spacing w:after="0" w:before="400"/>
      </w:pPr>
      <w:r>
        <w:t xml:space="preserve"/>
      </w:r>
    </w:p>
    <w:p>
      <w:pPr>
        <w:shd w:fill="2C3E50" w:val="clear"/>
        <w:spacing w:after="200" w:before="480"/>
        <w:jc w:val="center"/>
      </w:pPr>
      <w:r>
        <w:rPr>
          <w:rFonts w:ascii="Inter" w:cs="Inter" w:eastAsia="Inter" w:hAnsi="Inter"/>
          <w:b/>
          <w:bCs/>
          <w:color w:val="FFFFFF"/>
          <w:sz w:val="28"/>
          <w:szCs w:val="28"/>
        </w:rPr>
        <w:t xml:space="preserve">WHAT CHANGED IN THIS VERSION</w:t>
      </w:r>
    </w:p>
    <w:p>
      <w:pPr>
        <w:pStyle w:val="Heading1"/>
        <w:pBdr>
          <w:bottom w:val="single" w:color="E63946" w:sz="8" w:space="6"/>
        </w:pBdr>
        <w:spacing w:after="160" w:before="400"/>
      </w:pPr>
      <w:r>
        <w:rPr>
          <w:rFonts w:ascii="Inter" w:cs="Inter" w:eastAsia="Inter" w:hAnsi="Inter"/>
          <w:b/>
          <w:bCs/>
          <w:color w:val="2C3E50"/>
          <w:sz w:val="36"/>
          <w:szCs w:val="36"/>
        </w:rPr>
        <w:t xml:space="preserve">Summary of Updates</w:t>
      </w:r>
    </w:p>
    <w:p>
      <w:pPr>
        <w:spacing w:after="100" w:before="80"/>
      </w:pPr>
      <w:r>
        <w:rPr>
          <w:rFonts w:ascii="Inter" w:cs="Inter" w:eastAsia="Inter" w:hAnsi="Inter"/>
          <w:color w:val="1A1A2E"/>
          <w:sz w:val="22"/>
          <w:szCs w:val="22"/>
        </w:rPr>
        <w:t xml:space="preserve">The following changes from the updated fact sheet have been incorporated into this document. All affected sections are marked with a green indicator.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Area</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Change</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Impact on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Identity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License enforcement row added: unique key, local validation, no activation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Strengthens the offline-first promise in all messaging</w:t>
            </w:r>
          </w:p>
        </w:tc>
      </w:tr>
      <w:tr>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tier</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Core differentiator now defined: Projects system (up to 20 named projects, independent folder triplets, auto-migration of v1 folders)</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Upgrades the Pro story from "more features" to "professionals managing multiple workstreams"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roadmap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v2.1 additions planned: per-project language/model override, per-project tray pause/resume, project-level filename tagging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Provides a clear v2 → v2.1 lifecycle for buyer communications</w:t>
            </w:r>
          </w:p>
        </w:tc>
      </w:tr>
      <w:tr>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Team tier</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New: ~$99–$149 for 3–5 seat bundle; build trigger defined; website treatment specified</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Signals organizational readiness without requiring backend infrastructure at launch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Business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Loyalty upgrade path defined: Personal buyers get 50% off Pro ($24.50); Pro build trigger: 100 Personal sales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Gives early adopters a reason to evangelize; stages investment in Pro development</w:t>
            </w:r>
          </w:p>
        </w:tc>
      </w:tr>
      <w:tr>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License enforcement</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Full mechanism detailed: LS key, local-only validation, no download limits, no DRM beyond key entry</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Closes the only remaining open question for enterprise/professional buyers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Roadmap Decisions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New section locks all major architectural and pricing decisions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Eliminates re-litigation in planning; useful reference for partner and press conversations</w:t>
            </w:r>
          </w:p>
        </w:tc>
      </w:tr>
    </w:tbl>
    <w:p>
      <w:pPr>
        <w:shd w:fill="2C3E50" w:val="clear"/>
        <w:spacing w:after="200" w:before="480"/>
        <w:jc w:val="center"/>
      </w:pPr>
      <w:r>
        <w:rPr>
          <w:rFonts w:ascii="Inter" w:cs="Inter" w:eastAsia="Inter" w:hAnsi="Inter"/>
          <w:b/>
          <w:bCs/>
          <w:color w:val="FFFFFF"/>
          <w:sz w:val="28"/>
          <w:szCs w:val="28"/>
        </w:rPr>
        <w:t xml:space="preserve">EXECUTIVE SUMMARY</w:t>
      </w:r>
    </w:p>
    <w:p>
      <w:pPr>
        <w:pStyle w:val="Heading1"/>
        <w:pBdr>
          <w:bottom w:val="single" w:color="E63946" w:sz="8" w:space="6"/>
        </w:pBdr>
        <w:spacing w:after="160" w:before="400"/>
      </w:pPr>
      <w:r>
        <w:rPr>
          <w:rFonts w:ascii="Inter" w:cs="Inter" w:eastAsia="Inter" w:hAnsi="Inter"/>
          <w:b/>
          <w:bCs/>
          <w:color w:val="2C3E50"/>
          <w:sz w:val="36"/>
          <w:szCs w:val="36"/>
        </w:rPr>
        <w:t xml:space="preserve">Where Things Stand</w:t>
      </w:r>
    </w:p>
    <w:p>
      <w:pPr>
        <w:spacing w:after="100" w:before="80"/>
      </w:pPr>
      <w:r>
        <w:rPr>
          <w:rFonts w:ascii="Inter" w:cs="Inter" w:eastAsia="Inter" w:hAnsi="Inter"/>
          <w:color w:val="1A1A2E"/>
          <w:sz w:val="22"/>
          <w:szCs w:val="22"/>
        </w:rPr>
        <w:t xml:space="preserve">Ibis is ready to ship. The core application is complete, the installer is built, the website is live, and the positioning is coherent. What remains is a structured four-week push to move from a finished product to paying customers.</w:t>
      </w:r>
    </w:p>
    <w:p>
      <w:pPr>
        <w:spacing w:after="0" w:before="80"/>
      </w:pPr>
      <w:r>
        <w:t xml:space="preserve"/>
      </w:r>
    </w:p>
    <w:p>
      <w:pPr>
        <w:spacing w:after="100" w:before="80"/>
      </w:pPr>
      <w:r>
        <w:rPr>
          <w:rFonts w:ascii="Inter" w:cs="Inter" w:eastAsia="Inter" w:hAnsi="Inter"/>
          <w:color w:val="1A1A2E"/>
          <w:sz w:val="22"/>
          <w:szCs w:val="22"/>
        </w:rPr>
        <w:t xml:space="preserve">This document is an execution plan, not a theory document. Every recommendation is tied to a specific action, a cost, and a priority tier. The through-line is simple: spend time before you spend money, use the product's genuine privacy story as the primary message, and reach the audiences that have the most to lose from cloud transcription.</w:t>
      </w:r>
    </w:p>
    <w:p>
      <w:pPr>
        <w:spacing w:after="0" w:before="80"/>
      </w:pPr>
      <w:r>
        <w:t xml:space="preserve"/>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"Every cloud transcription service is one subpoena, one breach, or one IRB complaint away from being unusable for the professionals who need it most." — Ibis media kit</w:t>
      </w:r>
    </w:p>
    <w:p>
      <w:pPr>
        <w:spacing w:after="0" w:before="80"/>
      </w:pPr>
      <w:r>
        <w:t xml:space="preserve"/>
      </w:r>
    </w:p>
    <w:p>
      <w:pPr>
        <w:spacing w:after="100" w:before="80"/>
      </w:pPr>
      <w:r>
        <w:rPr>
          <w:rFonts w:ascii="Inter" w:cs="Inter" w:eastAsia="Inter" w:hAnsi="Inter"/>
          <w:color w:val="1A1A2E"/>
          <w:sz w:val="22"/>
          <w:szCs w:val="22"/>
        </w:rPr>
        <w:t xml:space="preserve">The estimated out-of-pocket cost for a full April launch, excluding your own time, is between $80 and $250. The lower figure assumes you already have a code-signing certificate. The higher figure includes it. Everything else in this plan is free.</w:t>
      </w:r>
    </w:p>
    <w:p>
      <w:pPr>
        <w:shd w:fill="2C3E50" w:val="clear"/>
        <w:spacing w:after="200" w:before="480"/>
        <w:jc w:val="center"/>
      </w:pPr>
      <w:r>
        <w:rPr>
          <w:rFonts w:ascii="Inter" w:cs="Inter" w:eastAsia="Inter" w:hAnsi="Inter"/>
          <w:b/>
          <w:bCs/>
          <w:color w:val="FFFFFF"/>
          <w:sz w:val="28"/>
          <w:szCs w:val="28"/>
        </w:rPr>
        <w:t xml:space="preserve">SITUATION ASSESSMENT</w:t>
      </w:r>
    </w:p>
    <w:p>
      <w:pPr>
        <w:pStyle w:val="Heading1"/>
        <w:pBdr>
          <w:bottom w:val="single" w:color="E63946" w:sz="8" w:space="6"/>
        </w:pBdr>
        <w:spacing w:after="160" w:before="400"/>
      </w:pPr>
      <w:r>
        <w:rPr>
          <w:rFonts w:ascii="Inter" w:cs="Inter" w:eastAsia="Inter" w:hAnsi="Inter"/>
          <w:b/>
          <w:bCs/>
          <w:color w:val="2C3E50"/>
          <w:sz w:val="36"/>
          <w:szCs w:val="36"/>
        </w:rPr>
        <w:t xml:space="preserve">What Is Working</w:t>
      </w:r>
    </w:p>
    <w:p>
      <w:pPr>
        <w:pStyle w:val="ListParagraph"/>
        <w:numPr>
          <w:ilvl w:val="0"/>
          <w:numId w:val="2"/>
        </w:numPr>
        <w:spacing w:after="60" w:before="40"/>
      </w:pPr>
      <w:r>
        <w:rPr>
          <w:rFonts w:ascii="Inter" w:cs="Inter" w:eastAsia="Inter" w:hAnsi="Inter"/>
          <w:b w:val="false"/>
          <w:bCs w:val="false"/>
          <w:color w:val="1A1A2E"/>
          <w:sz w:val="22"/>
          <w:szCs w:val="22"/>
        </w:rPr>
        <w:t xml:space="preserve">The product is genuinely finished and tested. This is not a common situation for an indie launch. Most products launch half-built. Ibis does not.</w:t>
      </w:r>
    </w:p>
    <w:p>
      <w:pPr>
        <w:pStyle w:val="ListParagraph"/>
        <w:numPr>
          <w:ilvl w:val="0"/>
          <w:numId w:val="2"/>
        </w:numPr>
        <w:spacing w:after="60" w:before="40"/>
      </w:pPr>
      <w:r>
        <w:rPr>
          <w:rFonts w:ascii="Inter" w:cs="Inter" w:eastAsia="Inter" w:hAnsi="Inter"/>
          <w:b w:val="false"/>
          <w:bCs w:val="false"/>
          <w:color w:val="1A1A2E"/>
          <w:sz w:val="22"/>
          <w:szCs w:val="22"/>
        </w:rPr>
        <w:t xml:space="preserve">The website at simdadllc.com/ibis is clean, credible, and well-structured. The copy leads with the privacy argument, which is the right hook.</w:t>
      </w:r>
    </w:p>
    <w:p>
      <w:pPr>
        <w:pStyle w:val="ListParagraph"/>
        <w:numPr>
          <w:ilvl w:val="0"/>
          <w:numId w:val="2"/>
        </w:numPr>
        <w:spacing w:after="60" w:before="40"/>
      </w:pPr>
      <w:r>
        <w:rPr>
          <w:rFonts w:ascii="Inter" w:cs="Inter" w:eastAsia="Inter" w:hAnsi="Inter"/>
          <w:b w:val="false"/>
          <w:bCs w:val="false"/>
          <w:color w:val="1A1A2E"/>
          <w:sz w:val="22"/>
          <w:szCs w:val="22"/>
        </w:rPr>
        <w:t xml:space="preserve">The positioning is differentiated. There is no polished, installer-based, offline Whisper wrapper for Windows at a consumer price point. MacWhisper is the closest parallel and it is Mac-only.</w:t>
      </w:r>
    </w:p>
    <w:p>
      <w:pPr>
        <w:pStyle w:val="ListParagraph"/>
        <w:numPr>
          <w:ilvl w:val="0"/>
          <w:numId w:val="2"/>
        </w:numPr>
        <w:spacing w:after="60" w:before="40"/>
      </w:pPr>
      <w:r>
        <w:rPr>
          <w:rFonts w:ascii="Inter" w:cs="Inter" w:eastAsia="Inter" w:hAnsi="Inter"/>
          <w:b w:val="false"/>
          <w:bCs w:val="false"/>
          <w:color w:val="1A1A2E"/>
          <w:sz w:val="22"/>
          <w:szCs w:val="22"/>
        </w:rPr>
        <w:t xml:space="preserve">The fact sheet is thorough and media-ready. The compliance table (HIPAA, GDPR, IRB, attorney-client privilege) is a significant asset that most indie developers never think to create.</w:t>
      </w:r>
    </w:p>
    <w:p>
      <w:pPr>
        <w:pStyle w:val="ListParagraph"/>
        <w:numPr>
          <w:ilvl w:val="0"/>
          <w:numId w:val="2"/>
        </w:numPr>
        <w:spacing w:after="60" w:before="40"/>
      </w:pPr>
      <w:r>
        <w:rPr>
          <w:rFonts w:ascii="Inter" w:cs="Inter" w:eastAsia="Inter" w:hAnsi="Inter"/>
          <w:b w:val="false"/>
          <w:bCs w:val="false"/>
          <w:color w:val="1A1A2E"/>
          <w:sz w:val="22"/>
          <w:szCs w:val="22"/>
        </w:rPr>
        <w:t xml:space="preserve">The demo videos exist. A 15-second loop and a 45-second pitch are already built.</w:t>
      </w:r>
    </w:p>
    <w:p>
      <w:pPr>
        <w:pStyle w:val="ListParagraph"/>
        <w:numPr>
          <w:ilvl w:val="0"/>
          <w:numId w:val="2"/>
        </w:numPr>
        <w:spacing w:after="60" w:before="40"/>
      </w:pPr>
      <w:r>
        <w:rPr>
          <w:rFonts w:ascii="Inter" w:cs="Inter" w:eastAsia="Inter" w:hAnsi="Inter"/>
          <w:b w:val="false"/>
          <w:bCs w:val="false"/>
          <w:color w:val="1A1A2E"/>
          <w:sz w:val="22"/>
          <w:szCs w:val="22"/>
        </w:rPr>
        <w:t xml:space="preserve">The price is right. $24 one-time is an impulse buy for any professional.</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The Pro tier now has a genuinely strong upgrade story. The Projects system changes the proposition from "more features" to "professionals managing multiple workstreams" — a materially stronger argument for the attorney, researcher, and journalist personas who operate across multiple clients or subjects simultaneously.</w:t>
      </w:r>
    </w:p>
    <w:p>
      <w:pPr>
        <w:pStyle w:val="ListParagraph"/>
        <w:numPr>
          <w:ilvl w:val="0"/>
          <w:numId w:val="2"/>
        </w:numPr>
        <w:spacing w:after="60" w:before="40"/>
      </w:pPr>
      <w:r>
        <w:rPr>
          <w:rFonts w:ascii="Inter" w:cs="Inter" w:eastAsia="Inter" w:hAnsi="Inter"/>
          <w:b w:val="false"/>
          <w:bCs w:val="false"/>
          <w:color w:val="1A1A2E"/>
          <w:sz w:val="22"/>
          <w:szCs w:val="22"/>
        </w:rPr>
        <w:t xml:space="preserve">The Team tier is positioned intelligently. Adding a "Team pricing — coming soon / contact us" card at launch signals organizational readiness to buyers who would otherwise assume a consumer-only product, without requiring any backend infrastructure to be built first.</w:t>
      </w:r>
    </w:p>
    <w:p>
      <w:pPr>
        <w:pStyle w:val="ListParagraph"/>
        <w:numPr>
          <w:ilvl w:val="0"/>
          <w:numId w:val="2"/>
        </w:numPr>
        <w:spacing w:after="60" w:before="40"/>
      </w:pPr>
      <w:r>
        <w:rPr>
          <w:rFonts w:ascii="Inter" w:cs="Inter" w:eastAsia="Inter" w:hAnsi="Inter"/>
          <w:b w:val="false"/>
          <w:bCs w:val="false"/>
          <w:color w:val="1A1A2E"/>
          <w:sz w:val="22"/>
          <w:szCs w:val="22"/>
        </w:rPr>
        <w:t xml:space="preserve">The license model is well-reasoned. Local validation with no activation server is the only approach consistent with the offline-first promise. The trust-sensitive professional audience is not the piracy risk; this decision is correct and should be stated plainly in the FAQ.</w:t>
      </w:r>
    </w:p>
    <w:p>
      <w:pPr>
        <w:pStyle w:val="Heading2"/>
        <w:spacing w:after="120" w:before="320"/>
      </w:pPr>
      <w:r>
        <w:rPr>
          <w:rFonts w:ascii="Inter" w:cs="Inter" w:eastAsia="Inter" w:hAnsi="Inter"/>
          <w:b/>
          <w:bCs/>
          <w:color w:val="E63946"/>
          <w:sz w:val="26"/>
          <w:szCs w:val="26"/>
        </w:rPr>
        <w:t xml:space="preserve">What Still Needs to Happen Before Launch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6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Estimated Cost</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Time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Code signing certificate (SSL.com EV + eSigner)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$70–$200/yr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1–2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Lemon Squeezy store setup + product page</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Critical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License key integration in Lemon Squeezy + 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2–4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Email capture backend (Formspree or similar)</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 tier</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Hunt submission draft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 persona building (2–3 communities)</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Ongoing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Demo video upload to YouTube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30 minutes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Inter" w:cs="Inter" w:eastAsia="Inter" w:hAnsi="Inter"/>
                <w:b/>
                <w:bCs/>
                <w:color w:val="2D6A4F"/>
                <w:sz w:val="20"/>
                <w:szCs w:val="20"/>
              </w:rPr>
              <w:t xml:space="preserve">"Team pricing — coming soon" card on website pricing section</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30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Press kit page on website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 hours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3–5 targeted community posts pre-launch</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3–4 hours</w:t>
            </w:r>
          </w:p>
        </w:tc>
      </w:tr>
    </w:tbl>
    <w:p>
      <w:pPr>
        <w:spacing w:after="0" w:before="120"/>
      </w:pPr>
      <w:r>
        <w:t xml:space="preserve"/>
      </w:r>
    </w:p>
    <w:p>
      <w:pPr>
        <w:pBdr>
          <w:left w:val="single" w:color="2D6A4F" w:sz="16" w:space="8"/>
        </w:pBdr>
        <w:shd w:fill="D8F3DC" w:val="clear"/>
        <w:spacing w:after="160" w:before="160"/>
        <w:ind w:left="720" w:right="720"/>
      </w:pPr>
      <w:r>
        <w:rPr>
          <w:rFonts w:ascii="Inter" w:cs="Inter" w:eastAsia="Inter" w:hAnsi="Inter"/>
          <w:i/>
          <w:iCs/>
          <w:color w:val="2C3E50"/>
          <w:sz w:val="22"/>
          <w:szCs w:val="22"/>
        </w:rPr>
        <w:t xml:space="preserve">New pre-launch task: The license key entry step in the app must be tested end-to-end before public promotion. A buyer who purchases and cannot activate will leave a public review. Test with a real Lemon Squeezy purchase on a clean machine.</w:t>
      </w:r>
    </w:p>
    <w:p>
      <w:pPr>
        <w:pStyle w:val="Heading2"/>
        <w:spacing w:after="120" w:before="320"/>
      </w:pPr>
      <w:r>
        <w:rPr>
          <w:rFonts w:ascii="Inter" w:cs="Inter" w:eastAsia="Inter" w:hAnsi="Inter"/>
          <w:b/>
          <w:bCs/>
          <w:color w:val="E63946"/>
          <w:sz w:val="26"/>
          <w:szCs w:val="26"/>
        </w:rPr>
        <w:t xml:space="preserve">The Single Biggest Risk</w:t>
      </w:r>
    </w:p>
    <w:p>
      <w:pPr>
        <w:spacing w:after="100" w:before="80"/>
      </w:pPr>
      <w:r>
        <w:rPr>
          <w:rFonts w:ascii="Inter" w:cs="Inter" w:eastAsia="Inter" w:hAnsi="Inter"/>
          <w:color w:val="1A1A2E"/>
          <w:sz w:val="22"/>
          <w:szCs w:val="22"/>
        </w:rPr>
        <w:t xml:space="preserve">The code signing certificate is the only item that can derail the launch. Without it, Windows Defender SmartScreen will display a red warning dialog when users run IbisSetup.exe. For privacy-conscious professionals, a security warning on an app they are trusting with sensitive audio is a conversion killer. This must be resolved before any public promotion begins.</w:t>
      </w:r>
    </w:p>
    <w:p>
      <w:pPr>
        <w:spacing w:after="0" w:before="80"/>
      </w:pPr>
      <w:r>
        <w:t xml:space="preserve"/>
      </w:r>
    </w:p>
    <w:p>
      <w:pPr>
        <w:spacing w:after="100" w:before="80"/>
      </w:pPr>
      <w:r>
        <w:rPr>
          <w:rFonts w:ascii="Inter" w:cs="Inter" w:eastAsia="Inter" w:hAnsi="Inter"/>
          <w:color w:val="1A1A2E"/>
          <w:sz w:val="22"/>
          <w:szCs w:val="22"/>
        </w:rPr>
        <w:t xml:space="preserve">SSL.com offers EV code signing with their eSigner cloud signing service, which is the most practical option for an indie developer without a hardware security key. Budget $150 and one business day for verification.</w:t>
      </w:r>
    </w:p>
    <w:p>
      <w:pPr>
        <w:shd w:fill="2C3E50" w:val="clear"/>
        <w:spacing w:after="200" w:before="480"/>
        <w:jc w:val="center"/>
      </w:pPr>
      <w:r>
        <w:rPr>
          <w:rFonts w:ascii="Inter" w:cs="Inter" w:eastAsia="Inter" w:hAnsi="Inter"/>
          <w:b/>
          <w:bCs/>
          <w:color w:val="FFFFFF"/>
          <w:sz w:val="28"/>
          <w:szCs w:val="28"/>
        </w:rPr>
        <w:t xml:space="preserve">TARGET AUDIENCES</w:t>
      </w:r>
    </w:p>
    <w:p>
      <w:pPr>
        <w:pStyle w:val="Heading1"/>
        <w:pBdr>
          <w:bottom w:val="single" w:color="E63946" w:sz="8" w:space="6"/>
        </w:pBdr>
        <w:spacing w:after="160" w:before="400"/>
      </w:pPr>
      <w:r>
        <w:rPr>
          <w:rFonts w:ascii="Inter" w:cs="Inter" w:eastAsia="Inter" w:hAnsi="Inter"/>
          <w:b/>
          <w:bCs/>
          <w:color w:val="2C3E50"/>
          <w:sz w:val="36"/>
          <w:szCs w:val="36"/>
        </w:rPr>
        <w:t xml:space="preserve">Who You Are Selling To</w:t>
      </w:r>
    </w:p>
    <w:p>
      <w:pPr>
        <w:spacing w:after="100" w:before="80"/>
      </w:pPr>
      <w:r>
        <w:rPr>
          <w:rFonts w:ascii="Inter" w:cs="Inter" w:eastAsia="Inter" w:hAnsi="Inter"/>
          <w:color w:val="1A1A2E"/>
          <w:sz w:val="22"/>
          <w:szCs w:val="22"/>
        </w:rPr>
        <w:t xml:space="preserve">The personas in the fact sheet are all valid, but they are not equal in terms of reachability, urgency, and willingness to pay. This section ranks them for launch purposes and identifies where each one lives online.</w:t>
      </w:r>
    </w:p>
    <w:p>
      <w:pPr>
        <w:pStyle w:val="Heading2"/>
        <w:spacing w:after="120" w:before="320"/>
      </w:pPr>
      <w:r>
        <w:rPr>
          <w:rFonts w:ascii="Inter" w:cs="Inter" w:eastAsia="Inter" w:hAnsi="Inter"/>
          <w:b/>
          <w:bCs/>
          <w:color w:val="E63946"/>
          <w:sz w:val="26"/>
          <w:szCs w:val="26"/>
        </w:rPr>
        <w:t xml:space="preserve">Tier 1: Highest Urgency, Easiest to Reach</w:t>
      </w:r>
    </w:p>
    <w:p>
      <w:pPr>
        <w:pStyle w:val="Heading3"/>
        <w:spacing w:after="80" w:before="240"/>
      </w:pPr>
      <w:r>
        <w:rPr>
          <w:rFonts w:ascii="Inter" w:cs="Inter" w:eastAsia="Inter" w:hAnsi="Inter"/>
          <w:b/>
          <w:bCs/>
          <w:color w:val="2C3E50"/>
          <w:sz w:val="22"/>
          <w:szCs w:val="22"/>
        </w:rPr>
        <w:t xml:space="preserve">Knowledge Workers &amp; ADHD Professionals</w:t>
      </w:r>
    </w:p>
    <w:p>
      <w:pPr>
        <w:spacing w:after="100" w:before="80"/>
      </w:pPr>
      <w:r>
        <w:rPr>
          <w:rFonts w:ascii="Inter" w:cs="Inter" w:eastAsia="Inter" w:hAnsi="Inter"/>
          <w:color w:val="1A1A2E"/>
          <w:sz w:val="22"/>
          <w:szCs w:val="22"/>
        </w:rPr>
        <w:t xml:space="preserve">This is the largest, most online, and most purchase-ready audience. The personal knowledge management community is enormous, deeply engaged, and constantly searching for tools that reduce friction between capturing a thought and having it in text. They already use Obsidian, Notion, and similar tools. Ibis slots directly into existing workflows.</w:t>
      </w:r>
    </w:p>
    <w:p>
      <w:pPr>
        <w:spacing w:after="0" w:before="60"/>
      </w:pPr>
      <w:r>
        <w:t xml:space="preserve"/>
      </w:r>
    </w:p>
    <w:p>
      <w:pPr>
        <w:spacing w:after="100" w:before="80"/>
      </w:pPr>
      <w:r>
        <w:rPr>
          <w:rFonts w:ascii="Inter" w:cs="Inter" w:eastAsia="Inter" w:hAnsi="Inter"/>
          <w:color w:val="1A1A2E"/>
          <w:sz w:val="22"/>
          <w:szCs w:val="22"/>
        </w:rPr>
        <w:t xml:space="preserve">Where they live: r/PKMS, r/ObsidianMD, r/Notion, r/productivity, r/zettelkasten, the Building a Second Brain community, the Tools for Thought podcast and newsletter audience.</w:t>
      </w:r>
    </w:p>
    <w:p>
      <w:pPr>
        <w:pStyle w:val="Heading3"/>
        <w:spacing w:after="80" w:before="240"/>
      </w:pPr>
      <w:r>
        <w:rPr>
          <w:rFonts w:ascii="Inter" w:cs="Inter" w:eastAsia="Inter" w:hAnsi="Inter"/>
          <w:b/>
          <w:bCs/>
          <w:color w:val="2C3E50"/>
          <w:sz w:val="22"/>
          <w:szCs w:val="22"/>
        </w:rPr>
        <w:t xml:space="preserve">Podcasters &amp; Content Creators</w:t>
      </w:r>
    </w:p>
    <w:p>
      <w:pPr>
        <w:spacing w:after="100" w:before="80"/>
      </w:pPr>
      <w:r>
        <w:rPr>
          <w:rFonts w:ascii="Inter" w:cs="Inter" w:eastAsia="Inter" w:hAnsi="Inter"/>
          <w:color w:val="1A1A2E"/>
          <w:sz w:val="22"/>
          <w:szCs w:val="22"/>
        </w:rPr>
        <w:t xml:space="preserve">A highly pragmatic audience. They already pay for transcription. They understand the value immediately. The one-time price versus a monthly subscription is a straightforward financial argument.</w:t>
      </w:r>
    </w:p>
    <w:p>
      <w:pPr>
        <w:spacing w:after="0" w:before="60"/>
      </w:pPr>
      <w:r>
        <w:t xml:space="preserve"/>
      </w:r>
    </w:p>
    <w:p>
      <w:pPr>
        <w:spacing w:after="100" w:before="80"/>
      </w:pPr>
      <w:r>
        <w:rPr>
          <w:rFonts w:ascii="Inter" w:cs="Inter" w:eastAsia="Inter" w:hAnsi="Inter"/>
          <w:color w:val="1A1A2E"/>
          <w:sz w:val="22"/>
          <w:szCs w:val="22"/>
        </w:rPr>
        <w:t xml:space="preserve">Where they live: r/podcasting, r/audiodrama, YouTube creator forums, the Descript and Riverside.fm user communities, IndieHackers.</w:t>
      </w:r>
    </w:p>
    <w:p>
      <w:pPr>
        <w:pStyle w:val="Heading2"/>
        <w:spacing w:after="120" w:before="320"/>
      </w:pPr>
      <w:r>
        <w:rPr>
          <w:rFonts w:ascii="Inter" w:cs="Inter" w:eastAsia="Inter" w:hAnsi="Inter"/>
          <w:b/>
          <w:bCs/>
          <w:color w:val="E63946"/>
          <w:sz w:val="26"/>
          <w:szCs w:val="26"/>
        </w:rPr>
        <w:t xml:space="preserve">Tier 2: High Value, Slightly Harder to Reach</w:t>
      </w:r>
    </w:p>
    <w:p>
      <w:pPr>
        <w:pStyle w:val="Heading3"/>
        <w:spacing w:after="80" w:before="240"/>
      </w:pPr>
      <w:r>
        <w:rPr>
          <w:rFonts w:ascii="Inter" w:cs="Inter" w:eastAsia="Inter" w:hAnsi="Inter"/>
          <w:b/>
          <w:bCs/>
          <w:color w:val="2C3E50"/>
          <w:sz w:val="22"/>
          <w:szCs w:val="22"/>
        </w:rPr>
        <w:t xml:space="preserve">Journalists &amp; Reporters</w:t>
      </w:r>
    </w:p>
    <w:p>
      <w:pPr>
        <w:spacing w:after="100" w:before="80"/>
      </w:pPr>
      <w:r>
        <w:rPr>
          <w:rFonts w:ascii="Inter" w:cs="Inter" w:eastAsia="Inter" w:hAnsi="Inter"/>
          <w:color w:val="1A1A2E"/>
          <w:sz w:val="22"/>
          <w:szCs w:val="22"/>
        </w:rPr>
        <w:t xml:space="preserve">A smaller audience but an extremely motivated one. The source protection argument resonates instantly with anyone who has covered sensitive topics.</w:t>
      </w:r>
    </w:p>
    <w:p>
      <w:pPr>
        <w:spacing w:after="0" w:before="60"/>
      </w:pPr>
      <w:r>
        <w:t xml:space="preserve"/>
      </w:r>
    </w:p>
    <w:p>
      <w:pPr>
        <w:spacing w:after="100" w:before="80"/>
      </w:pPr>
      <w:r>
        <w:rPr>
          <w:rFonts w:ascii="Inter" w:cs="Inter" w:eastAsia="Inter" w:hAnsi="Inter"/>
          <w:color w:val="1A1A2E"/>
          <w:sz w:val="22"/>
          <w:szCs w:val="22"/>
        </w:rPr>
        <w:t xml:space="preserve">Where they live: SPJ forums, Nieman Lab readership, journalism school communities, r/journalism, local news Slack groups.</w:t>
      </w:r>
    </w:p>
    <w:p>
      <w:pPr>
        <w:pStyle w:val="Heading3"/>
        <w:spacing w:after="80" w:before="240"/>
      </w:pPr>
      <w:r>
        <w:rPr>
          <w:rFonts w:ascii="Inter" w:cs="Inter" w:eastAsia="Inter" w:hAnsi="Inter"/>
          <w:b/>
          <w:bCs/>
          <w:color w:val="2C3E50"/>
          <w:sz w:val="22"/>
          <w:szCs w:val="22"/>
        </w:rPr>
        <w:t xml:space="preserve">Academic Researchers</w:t>
      </w:r>
    </w:p>
    <w:p>
      <w:pPr>
        <w:spacing w:after="100" w:before="80"/>
      </w:pPr>
      <w:r>
        <w:rPr>
          <w:rFonts w:ascii="Inter" w:cs="Inter" w:eastAsia="Inter" w:hAnsi="Inter"/>
          <w:color w:val="1A1A2E"/>
          <w:sz w:val="22"/>
          <w:szCs w:val="22"/>
        </w:rPr>
        <w:t xml:space="preserve">Qualitative researchers are an underserved and highly receptive audience. Manual transcription is one of the most universally despised tasks in academic research. The IRB compliance angle removes the only objection they would otherwise have.</w:t>
      </w:r>
    </w:p>
    <w:p>
      <w:pPr>
        <w:spacing w:after="0" w:before="60"/>
      </w:pPr>
      <w:r>
        <w:t xml:space="preserve"/>
      </w:r>
    </w:p>
    <w:p>
      <w:pPr>
        <w:spacing w:after="100" w:before="80"/>
      </w:pPr>
      <w:r>
        <w:rPr>
          <w:rFonts w:ascii="Inter" w:cs="Inter" w:eastAsia="Inter" w:hAnsi="Inter"/>
          <w:color w:val="1A1A2E"/>
          <w:sz w:val="22"/>
          <w:szCs w:val="22"/>
        </w:rPr>
        <w:t xml:space="preserve">Where they live: r/PhD, r/GradSchool, r/AcademicPhilosophy, r/sociology, discipline-specific academic forums, university research computing mailing lists.</w:t>
      </w:r>
    </w:p>
    <w:p>
      <w:pPr>
        <w:shd w:fill="D8F3DC" w:val="clear"/>
        <w:spacing w:after="60" w:before="40"/>
      </w:pPr>
      <w:r>
        <w:rPr>
          <w:rFonts w:ascii="Inter" w:cs="Inter" w:eastAsia="Inter" w:hAnsi="Inter"/>
          <w:b/>
          <w:bCs/>
          <w:color w:val="2D6A4F"/>
          <w:sz w:val="18"/>
          <w:szCs w:val="18"/>
        </w:rPr>
        <w:t xml:space="preserve">▶  UPDATED IN THIS VERSION</w:t>
      </w:r>
    </w:p>
    <w:p>
      <w:pPr>
        <w:pStyle w:val="Heading3"/>
        <w:spacing w:after="80" w:before="240"/>
      </w:pPr>
      <w:r>
        <w:rPr>
          <w:rFonts w:ascii="Inter" w:cs="Inter" w:eastAsia="Inter" w:hAnsi="Inter"/>
          <w:b/>
          <w:bCs/>
          <w:color w:val="2C3E50"/>
          <w:sz w:val="22"/>
          <w:szCs w:val="22"/>
        </w:rPr>
        <w:t xml:space="preserve">Multi-Project Professionals (new with Pro positioning)</w:t>
      </w:r>
    </w:p>
    <w:p>
      <w:pPr>
        <w:spacing w:after="100" w:before="80"/>
      </w:pPr>
      <w:r>
        <w:rPr>
          <w:rFonts w:ascii="Inter" w:cs="Inter" w:eastAsia="Inter" w:hAnsi="Inter"/>
          <w:color w:val="1A1A2E"/>
          <w:sz w:val="22"/>
          <w:szCs w:val="22"/>
        </w:rPr>
        <w:t xml:space="preserve">The Projects system opens a new audience segment that was not addressable in v1: professionals who manage multiple concurrent workstreams with different audio sources. A journalist covering three beats, a therapist with a full caseload, a researcher running parallel studies. These users have a clear, immediate reason to upgrade from Personal to Pro, and they are the right people to reach in the weeks after launch.</w:t>
      </w:r>
    </w:p>
    <w:p>
      <w:pPr>
        <w:spacing w:after="0" w:before="60"/>
      </w:pPr>
      <w:r>
        <w:t xml:space="preserve"/>
      </w:r>
    </w:p>
    <w:p>
      <w:pPr>
        <w:spacing w:after="100" w:before="80"/>
      </w:pPr>
      <w:r>
        <w:rPr>
          <w:rFonts w:ascii="Inter" w:cs="Inter" w:eastAsia="Inter" w:hAnsi="Inter"/>
          <w:color w:val="1A1A2E"/>
          <w:sz w:val="22"/>
          <w:szCs w:val="22"/>
        </w:rPr>
        <w:t xml:space="preserve">The messaging for this segment: "One license. Twenty projects. Every client, every case, every source — organized separately, processed automatically."</w:t>
      </w:r>
    </w:p>
    <w:p>
      <w:pPr>
        <w:pStyle w:val="Heading2"/>
        <w:spacing w:after="120" w:before="320"/>
      </w:pPr>
      <w:r>
        <w:rPr>
          <w:rFonts w:ascii="Inter" w:cs="Inter" w:eastAsia="Inter" w:hAnsi="Inter"/>
          <w:b/>
          <w:bCs/>
          <w:color w:val="E63946"/>
          <w:sz w:val="26"/>
          <w:szCs w:val="26"/>
        </w:rPr>
        <w:t xml:space="preserve">Tier 3: Slower to Convert, High Long-Term Value</w:t>
      </w:r>
    </w:p>
    <w:p>
      <w:pPr>
        <w:pStyle w:val="Heading3"/>
        <w:spacing w:after="80" w:before="240"/>
      </w:pPr>
      <w:r>
        <w:rPr>
          <w:rFonts w:ascii="Inter" w:cs="Inter" w:eastAsia="Inter" w:hAnsi="Inter"/>
          <w:b/>
          <w:bCs/>
          <w:color w:val="2C3E50"/>
          <w:sz w:val="22"/>
          <w:szCs w:val="22"/>
        </w:rPr>
        <w:t xml:space="preserve">Therapists, Clinicians &amp; Attorneys</w:t>
      </w:r>
    </w:p>
    <w:p>
      <w:pPr>
        <w:spacing w:after="100" w:before="80"/>
      </w:pPr>
      <w:r>
        <w:rPr>
          <w:rFonts w:ascii="Inter" w:cs="Inter" w:eastAsia="Inter" w:hAnsi="Inter"/>
          <w:color w:val="1A1A2E"/>
          <w:sz w:val="22"/>
          <w:szCs w:val="22"/>
        </w:rPr>
        <w:t xml:space="preserve">High willingness to pay, low discoverability through traditional indie channels. Better pursued through SEO and content marketing over months. The Team tier at $99–$149 is particularly relevant here: a three-person therapy practice is a natural early Team buyer.</w:t>
      </w:r>
    </w:p>
    <w:p>
      <w:pPr>
        <w:shd w:fill="2C3E50" w:val="clear"/>
        <w:spacing w:after="200" w:before="480"/>
        <w:jc w:val="center"/>
      </w:pPr>
      <w:r>
        <w:rPr>
          <w:rFonts w:ascii="Inter" w:cs="Inter" w:eastAsia="Inter" w:hAnsi="Inter"/>
          <w:b/>
          <w:bCs/>
          <w:color w:val="FFFFFF"/>
          <w:sz w:val="28"/>
          <w:szCs w:val="28"/>
        </w:rPr>
        <w:t xml:space="preserve">PRICING STRATEGY</w:t>
      </w:r>
    </w:p>
    <w:p>
      <w:pPr>
        <w:pStyle w:val="Heading1"/>
        <w:pBdr>
          <w:bottom w:val="single" w:color="E63946" w:sz="8" w:space="6"/>
        </w:pBdr>
        <w:spacing w:after="160" w:before="400"/>
      </w:pPr>
      <w:r>
        <w:rPr>
          <w:rFonts w:ascii="Inter" w:cs="Inter" w:eastAsia="Inter" w:hAnsi="Inter"/>
          <w:b/>
          <w:bCs/>
          <w:color w:val="2C3E50"/>
          <w:sz w:val="36"/>
          <w:szCs w:val="36"/>
        </w:rPr>
        <w:t xml:space="preserve">The Three-Tier Model</w:t>
      </w:r>
    </w:p>
    <w:p>
      <w:pPr>
        <w:shd w:fill="D8F3DC" w:val="clear"/>
        <w:spacing w:after="60" w:before="40"/>
      </w:pPr>
      <w:r>
        <w:rPr>
          <w:rFonts w:ascii="Inter" w:cs="Inter" w:eastAsia="Inter" w:hAnsi="Inter"/>
          <w:b/>
          <w:bCs/>
          <w:color w:val="2D6A4F"/>
          <w:sz w:val="18"/>
          <w:szCs w:val="18"/>
        </w:rPr>
        <w:t xml:space="preserve">▶  UPDATED IN THIS VERSION</w:t>
      </w:r>
    </w:p>
    <w:p>
      <w:pPr>
        <w:spacing w:after="100" w:before="80"/>
      </w:pPr>
      <w:r>
        <w:rPr>
          <w:rFonts w:ascii="Inter" w:cs="Inter" w:eastAsia="Inter" w:hAnsi="Inter"/>
          <w:color w:val="1A1A2E"/>
          <w:sz w:val="22"/>
          <w:szCs w:val="22"/>
        </w:rPr>
        <w:t xml:space="preserve">The updated fact sheet has moved Ibis from a two-tier to a three-tier model with clearly defined build triggers and a loyalty upgrade path. This section documents how to communicate each tier and when to build it.</w:t>
      </w:r>
    </w:p>
    <w:p>
      <w:pPr>
        <w:spacing w:after="0" w:before="80"/>
      </w:pPr>
      <w:r>
        <w:t xml:space="preserve"/>
      </w:r>
    </w:p>
    <w:p>
      <w:pPr>
        <w:pStyle w:val="Heading2"/>
        <w:spacing w:after="120" w:before="320"/>
      </w:pPr>
      <w:r>
        <w:rPr>
          <w:rFonts w:ascii="Inter" w:cs="Inter" w:eastAsia="Inter" w:hAnsi="Inter"/>
          <w:b/>
          <w:bCs/>
          <w:color w:val="E63946"/>
          <w:sz w:val="26"/>
          <w:szCs w:val="26"/>
        </w:rPr>
        <w:t xml:space="preserve">Personal — $24 (Launch Day)</w:t>
      </w:r>
    </w:p>
    <w:p>
      <w:pPr>
        <w:spacing w:after="100" w:before="80"/>
      </w:pPr>
      <w:r>
        <w:rPr>
          <w:rFonts w:ascii="Inter" w:cs="Inter" w:eastAsia="Inter" w:hAnsi="Inter"/>
          <w:color w:val="1A1A2E"/>
          <w:sz w:val="22"/>
          <w:szCs w:val="22"/>
        </w:rPr>
        <w:t xml:space="preserve">The entry product. Priced as an impulse buy for any professional. The goal at launch is not to maximize revenue per customer; it is to maximize the number of people who experience the product and become advocates.</w:t>
      </w:r>
    </w:p>
    <w:p>
      <w:pPr>
        <w:spacing w:after="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Included</w:t>
            </w:r>
          </w:p>
        </w:tc>
        <w:tc>
          <w:tcPr>
            <w:tcW w:type="dxa" w:w="5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Watch-folder auto-transcription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Core feature; no comparable Windows alternative at this price</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Whisper large-v3-turbo bundled</w:t>
            </w:r>
          </w:p>
        </w:tc>
        <w:tc>
          <w:tcPr>
            <w:tcW w:type="dxa" w:w="5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1.6 GB model; no download, no Python, no CLI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99 languages, fully offline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Auto-detect or manual selection</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MP3, WAV, M4A support</w:t>
            </w:r>
          </w:p>
        </w:tc>
        <w:tc>
          <w:tcPr>
            <w:tcW w:type="dxa" w:w="5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Covers all common voice recorder and phone formats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TXT and SRT output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SRT enables direct use in video workflows</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Single machine</w:t>
            </w:r>
          </w:p>
        </w:tc>
        <w:tc>
          <w:tcPr>
            <w:tcW w:type="dxa" w:w="5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One install per license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Lifetime updates for v1.x</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Covers all 1.x patch releases; not applicable to Pro upgrade</w:t>
            </w:r>
          </w:p>
        </w:tc>
      </w:tr>
    </w:tbl>
    <w:p>
      <w:pPr>
        <w:pStyle w:val="Heading2"/>
        <w:spacing w:after="120" w:before="320"/>
      </w:pPr>
      <w:r>
        <w:rPr>
          <w:rFonts w:ascii="Inter" w:cs="Inter" w:eastAsia="Inter" w:hAnsi="Inter"/>
          <w:b/>
          <w:bCs/>
          <w:color w:val="E63946"/>
          <w:sz w:val="26"/>
          <w:szCs w:val="26"/>
        </w:rPr>
        <w:t xml:space="preserve">Pro — $49 (v2, after 100 Personal sales)</w:t>
      </w:r>
    </w:p>
    <w:p>
      <w:pPr>
        <w:shd w:fill="D8F3DC" w:val="clear"/>
        <w:spacing w:after="60" w:before="40"/>
      </w:pPr>
      <w:r>
        <w:rPr>
          <w:rFonts w:ascii="Inter" w:cs="Inter" w:eastAsia="Inter" w:hAnsi="Inter"/>
          <w:b/>
          <w:bCs/>
          <w:color w:val="2D6A4F"/>
          <w:sz w:val="18"/>
          <w:szCs w:val="18"/>
        </w:rPr>
        <w:t xml:space="preserve">▶  UPDATED IN THIS VERSION</w:t>
      </w:r>
    </w:p>
    <w:p>
      <w:pPr>
        <w:spacing w:after="100" w:before="80"/>
      </w:pPr>
      <w:r>
        <w:rPr>
          <w:rFonts w:ascii="Inter" w:cs="Inter" w:eastAsia="Inter" w:hAnsi="Inter"/>
          <w:color w:val="1A1A2E"/>
          <w:sz w:val="22"/>
          <w:szCs w:val="22"/>
        </w:rPr>
        <w:t xml:space="preserve">The core differentiator for Pro is the Projects system, not a feature list. The framing should be: Personal is for one workflow. Pro is for professionals who manage multiple.</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Projects system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Up to 20 named projects; each has its own Watch / Completed / Transcripts folder triplet</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Global settings inheritance</w:t>
            </w:r>
          </w:p>
        </w:tc>
        <w:tc>
          <w:tcPr>
            <w:tcW w:type="dxa" w:w="6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Model and language settings inherited by all projects; overridable per project in v2.1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Project notifications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Project name appears in all toast notifications and tray status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Auto-migration</w:t>
            </w:r>
          </w:p>
        </w:tc>
        <w:tc>
          <w:tcPr>
            <w:tcW w:type="dxa" w:w="6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v1 folders automatically promoted to "Default" project on first Pro launch — zero friction upgrade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v2.1 planned additions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Per-project language/model override; per-project tray pause/resume; project-level filename tagging</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Personal loyalty pricing</w:t>
            </w:r>
          </w:p>
        </w:tc>
        <w:tc>
          <w:tcPr>
            <w:tcW w:type="dxa" w:w="6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$24.50 (50% off) for existing Personal buyers — communicated at Pro launch via email to all Personal purchasers</w:t>
            </w:r>
          </w:p>
        </w:tc>
      </w:tr>
    </w:tbl>
    <w:p>
      <w:pPr>
        <w:spacing w:after="0" w:before="80"/>
      </w:pPr>
      <w:r>
        <w:t xml:space="preserve"/>
      </w:r>
    </w:p>
    <w:p>
      <w:pPr>
        <w:pBdr>
          <w:left w:val="single" w:color="2D6A4F" w:sz="16" w:space="8"/>
        </w:pBdr>
        <w:shd w:fill="D8F3DC" w:val="clear"/>
        <w:spacing w:after="160" w:before="160"/>
        <w:ind w:left="720" w:right="720"/>
      </w:pPr>
      <w:r>
        <w:rPr>
          <w:rFonts w:ascii="Inter" w:cs="Inter" w:eastAsia="Inter" w:hAnsi="Inter"/>
          <w:i/>
          <w:iCs/>
          <w:color w:val="2C3E50"/>
          <w:sz w:val="22"/>
          <w:szCs w:val="22"/>
        </w:rPr>
        <w:t xml:space="preserve">Build trigger: Begin Pro development after 100 Personal sales. This is not an arbitrary milestone — it is the minimum signal that confirms the market before investing in the Projects architecture.</w:t>
      </w:r>
    </w:p>
    <w:p>
      <w:pPr>
        <w:pStyle w:val="Heading2"/>
        <w:spacing w:after="120" w:before="320"/>
      </w:pPr>
      <w:r>
        <w:rPr>
          <w:rFonts w:ascii="Inter" w:cs="Inter" w:eastAsia="Inter" w:hAnsi="Inter"/>
          <w:b/>
          <w:bCs/>
          <w:color w:val="E63946"/>
          <w:sz w:val="26"/>
          <w:szCs w:val="26"/>
        </w:rPr>
        <w:t xml:space="preserve">Team — ~$99–$149 (v3, on demand)</w:t>
      </w:r>
    </w:p>
    <w:p>
      <w:pPr>
        <w:shd w:fill="D8F3DC" w:val="clear"/>
        <w:spacing w:after="60" w:before="40"/>
      </w:pPr>
      <w:r>
        <w:rPr>
          <w:rFonts w:ascii="Inter" w:cs="Inter" w:eastAsia="Inter" w:hAnsi="Inter"/>
          <w:b/>
          <w:bCs/>
          <w:color w:val="2D6A4F"/>
          <w:sz w:val="18"/>
          <w:szCs w:val="18"/>
        </w:rPr>
        <w:t xml:space="preserve">▶  UPDATED IN THIS VERSION</w:t>
      </w:r>
    </w:p>
    <w:p>
      <w:pPr>
        <w:spacing w:after="100" w:before="80"/>
      </w:pPr>
      <w:r>
        <w:rPr>
          <w:rFonts w:ascii="Inter" w:cs="Inter" w:eastAsia="Inter" w:hAnsi="Inter"/>
          <w:color w:val="1A1A2E"/>
          <w:sz w:val="22"/>
          <w:szCs w:val="22"/>
        </w:rPr>
        <w:t xml:space="preserve">The Team tier is designed to address the organizational buying pattern of the attorney, therapist, and researcher personas without requiring any backend infrastructure. Three to five seats, independent Pro license keys per seat, no license server.</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Element</w:t>
            </w:r>
          </w:p>
        </w:tc>
        <w:tc>
          <w:tcPr>
            <w:tcW w:type="dxa" w:w="6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Price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~$99–$149 one-time for 3–5 seat bundle</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Mechanism</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Multi-key delivery via Lemon Squeezy; each key is a standard Pro 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Enforcement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Honor system for seat count; professional audience liability is its own deterrent</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Infrastructure</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None — no license server, no internet check; preserves offline-first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Build trigger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First inbound request for multi-seat purchase, OR 100 Personal sales — whichever comes first</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Website treatment at launch</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"Team pricing — coming soon / contact us" card on pricing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Rationale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5-seat bundle at $149 saves buyer $96 vs. 5 individual Pro purchases; delivers 3x single-sale revenue</w:t>
            </w:r>
          </w:p>
        </w:tc>
      </w:tr>
    </w:tbl>
    <w:p>
      <w:pPr>
        <w:spacing w:after="0" w:before="80"/>
      </w:pPr>
      <w:r>
        <w:t xml:space="preserve"/>
      </w:r>
    </w:p>
    <w:p>
      <w:pPr>
        <w:spacing w:after="100" w:before="80"/>
      </w:pPr>
      <w:r>
        <w:rPr>
          <w:rFonts w:ascii="Inter" w:cs="Inter" w:eastAsia="Inter" w:hAnsi="Inter"/>
          <w:color w:val="1A1A2E"/>
          <w:sz w:val="22"/>
          <w:szCs w:val="22"/>
        </w:rPr>
        <w:t xml:space="preserve">The website card at launch is important. Organizational buyers — practice managers, research lab administrators, law firm IT contacts — will look at a pricing page and immediately assess whether the product is for individuals only. A "Team — coming soon" card costs 30 minutes to add and signals a product that understands how professionals actually work.</w:t>
      </w:r>
    </w:p>
    <w:p>
      <w:pPr>
        <w:pStyle w:val="Heading2"/>
        <w:spacing w:after="120" w:before="320"/>
      </w:pPr>
      <w:r>
        <w:rPr>
          <w:rFonts w:ascii="Inter" w:cs="Inter" w:eastAsia="Inter" w:hAnsi="Inter"/>
          <w:b/>
          <w:bCs/>
          <w:color w:val="E63946"/>
          <w:sz w:val="26"/>
          <w:szCs w:val="26"/>
        </w:rPr>
        <w:t xml:space="preserve">The Loyalty Upgrade Path</w:t>
      </w:r>
    </w:p>
    <w:p>
      <w:pPr>
        <w:spacing w:after="100" w:before="80"/>
      </w:pPr>
      <w:r>
        <w:rPr>
          <w:rFonts w:ascii="Inter" w:cs="Inter" w:eastAsia="Inter" w:hAnsi="Inter"/>
          <w:color w:val="1A1A2E"/>
          <w:sz w:val="22"/>
          <w:szCs w:val="22"/>
        </w:rPr>
        <w:t xml:space="preserve">This deserves its own section because it is a meaningful commitment to early buyers and a driver of word-of-mouth.</w:t>
      </w:r>
    </w:p>
    <w:p>
      <w:pPr>
        <w:spacing w:after="0" w:before="8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Every Personal buyer will receive an email when Pro launches offering the upgrade at $24.50 (50% off the standard $49 price).</w:t>
      </w:r>
    </w:p>
    <w:p>
      <w:pPr>
        <w:pStyle w:val="ListParagraph"/>
        <w:numPr>
          <w:ilvl w:val="0"/>
          <w:numId w:val="2"/>
        </w:numPr>
        <w:spacing w:after="60" w:before="40"/>
      </w:pPr>
      <w:r>
        <w:rPr>
          <w:rFonts w:ascii="Inter" w:cs="Inter" w:eastAsia="Inter" w:hAnsi="Inter"/>
          <w:b w:val="false"/>
          <w:bCs w:val="false"/>
          <w:color w:val="1A1A2E"/>
          <w:sz w:val="22"/>
          <w:szCs w:val="22"/>
        </w:rPr>
        <w:t xml:space="preserve">This email should be personal in tone, not transactional. It should acknowledge that they bought early, before Pro existed, and that the discount is a thank-you for that trust.</w:t>
      </w:r>
    </w:p>
    <w:p>
      <w:pPr>
        <w:pStyle w:val="ListParagraph"/>
        <w:numPr>
          <w:ilvl w:val="0"/>
          <w:numId w:val="2"/>
        </w:numPr>
        <w:spacing w:after="60" w:before="40"/>
      </w:pPr>
      <w:r>
        <w:rPr>
          <w:rFonts w:ascii="Inter" w:cs="Inter" w:eastAsia="Inter" w:hAnsi="Inter"/>
          <w:b w:val="false"/>
          <w:bCs w:val="false"/>
          <w:color w:val="1A1A2E"/>
          <w:sz w:val="22"/>
          <w:szCs w:val="22"/>
        </w:rPr>
        <w:t xml:space="preserve">The goodwill generated by this gesture is worth more than the $24.50 margin difference. Early adopters who feel valued become the reviewers, the Reddit commenters, and the word-of-mouth engine that sustains sales after launch week.</w:t>
      </w:r>
    </w:p>
    <w:p>
      <w:pPr>
        <w:shd w:fill="2C3E50" w:val="clear"/>
        <w:spacing w:after="200" w:before="480"/>
        <w:jc w:val="center"/>
      </w:pPr>
      <w:r>
        <w:rPr>
          <w:rFonts w:ascii="Inter" w:cs="Inter" w:eastAsia="Inter" w:hAnsi="Inter"/>
          <w:b/>
          <w:bCs/>
          <w:color w:val="FFFFFF"/>
          <w:sz w:val="28"/>
          <w:szCs w:val="28"/>
        </w:rPr>
        <w:t xml:space="preserve">MESSAGING FRAMEWORK</w:t>
      </w:r>
    </w:p>
    <w:p>
      <w:pPr>
        <w:pStyle w:val="Heading1"/>
        <w:pBdr>
          <w:bottom w:val="single" w:color="E63946" w:sz="8" w:space="6"/>
        </w:pBdr>
        <w:spacing w:after="160" w:before="400"/>
      </w:pPr>
      <w:r>
        <w:rPr>
          <w:rFonts w:ascii="Inter" w:cs="Inter" w:eastAsia="Inter" w:hAnsi="Inter"/>
          <w:b/>
          <w:bCs/>
          <w:color w:val="2C3E50"/>
          <w:sz w:val="36"/>
          <w:szCs w:val="36"/>
        </w:rPr>
        <w:t xml:space="preserve">What to Say and How to Say It</w:t>
      </w:r>
    </w:p>
    <w:p>
      <w:pPr>
        <w:pStyle w:val="Heading2"/>
        <w:spacing w:after="120" w:before="320"/>
      </w:pPr>
      <w:r>
        <w:rPr>
          <w:rFonts w:ascii="Inter" w:cs="Inter" w:eastAsia="Inter" w:hAnsi="Inter"/>
          <w:b/>
          <w:bCs/>
          <w:color w:val="E63946"/>
          <w:sz w:val="26"/>
          <w:szCs w:val="26"/>
        </w:rPr>
        <w:t xml:space="preserve">The Core Message</w:t>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"Your recordings are sensitive. Ibis is the only Windows transcription tool that never touches them."</w:t>
      </w:r>
    </w:p>
    <w:p>
      <w:pPr>
        <w:spacing w:after="0" w:before="80"/>
      </w:pPr>
      <w:r>
        <w:t xml:space="preserve"/>
      </w:r>
    </w:p>
    <w:p>
      <w:pPr>
        <w:spacing w:after="100" w:before="80"/>
      </w:pPr>
      <w:r>
        <w:rPr>
          <w:rFonts w:ascii="Inter" w:cs="Inter" w:eastAsia="Inter" w:hAnsi="Inter"/>
          <w:color w:val="1A1A2E"/>
          <w:sz w:val="22"/>
          <w:szCs w:val="22"/>
        </w:rPr>
        <w:t xml:space="preserve">This is not a feature claim. It is a promise about safety. Safety promises are more motivating than feature lists, particularly for the professional audiences who are the primary targets.</w:t>
      </w:r>
    </w:p>
    <w:p>
      <w:pPr>
        <w:shd w:fill="D8F3DC" w:val="clear"/>
        <w:spacing w:after="60" w:before="40"/>
      </w:pPr>
      <w:r>
        <w:rPr>
          <w:rFonts w:ascii="Inter" w:cs="Inter" w:eastAsia="Inter" w:hAnsi="Inter"/>
          <w:b/>
          <w:bCs/>
          <w:color w:val="2D6A4F"/>
          <w:sz w:val="18"/>
          <w:szCs w:val="18"/>
        </w:rPr>
        <w:t xml:space="preserve">▶  UPDATED IN THIS VERSION</w:t>
      </w:r>
    </w:p>
    <w:p>
      <w:pPr>
        <w:pStyle w:val="Heading2"/>
        <w:spacing w:after="120" w:before="320"/>
      </w:pPr>
      <w:r>
        <w:rPr>
          <w:rFonts w:ascii="Inter" w:cs="Inter" w:eastAsia="Inter" w:hAnsi="Inter"/>
          <w:b/>
          <w:bCs/>
          <w:color w:val="E63946"/>
          <w:sz w:val="26"/>
          <w:szCs w:val="26"/>
        </w:rPr>
        <w:t xml:space="preserve">Updated Messaging for License Model</w:t>
      </w:r>
    </w:p>
    <w:p>
      <w:pPr>
        <w:spacing w:after="100" w:before="80"/>
      </w:pPr>
      <w:r>
        <w:rPr>
          <w:rFonts w:ascii="Inter" w:cs="Inter" w:eastAsia="Inter" w:hAnsi="Inter"/>
          <w:color w:val="1A1A2E"/>
          <w:sz w:val="22"/>
          <w:szCs w:val="22"/>
        </w:rPr>
        <w:t xml:space="preserve">The license enforcement decision — unique key, local validation, no activation server — is itself a privacy and trust argument. It should appear in the FAQ and optionally in the pricing section copy:</w:t>
      </w:r>
    </w:p>
    <w:p>
      <w:pPr>
        <w:spacing w:after="0" w:before="80"/>
      </w:pPr>
      <w:r>
        <w:t xml:space="preserve"/>
      </w:r>
    </w:p>
    <w:p>
      <w:pPr>
        <w:pBdr>
          <w:left w:val="single" w:color="2D6A4F" w:sz="16" w:space="8"/>
        </w:pBdr>
        <w:shd w:fill="D8F3DC" w:val="clear"/>
        <w:spacing w:after="160" w:before="160"/>
        <w:ind w:left="720" w:right="720"/>
      </w:pPr>
      <w:r>
        <w:rPr>
          <w:rFonts w:ascii="Inter" w:cs="Inter" w:eastAsia="Inter" w:hAnsi="Inter"/>
          <w:i/>
          <w:iCs/>
          <w:color w:val="2C3E50"/>
          <w:sz w:val="22"/>
          <w:szCs w:val="22"/>
        </w:rPr>
        <w:t xml:space="preserve">"Your license is validated locally. Ibis never calls home to check if you're allowed to run it. No activation server. No internet check. It works on an air-gapped machine."</w:t>
      </w:r>
    </w:p>
    <w:p>
      <w:pPr>
        <w:spacing w:after="0" w:before="80"/>
      </w:pPr>
      <w:r>
        <w:t xml:space="preserve"/>
      </w:r>
    </w:p>
    <w:p>
      <w:pPr>
        <w:spacing w:after="100" w:before="80"/>
      </w:pPr>
      <w:r>
        <w:rPr>
          <w:rFonts w:ascii="Inter" w:cs="Inter" w:eastAsia="Inter" w:hAnsi="Inter"/>
          <w:color w:val="1A1A2E"/>
          <w:sz w:val="22"/>
          <w:szCs w:val="22"/>
        </w:rPr>
        <w:t xml:space="preserve">This is a direct counter to the concern that even "offline" software often requires periodic license re-validation over the internet. Stating it plainly removes a potential objection before it is raised, particularly for the attorney and clinical audiences where network behavior of installed software can be subject to compliance review.</w:t>
      </w:r>
    </w:p>
    <w:p>
      <w:pPr>
        <w:pStyle w:val="Heading2"/>
        <w:spacing w:after="120" w:before="320"/>
      </w:pPr>
      <w:r>
        <w:rPr>
          <w:rFonts w:ascii="Inter" w:cs="Inter" w:eastAsia="Inter" w:hAnsi="Inter"/>
          <w:b/>
          <w:bCs/>
          <w:color w:val="E63946"/>
          <w:sz w:val="26"/>
          <w:szCs w:val="26"/>
        </w:rPr>
        <w:t xml:space="preserve">The Three Headlines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Headline</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Primary audience</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Motivating concern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Your recordings stay on your machine.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All audiences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Privacy and control</w:t>
            </w:r>
          </w:p>
        </w:tc>
      </w:tr>
      <w:tr>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Pay once. Transcribe forever.</w:t>
            </w:r>
          </w:p>
        </w:tc>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Podcasters, knowledge workers</w:t>
            </w:r>
          </w:p>
        </w:tc>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Subscription fatigue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HIPAA, IRB, and privilege-compatible by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Clinicians, attorneys, researchers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Compliance and liability</w:t>
            </w:r>
          </w:p>
        </w:tc>
      </w:tr>
    </w:tbl>
    <w:p>
      <w:pPr>
        <w:shd w:fill="D8F3DC" w:val="clear"/>
        <w:spacing w:after="60" w:before="40"/>
      </w:pPr>
      <w:r>
        <w:rPr>
          <w:rFonts w:ascii="Inter" w:cs="Inter" w:eastAsia="Inter" w:hAnsi="Inter"/>
          <w:b/>
          <w:bCs/>
          <w:color w:val="2D6A4F"/>
          <w:sz w:val="18"/>
          <w:szCs w:val="18"/>
        </w:rPr>
        <w:t xml:space="preserve">▶  UPDATED IN THIS VERSION</w:t>
      </w:r>
    </w:p>
    <w:p>
      <w:pPr>
        <w:pStyle w:val="Heading2"/>
        <w:spacing w:after="120" w:before="320"/>
      </w:pPr>
      <w:r>
        <w:rPr>
          <w:rFonts w:ascii="Inter" w:cs="Inter" w:eastAsia="Inter" w:hAnsi="Inter"/>
          <w:b/>
          <w:bCs/>
          <w:color w:val="E63946"/>
          <w:sz w:val="26"/>
          <w:szCs w:val="26"/>
        </w:rPr>
        <w:t xml:space="preserve">New Headline for Pro / Multi-Project Audience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800"/>
      </w:tblGrid>
      <w:tr>
        <w:trPr>
          <w:tblHeader/>
        </w:trPr>
        <w:tc>
          <w:tcPr>
            <w:tcW w:type="dxa" w:w="3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Headline</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Primary audience</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Motivating concern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One license. Twenty projects. Every workstream — organized separately.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Journalists, researchers, attorneys with multiple clients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Managing complexity at scale</w:t>
            </w:r>
          </w:p>
        </w:tc>
      </w:tr>
    </w:tbl>
    <w:p>
      <w:pPr>
        <w:pStyle w:val="Heading2"/>
        <w:spacing w:after="120" w:before="320"/>
      </w:pPr>
      <w:r>
        <w:rPr>
          <w:rFonts w:ascii="Inter" w:cs="Inter" w:eastAsia="Inter" w:hAnsi="Inter"/>
          <w:b/>
          <w:bCs/>
          <w:color w:val="E63946"/>
          <w:sz w:val="26"/>
          <w:szCs w:val="26"/>
        </w:rPr>
        <w:t xml:space="preserve">What Not to Say</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lead with "powered by Whisper." Sophisticated users know this already. The value is the GUI, the automation, and the installer — not the model.</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use the phrase "AI transcription" without immediately following it with "that runs on your machine."</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describe it as a "wrapper." It is a product.</w:t>
      </w:r>
    </w:p>
    <w:p>
      <w:pPr>
        <w:pStyle w:val="ListParagraph"/>
        <w:numPr>
          <w:ilvl w:val="0"/>
          <w:numId w:val="2"/>
        </w:numPr>
        <w:spacing w:after="60" w:before="40"/>
      </w:pPr>
      <w:r>
        <w:rPr>
          <w:rFonts w:ascii="Inter" w:cs="Inter" w:eastAsia="Inter" w:hAnsi="Inter"/>
          <w:b w:val="false"/>
          <w:bCs w:val="false"/>
          <w:color w:val="1A1A2E"/>
          <w:sz w:val="22"/>
          <w:szCs w:val="22"/>
        </w:rPr>
        <w:t xml:space="preserve">Do not apologize for the installer size. Frame it as a feature: "The model is bundled inside the installer. There is no download step, no Python, no CLI."</w:t>
      </w:r>
    </w:p>
    <w:p>
      <w:pPr>
        <w:shd w:fill="2C3E50" w:val="clear"/>
        <w:spacing w:after="200" w:before="480"/>
        <w:jc w:val="center"/>
      </w:pPr>
      <w:r>
        <w:rPr>
          <w:rFonts w:ascii="Inter" w:cs="Inter" w:eastAsia="Inter" w:hAnsi="Inter"/>
          <w:b/>
          <w:bCs/>
          <w:color w:val="FFFFFF"/>
          <w:sz w:val="28"/>
          <w:szCs w:val="28"/>
        </w:rPr>
        <w:t xml:space="preserve">FOUR-WEEK LAUNCH PLAN</w:t>
      </w:r>
    </w:p>
    <w:p>
      <w:pPr>
        <w:pStyle w:val="Heading1"/>
        <w:pBdr>
          <w:bottom w:val="single" w:color="E63946" w:sz="8" w:space="6"/>
        </w:pBdr>
        <w:spacing w:after="160" w:before="400"/>
      </w:pPr>
      <w:r>
        <w:rPr>
          <w:rFonts w:ascii="Inter" w:cs="Inter" w:eastAsia="Inter" w:hAnsi="Inter"/>
          <w:b/>
          <w:bCs/>
          <w:color w:val="2C3E50"/>
          <w:sz w:val="36"/>
          <w:szCs w:val="36"/>
        </w:rPr>
        <w:t xml:space="preserve">Execution Timeline</w:t>
      </w:r>
    </w:p>
    <w:p>
      <w:pPr>
        <w:pStyle w:val="Heading2"/>
        <w:spacing w:after="120" w:before="320"/>
      </w:pPr>
      <w:r>
        <w:rPr>
          <w:rFonts w:ascii="Inter" w:cs="Inter" w:eastAsia="Inter" w:hAnsi="Inter"/>
          <w:b/>
          <w:bCs/>
          <w:color w:val="E63946"/>
          <w:sz w:val="26"/>
          <w:szCs w:val="26"/>
        </w:rPr>
        <w:t xml:space="preserve">Week One: Infrastructure</w:t>
      </w:r>
    </w:p>
    <w:p>
      <w:pPr>
        <w:pStyle w:val="Heading3"/>
        <w:spacing w:after="80" w:before="240"/>
      </w:pPr>
      <w:r>
        <w:rPr>
          <w:rFonts w:ascii="Inter" w:cs="Inter" w:eastAsia="Inter" w:hAnsi="Inter"/>
          <w:b/>
          <w:bCs/>
          <w:color w:val="2C3E50"/>
          <w:sz w:val="22"/>
          <w:szCs w:val="22"/>
        </w:rPr>
        <w:t xml:space="preserve">Complete the Lemon Squeezy Store</w:t>
      </w:r>
    </w:p>
    <w:p>
      <w:pPr>
        <w:pStyle w:val="ListParagraph"/>
        <w:numPr>
          <w:ilvl w:val="0"/>
          <w:numId w:val="2"/>
        </w:numPr>
        <w:spacing w:after="60" w:before="40"/>
      </w:pPr>
      <w:r>
        <w:rPr>
          <w:rFonts w:ascii="Inter" w:cs="Inter" w:eastAsia="Inter" w:hAnsi="Inter"/>
          <w:b w:val="false"/>
          <w:bCs w:val="false"/>
          <w:color w:val="1A1A2E"/>
          <w:sz w:val="22"/>
          <w:szCs w:val="22"/>
        </w:rPr>
        <w:t xml:space="preserve">Product name, tagline, and short description leading with the privacy argument</w:t>
      </w:r>
    </w:p>
    <w:p>
      <w:pPr>
        <w:pStyle w:val="ListParagraph"/>
        <w:numPr>
          <w:ilvl w:val="0"/>
          <w:numId w:val="2"/>
        </w:numPr>
        <w:spacing w:after="60" w:before="40"/>
      </w:pPr>
      <w:r>
        <w:rPr>
          <w:rFonts w:ascii="Inter" w:cs="Inter" w:eastAsia="Inter" w:hAnsi="Inter"/>
          <w:b w:val="false"/>
          <w:bCs w:val="false"/>
          <w:color w:val="1A1A2E"/>
          <w:sz w:val="22"/>
          <w:szCs w:val="22"/>
        </w:rPr>
        <w:t xml:space="preserve">Screenshot of the settings window and an example transcript output</w:t>
      </w:r>
    </w:p>
    <w:p>
      <w:pPr>
        <w:pStyle w:val="ListParagraph"/>
        <w:numPr>
          <w:ilvl w:val="0"/>
          <w:numId w:val="2"/>
        </w:numPr>
        <w:spacing w:after="60" w:before="40"/>
      </w:pPr>
      <w:r>
        <w:rPr>
          <w:rFonts w:ascii="Inter" w:cs="Inter" w:eastAsia="Inter" w:hAnsi="Inter"/>
          <w:b w:val="false"/>
          <w:bCs w:val="false"/>
          <w:color w:val="1A1A2E"/>
          <w:sz w:val="22"/>
          <w:szCs w:val="22"/>
        </w:rPr>
        <w:t xml:space="preserve">The 45-second IbisPitch video embedded prominently</w:t>
      </w:r>
    </w:p>
    <w:p>
      <w:pPr>
        <w:pStyle w:val="ListParagraph"/>
        <w:numPr>
          <w:ilvl w:val="0"/>
          <w:numId w:val="2"/>
        </w:numPr>
        <w:spacing w:after="60" w:before="40"/>
      </w:pPr>
      <w:r>
        <w:rPr>
          <w:rFonts w:ascii="Inter" w:cs="Inter" w:eastAsia="Inter" w:hAnsi="Inter"/>
          <w:b w:val="false"/>
          <w:bCs w:val="false"/>
          <w:color w:val="1A1A2E"/>
          <w:sz w:val="22"/>
          <w:szCs w:val="22"/>
        </w:rPr>
        <w:t xml:space="preserve">The compliance table, condensed to two or three lines</w:t>
      </w:r>
    </w:p>
    <w:p>
      <w:pPr>
        <w:pStyle w:val="ListParagraph"/>
        <w:numPr>
          <w:ilvl w:val="0"/>
          <w:numId w:val="2"/>
        </w:numPr>
        <w:spacing w:after="60" w:before="40"/>
      </w:pPr>
      <w:r>
        <w:rPr>
          <w:rFonts w:ascii="Inter" w:cs="Inter" w:eastAsia="Inter" w:hAnsi="Inter"/>
          <w:b w:val="false"/>
          <w:bCs w:val="false"/>
          <w:color w:val="1A1A2E"/>
          <w:sz w:val="22"/>
          <w:szCs w:val="22"/>
        </w:rPr>
        <w:t xml:space="preserve">FAQ covering: "Will it slow down my PC?", "Does it require internet?", "What happens if I reinstall Windows?"</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New FAQ entry: "Does Ibis phone home to validate my license?" Answer: No. License validation is entirely local. Ibis has no network code after installation.</w:t>
      </w:r>
    </w:p>
    <w:p>
      <w:pPr>
        <w:pStyle w:val="Heading3"/>
        <w:spacing w:after="80" w:before="240"/>
      </w:pPr>
      <w:r>
        <w:rPr>
          <w:rFonts w:ascii="Inter" w:cs="Inter" w:eastAsia="Inter" w:hAnsi="Inter"/>
          <w:b/>
          <w:bCs/>
          <w:color w:val="2C3E50"/>
          <w:sz w:val="22"/>
          <w:szCs w:val="22"/>
        </w:rPr>
        <w:t xml:space="preserve">Wire Up the Email Capture</w:t>
      </w:r>
    </w:p>
    <w:p>
      <w:pPr>
        <w:spacing w:after="100" w:before="80"/>
      </w:pPr>
      <w:r>
        <w:rPr>
          <w:rFonts w:ascii="Inter" w:cs="Inter" w:eastAsia="Inter" w:hAnsi="Inter"/>
          <w:color w:val="1A1A2E"/>
          <w:sz w:val="22"/>
          <w:szCs w:val="22"/>
        </w:rPr>
        <w:t xml:space="preserve">Connect the existing email capture to Formspree, Buttondown, or ConvertKit free tier. Every email collected before launch is a guaranteed open on launch day.</w:t>
      </w:r>
    </w:p>
    <w:p>
      <w:pPr>
        <w:pStyle w:val="Heading3"/>
        <w:spacing w:after="80" w:before="240"/>
      </w:pPr>
      <w:r>
        <w:rPr>
          <w:rFonts w:ascii="Inter" w:cs="Inter" w:eastAsia="Inter" w:hAnsi="Inter"/>
          <w:b/>
          <w:bCs/>
          <w:color w:val="2C3E50"/>
          <w:sz w:val="22"/>
          <w:szCs w:val="22"/>
        </w:rPr>
        <w:t xml:space="preserve">Purchase and Configure Code Signing</w:t>
      </w:r>
    </w:p>
    <w:p>
      <w:pPr>
        <w:spacing w:after="100" w:before="80"/>
      </w:pPr>
      <w:r>
        <w:rPr>
          <w:rFonts w:ascii="Inter" w:cs="Inter" w:eastAsia="Inter" w:hAnsi="Inter"/>
          <w:color w:val="1A1A2E"/>
          <w:sz w:val="22"/>
          <w:szCs w:val="22"/>
        </w:rPr>
        <w:t xml:space="preserve">No public promotion until the installer passes SmartScreen without a warning. Test on a clean Windows machine.</w:t>
      </w:r>
    </w:p>
    <w:p>
      <w:pPr>
        <w:shd w:fill="D8F3DC" w:val="clear"/>
        <w:spacing w:after="60" w:before="40"/>
      </w:pPr>
      <w:r>
        <w:rPr>
          <w:rFonts w:ascii="Inter" w:cs="Inter" w:eastAsia="Inter" w:hAnsi="Inter"/>
          <w:b/>
          <w:bCs/>
          <w:color w:val="2D6A4F"/>
          <w:sz w:val="18"/>
          <w:szCs w:val="18"/>
        </w:rPr>
        <w:t xml:space="preserve">▶  UPDATED IN THIS VERSION</w:t>
      </w:r>
    </w:p>
    <w:p>
      <w:pPr>
        <w:pStyle w:val="Heading3"/>
        <w:spacing w:after="80" w:before="240"/>
      </w:pPr>
      <w:r>
        <w:rPr>
          <w:rFonts w:ascii="Inter" w:cs="Inter" w:eastAsia="Inter" w:hAnsi="Inter"/>
          <w:b/>
          <w:bCs/>
          <w:color w:val="2C3E50"/>
          <w:sz w:val="22"/>
          <w:szCs w:val="22"/>
        </w:rPr>
        <w:t xml:space="preserve">Add Team Pricing Card to Website</w:t>
      </w:r>
    </w:p>
    <w:p>
      <w:pPr>
        <w:spacing w:after="100" w:before="80"/>
      </w:pPr>
      <w:r>
        <w:rPr>
          <w:rFonts w:ascii="Inter" w:cs="Inter" w:eastAsia="Inter" w:hAnsi="Inter"/>
          <w:color w:val="1A1A2E"/>
          <w:sz w:val="22"/>
          <w:szCs w:val="22"/>
        </w:rPr>
        <w:t xml:space="preserve">A single card on the pricing page reading "Team — Coming Soon / Contact Us" with a brief description ("3–5 seat licenses for small practices, research groups, and law firms") signals organizational readiness to buyers who would otherwise assume consumer-only. Takes 30 minutes. Do not skip this.</w:t>
      </w:r>
    </w:p>
    <w:p>
      <w:pPr>
        <w:pStyle w:val="Heading2"/>
        <w:spacing w:after="120" w:before="320"/>
      </w:pPr>
      <w:r>
        <w:rPr>
          <w:rFonts w:ascii="Inter" w:cs="Inter" w:eastAsia="Inter" w:hAnsi="Inter"/>
          <w:b/>
          <w:bCs/>
          <w:color w:val="E63946"/>
          <w:sz w:val="26"/>
          <w:szCs w:val="26"/>
        </w:rPr>
        <w:t xml:space="preserve">Week Two: Content Creation</w:t>
      </w:r>
    </w:p>
    <w:p>
      <w:pPr>
        <w:pStyle w:val="Heading3"/>
        <w:spacing w:after="80" w:before="240"/>
      </w:pPr>
      <w:r>
        <w:rPr>
          <w:rFonts w:ascii="Inter" w:cs="Inter" w:eastAsia="Inter" w:hAnsi="Inter"/>
          <w:b/>
          <w:bCs/>
          <w:color w:val="2C3E50"/>
          <w:sz w:val="22"/>
          <w:szCs w:val="22"/>
        </w:rPr>
        <w:t xml:space="preserve">Upload the Demo Video to YouTube</w:t>
      </w:r>
    </w:p>
    <w:p>
      <w:pPr>
        <w:spacing w:after="100" w:before="80"/>
      </w:pPr>
      <w:r>
        <w:rPr>
          <w:rFonts w:ascii="Inter" w:cs="Inter" w:eastAsia="Inter" w:hAnsi="Inter"/>
          <w:color w:val="1A1A2E"/>
          <w:sz w:val="22"/>
          <w:szCs w:val="22"/>
        </w:rPr>
        <w:t xml:space="preserve">Title: "Ibis — AI Transcription That Never Leaves Your PC (Windows)". Description should include the website URL and six key differentiators.</w:t>
      </w:r>
    </w:p>
    <w:p>
      <w:pPr>
        <w:pStyle w:val="Heading3"/>
        <w:spacing w:after="80" w:before="240"/>
      </w:pPr>
      <w:r>
        <w:rPr>
          <w:rFonts w:ascii="Inter" w:cs="Inter" w:eastAsia="Inter" w:hAnsi="Inter"/>
          <w:b/>
          <w:bCs/>
          <w:color w:val="2C3E50"/>
          <w:sz w:val="22"/>
          <w:szCs w:val="22"/>
        </w:rPr>
        <w:t xml:space="preserve">Write Three Community Posts</w:t>
      </w:r>
    </w:p>
    <w:p>
      <w:pPr>
        <w:pStyle w:val="ListParagraph"/>
        <w:numPr>
          <w:ilvl w:val="0"/>
          <w:numId w:val="2"/>
        </w:numPr>
        <w:spacing w:after="60" w:before="40"/>
      </w:pPr>
      <w:r>
        <w:rPr>
          <w:rFonts w:ascii="Inter" w:cs="Inter" w:eastAsia="Inter" w:hAnsi="Inter"/>
          <w:b w:val="false"/>
          <w:bCs w:val="false"/>
          <w:color w:val="1A1A2E"/>
          <w:sz w:val="22"/>
          <w:szCs w:val="22"/>
        </w:rPr>
        <w:t xml:space="preserve">r/ObsidianMD / r/PKMS: Focus on workflow integration. Show how a voice note becomes an Obsidian page automatically.</w:t>
      </w:r>
    </w:p>
    <w:p>
      <w:pPr>
        <w:pStyle w:val="ListParagraph"/>
        <w:numPr>
          <w:ilvl w:val="0"/>
          <w:numId w:val="2"/>
        </w:numPr>
        <w:spacing w:after="60" w:before="40"/>
      </w:pPr>
      <w:r>
        <w:rPr>
          <w:rFonts w:ascii="Inter" w:cs="Inter" w:eastAsia="Inter" w:hAnsi="Inter"/>
          <w:b w:val="false"/>
          <w:bCs w:val="false"/>
          <w:color w:val="1A1A2E"/>
          <w:sz w:val="22"/>
          <w:szCs w:val="22"/>
        </w:rPr>
        <w:t xml:space="preserve">r/podcasting: Focus on one-time cost versus subscription math.</w:t>
      </w:r>
    </w:p>
    <w:p>
      <w:pPr>
        <w:pStyle w:val="ListParagraph"/>
        <w:numPr>
          <w:ilvl w:val="0"/>
          <w:numId w:val="2"/>
        </w:numPr>
        <w:spacing w:after="60" w:before="40"/>
      </w:pPr>
      <w:r>
        <w:rPr>
          <w:rFonts w:ascii="Inter" w:cs="Inter" w:eastAsia="Inter" w:hAnsi="Inter"/>
          <w:b w:val="false"/>
          <w:bCs w:val="false"/>
          <w:color w:val="1A1A2E"/>
          <w:sz w:val="22"/>
          <w:szCs w:val="22"/>
        </w:rPr>
        <w:t xml:space="preserve">r/journalism or r/PhD: Lead with the compliance and privacy argument.</w:t>
      </w:r>
    </w:p>
    <w:p>
      <w:pPr>
        <w:shd w:fill="D8F3DC" w:val="clear"/>
        <w:spacing w:after="60" w:before="40"/>
      </w:pPr>
      <w:r>
        <w:rPr>
          <w:rFonts w:ascii="Inter" w:cs="Inter" w:eastAsia="Inter" w:hAnsi="Inter"/>
          <w:b/>
          <w:bCs/>
          <w:color w:val="2D6A4F"/>
          <w:sz w:val="18"/>
          <w:szCs w:val="18"/>
        </w:rPr>
        <w:t xml:space="preserve">▶  UPDATED IN THIS VERSION</w:t>
      </w:r>
    </w:p>
    <w:p>
      <w:pPr>
        <w:pStyle w:val="Heading3"/>
        <w:spacing w:after="80" w:before="240"/>
      </w:pPr>
      <w:r>
        <w:rPr>
          <w:rFonts w:ascii="Inter" w:cs="Inter" w:eastAsia="Inter" w:hAnsi="Inter"/>
          <w:b/>
          <w:bCs/>
          <w:color w:val="2C3E50"/>
          <w:sz w:val="22"/>
          <w:szCs w:val="22"/>
        </w:rPr>
        <w:t xml:space="preserve">Write One Additional Post for Multi-Project Professionals</w:t>
      </w:r>
    </w:p>
    <w:p>
      <w:pPr>
        <w:spacing w:after="100" w:before="80"/>
      </w:pPr>
      <w:r>
        <w:rPr>
          <w:rFonts w:ascii="Inter" w:cs="Inter" w:eastAsia="Inter" w:hAnsi="Inter"/>
          <w:color w:val="1A1A2E"/>
          <w:sz w:val="22"/>
          <w:szCs w:val="22"/>
        </w:rPr>
        <w:t xml:space="preserve">A short post in r/productivity or r/ObsidianMD specifically addressing the multi-workstream use case, timed for after Pro launches but drafted now. Hook: "I record voice memos for three separate projects. Here's how I keep them from colliding." This post primes the audience for the Pro upgrade announcement.</w:t>
      </w:r>
    </w:p>
    <w:p>
      <w:pPr>
        <w:pStyle w:val="Heading3"/>
        <w:spacing w:after="80" w:before="240"/>
      </w:pPr>
      <w:r>
        <w:rPr>
          <w:rFonts w:ascii="Inter" w:cs="Inter" w:eastAsia="Inter" w:hAnsi="Inter"/>
          <w:b/>
          <w:bCs/>
          <w:color w:val="2C3E50"/>
          <w:sz w:val="22"/>
          <w:szCs w:val="22"/>
        </w:rPr>
        <w:t xml:space="preserve">Prepare the Product Hunt Listing</w:t>
      </w:r>
    </w:p>
    <w:p>
      <w:pPr>
        <w:spacing w:after="100" w:before="80"/>
      </w:pPr>
      <w:r>
        <w:rPr>
          <w:rFonts w:ascii="Inter" w:cs="Inter" w:eastAsia="Inter" w:hAnsi="Inter"/>
          <w:color w:val="1A1A2E"/>
          <w:sz w:val="22"/>
          <w:szCs w:val="22"/>
        </w:rPr>
        <w:t xml:space="preserve">Tagline: "Offline AI transcription for Windows — drop a file, get a transcript, nothing leaves your PC." Launch on a Tuesday or Wednesday.</w:t>
      </w:r>
    </w:p>
    <w:p>
      <w:pPr>
        <w:pStyle w:val="Heading2"/>
        <w:spacing w:after="120" w:before="320"/>
      </w:pPr>
      <w:r>
        <w:rPr>
          <w:rFonts w:ascii="Inter" w:cs="Inter" w:eastAsia="Inter" w:hAnsi="Inter"/>
          <w:b/>
          <w:bCs/>
          <w:color w:val="E63946"/>
          <w:sz w:val="26"/>
          <w:szCs w:val="26"/>
        </w:rPr>
        <w:t xml:space="preserve">Week Three: Seeding</w:t>
      </w:r>
    </w:p>
    <w:p>
      <w:pPr>
        <w:spacing w:after="100" w:before="80"/>
      </w:pPr>
      <w:r>
        <w:rPr>
          <w:rFonts w:ascii="Inter" w:cs="Inter" w:eastAsia="Inter" w:hAnsi="Inter"/>
          <w:color w:val="1A1A2E"/>
          <w:sz w:val="22"/>
          <w:szCs w:val="22"/>
        </w:rPr>
        <w:t xml:space="preserve">Spend one week being genuinely helpful in target communities before posting about Ibis. Answer questions about transcription tools. Recommend Whisper to people who ask. Build standing before you sell.</w:t>
      </w:r>
    </w:p>
    <w:p>
      <w:pPr>
        <w:spacing w:after="0" w:before="80"/>
      </w:pPr>
      <w:r>
        <w:t xml:space="preserve"/>
      </w:r>
    </w:p>
    <w:p>
      <w:pPr>
        <w:spacing w:after="100" w:before="80"/>
      </w:pPr>
      <w:r>
        <w:rPr>
          <w:rFonts w:ascii="Inter" w:cs="Inter" w:eastAsia="Inter" w:hAnsi="Inter"/>
          <w:color w:val="1A1A2E"/>
          <w:sz w:val="22"/>
          <w:szCs w:val="22"/>
        </w:rPr>
        <w:t xml:space="preserve">Reach out to two or three newsletters: Ness Labs, Dense Discovery, The Journalist's Resource. Three sentences maximum: what it does, who it is for, the one thing that makes it different.</w:t>
      </w:r>
    </w:p>
    <w:p>
      <w:pPr>
        <w:pStyle w:val="Heading2"/>
        <w:spacing w:after="120" w:before="320"/>
      </w:pPr>
      <w:r>
        <w:rPr>
          <w:rFonts w:ascii="Inter" w:cs="Inter" w:eastAsia="Inter" w:hAnsi="Inter"/>
          <w:b/>
          <w:bCs/>
          <w:color w:val="E63946"/>
          <w:sz w:val="26"/>
          <w:szCs w:val="26"/>
        </w:rPr>
        <w:t xml:space="preserve">Week Four: Launch Week</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80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Time</w:t>
            </w:r>
          </w:p>
        </w:tc>
        <w:tc>
          <w:tcPr>
            <w:tcW w:type="dxa" w:w="4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Platform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12:01 AM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Hunt listing goes live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Hunt</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7:00 AM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Email list notification sent</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8:00 AM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 post in r/ObsidianMD or r/PKMS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10:00 AM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 post in r/podcasting</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12:00 PM PST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Post on X/Twitter with video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X/Twitter</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2:00 PM PST</w:t>
            </w:r>
          </w:p>
        </w:tc>
        <w:tc>
          <w:tcPr>
            <w:tcW w:type="dxa" w:w="4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 post in r/journalism or r/PhD</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End of day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Reply to every comment and question personally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All platforms</w:t>
            </w:r>
          </w:p>
        </w:tc>
      </w:tr>
    </w:tbl>
    <w:p>
      <w:pPr>
        <w:shd w:fill="2C3E50" w:val="clear"/>
        <w:spacing w:after="200" w:before="480"/>
        <w:jc w:val="center"/>
      </w:pPr>
      <w:r>
        <w:rPr>
          <w:rFonts w:ascii="Inter" w:cs="Inter" w:eastAsia="Inter" w:hAnsi="Inter"/>
          <w:b/>
          <w:bCs/>
          <w:color w:val="FFFFFF"/>
          <w:sz w:val="28"/>
          <w:szCs w:val="28"/>
        </w:rPr>
        <w:t xml:space="preserve">COST &amp; REVENUE PROJECTION</w:t>
      </w:r>
    </w:p>
    <w:p>
      <w:pPr>
        <w:pStyle w:val="Heading1"/>
        <w:pBdr>
          <w:bottom w:val="single" w:color="E63946" w:sz="8" w:space="6"/>
        </w:pBdr>
        <w:spacing w:after="160" w:before="400"/>
      </w:pPr>
      <w:r>
        <w:rPr>
          <w:rFonts w:ascii="Inter" w:cs="Inter" w:eastAsia="Inter" w:hAnsi="Inter"/>
          <w:b/>
          <w:bCs/>
          <w:color w:val="2C3E50"/>
          <w:sz w:val="36"/>
          <w:szCs w:val="36"/>
        </w:rPr>
        <w:t xml:space="preserve">The Financial Picture</w:t>
      </w:r>
    </w:p>
    <w:p>
      <w:pPr>
        <w:pStyle w:val="Heading2"/>
        <w:spacing w:after="120" w:before="320"/>
      </w:pPr>
      <w:r>
        <w:rPr>
          <w:rFonts w:ascii="Inter" w:cs="Inter" w:eastAsia="Inter" w:hAnsi="Inter"/>
          <w:b/>
          <w:bCs/>
          <w:color w:val="E63946"/>
          <w:sz w:val="26"/>
          <w:szCs w:val="26"/>
        </w:rPr>
        <w:t xml:space="preserve">Launch Costs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0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Cost</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SSL.com EV code signing (annual)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$149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Required. One-time annual fee.</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Domain renewal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$12–15/yr</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Already likely owned.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Formspree email 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Up to 50 submissions/mo on free tier.</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Lemon Squeezy</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 to list</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5% + payment processing per sale.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Hunt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No fee to submit or launch.</w:t>
            </w:r>
          </w:p>
        </w:tc>
      </w:tr>
      <w:tr>
        <w:tc>
          <w:tcPr>
            <w:tcW w:type="dxa" w:w="3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Reddit, YouTube, newsletter outreach</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Free</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Organic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$161–$164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Assuming domain already owned.</w:t>
            </w:r>
          </w:p>
        </w:tc>
      </w:tr>
    </w:tbl>
    <w:p>
      <w:pPr>
        <w:pStyle w:val="Heading2"/>
        <w:spacing w:after="120" w:before="320"/>
      </w:pPr>
      <w:r>
        <w:rPr>
          <w:rFonts w:ascii="Inter" w:cs="Inter" w:eastAsia="Inter" w:hAnsi="Inter"/>
          <w:b/>
          <w:bCs/>
          <w:color w:val="E63946"/>
          <w:sz w:val="26"/>
          <w:szCs w:val="26"/>
        </w:rPr>
        <w:t xml:space="preserve">Revenue Projections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80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Units (Month 1)</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Revenue (gross)</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Revenue (net ~93%)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Conservative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$600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$558</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Moderate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75</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$1,800</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$1,674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Strong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$4,800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$4,464</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Product Hunt front page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400–600</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$9,600–$14,400</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$8,928–$13,392</w:t>
            </w:r>
          </w:p>
        </w:tc>
      </w:tr>
    </w:tbl>
    <w:p>
      <w:pPr>
        <w:shd w:fill="D8F3DC" w:val="clear"/>
        <w:spacing w:after="60" w:before="40"/>
      </w:pPr>
      <w:r>
        <w:rPr>
          <w:rFonts w:ascii="Inter" w:cs="Inter" w:eastAsia="Inter" w:hAnsi="Inter"/>
          <w:b/>
          <w:bCs/>
          <w:color w:val="2D6A4F"/>
          <w:sz w:val="18"/>
          <w:szCs w:val="18"/>
        </w:rPr>
        <w:t xml:space="preserve">▶  UPDATED IN THIS VERSION</w:t>
      </w:r>
    </w:p>
    <w:p>
      <w:pPr>
        <w:pStyle w:val="Heading2"/>
        <w:spacing w:after="120" w:before="320"/>
      </w:pPr>
      <w:r>
        <w:rPr>
          <w:rFonts w:ascii="Inter" w:cs="Inter" w:eastAsia="Inter" w:hAnsi="Inter"/>
          <w:b/>
          <w:bCs/>
          <w:color w:val="E63946"/>
          <w:sz w:val="26"/>
          <w:szCs w:val="26"/>
        </w:rPr>
        <w:t xml:space="preserve">Pro &amp; Team Revenue Upside</w:t>
      </w:r>
    </w:p>
    <w:p>
      <w:pPr>
        <w:spacing w:after="100" w:before="80"/>
      </w:pPr>
      <w:r>
        <w:rPr>
          <w:rFonts w:ascii="Inter" w:cs="Inter" w:eastAsia="Inter" w:hAnsi="Inter"/>
          <w:color w:val="1A1A2E"/>
          <w:sz w:val="22"/>
          <w:szCs w:val="22"/>
        </w:rPr>
        <w:t xml:space="preserve">With the Pro build trigger set at 100 Personal sales, and a 50% loyalty discount for Personal buyers, the Pro launch economics look like this at the 100-sale threshold:</w:t>
      </w:r>
    </w:p>
    <w:p>
      <w:pPr>
        <w:spacing w:after="0" w:before="8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2000"/>
        <w:gridCol w:w="18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Personal buyers who upgrade</w:t>
            </w:r>
          </w:p>
        </w:tc>
        <w:tc>
          <w:tcPr>
            <w:tcW w:type="dxa" w:w="1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Upgrade revenue</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New Pro buyers</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New Pro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Conservative (20% upgrade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20 buyers × $24.50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$490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10 buyers × $49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$490</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Moderate (35% upgrade rate)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35 buyers × $24.50</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$857</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25 buyers × $49</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$1,225</w:t>
            </w:r>
          </w:p>
        </w:tc>
      </w:tr>
    </w:tbl>
    <w:p>
      <w:pPr>
        <w:spacing w:after="0" w:before="80"/>
      </w:pPr>
      <w:r>
        <w:t xml:space="preserve"/>
      </w:r>
    </w:p>
    <w:p>
      <w:pPr>
        <w:spacing w:after="100" w:before="80"/>
      </w:pPr>
      <w:r>
        <w:rPr>
          <w:rFonts w:ascii="Inter" w:cs="Inter" w:eastAsia="Inter" w:hAnsi="Inter"/>
          <w:color w:val="1A1A2E"/>
          <w:sz w:val="22"/>
          <w:szCs w:val="22"/>
        </w:rPr>
        <w:t xml:space="preserve">Team licenses, even at a conservative one sale per month after v3 launches, add $99–$149 per transaction with zero additional development cost beyond what Pro already includes.</w:t>
      </w:r>
    </w:p>
    <w:p>
      <w:pPr>
        <w:pStyle w:val="Heading2"/>
        <w:spacing w:after="120" w:before="320"/>
      </w:pPr>
      <w:r>
        <w:rPr>
          <w:rFonts w:ascii="Inter" w:cs="Inter" w:eastAsia="Inter" w:hAnsi="Inter"/>
          <w:b/>
          <w:bCs/>
          <w:color w:val="E63946"/>
          <w:sz w:val="26"/>
          <w:szCs w:val="26"/>
        </w:rPr>
        <w:t xml:space="preserve">The Subscription Math Argument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8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Monthly cost</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Annual cost</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vs. Ibis ($24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Otter.ai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$17/mo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$204/yr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Ibis pays for itself in 6 weeks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Descript Creator</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$24/mo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$288/yr</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Ibis pays for itself in 3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Rev (10 hrs/mo)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~$150/mo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~$1,800/yr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Ibis pays for itself in 12 hours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Fireflies.ai Pro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$19/mo</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$228/yr</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Ibis pays for itself in 5 weeks</w:t>
            </w:r>
          </w:p>
        </w:tc>
      </w:tr>
    </w:tbl>
    <w:p>
      <w:pPr>
        <w:shd w:fill="2C3E50" w:val="clear"/>
        <w:spacing w:after="200" w:before="480"/>
        <w:jc w:val="center"/>
      </w:pPr>
      <w:r>
        <w:rPr>
          <w:rFonts w:ascii="Inter" w:cs="Inter" w:eastAsia="Inter" w:hAnsi="Inter"/>
          <w:b/>
          <w:bCs/>
          <w:color w:val="FFFFFF"/>
          <w:sz w:val="28"/>
          <w:szCs w:val="28"/>
        </w:rPr>
        <w:t xml:space="preserve">ROADMAP DECISIONS LOG</w:t>
      </w:r>
    </w:p>
    <w:p>
      <w:pPr>
        <w:pStyle w:val="Heading1"/>
        <w:pBdr>
          <w:bottom w:val="single" w:color="E63946" w:sz="8" w:space="6"/>
        </w:pBdr>
        <w:spacing w:after="160" w:before="400"/>
      </w:pPr>
      <w:r>
        <w:rPr>
          <w:rFonts w:ascii="Inter" w:cs="Inter" w:eastAsia="Inter" w:hAnsi="Inter"/>
          <w:b/>
          <w:bCs/>
          <w:color w:val="2C3E50"/>
          <w:sz w:val="36"/>
          <w:szCs w:val="36"/>
        </w:rPr>
        <w:t xml:space="preserve">Locked Decisions</w:t>
      </w:r>
    </w:p>
    <w:p>
      <w:pPr>
        <w:shd w:fill="D8F3DC" w:val="clear"/>
        <w:spacing w:after="60" w:before="40"/>
      </w:pPr>
      <w:r>
        <w:rPr>
          <w:rFonts w:ascii="Inter" w:cs="Inter" w:eastAsia="Inter" w:hAnsi="Inter"/>
          <w:b/>
          <w:bCs/>
          <w:color w:val="2D6A4F"/>
          <w:sz w:val="18"/>
          <w:szCs w:val="18"/>
        </w:rPr>
        <w:t xml:space="preserve">▶  UPDATED IN THIS VERSION</w:t>
      </w:r>
    </w:p>
    <w:p>
      <w:pPr>
        <w:spacing w:after="100" w:before="80"/>
      </w:pPr>
      <w:r>
        <w:rPr>
          <w:rFonts w:ascii="Inter" w:cs="Inter" w:eastAsia="Inter" w:hAnsi="Inter"/>
          <w:color w:val="1A1A2E"/>
          <w:sz w:val="22"/>
          <w:szCs w:val="22"/>
        </w:rPr>
        <w:t xml:space="preserve">This section is new in v2. It documents decisions that have been made and should not be re-litigated without new information. It serves as a reference for partner conversations, press inquiries, and future planning sessions.</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60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Choice made</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left"/>
            </w:pPr>
            <w:r>
              <w:rPr>
                <w:rFonts w:ascii="Inter" w:cs="Inter" w:eastAsia="Inter" w:hAnsi="Inter"/>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Filename format (v1)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Keep YYYY-MM-DD_HH-MM-SS_[source].txt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Universal default; never collides; works for both intentional and garbage recorder filenames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Filename format (v1.1)</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source_only mode optional — deferred</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Only meaningful for users who name audio files intentionally; defer until user demand surfaces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core differentiator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Projects system (up to 20 named projects, independent folder triplets)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Changes Pro from "more features" to "professionals managing multiple workstreams" — stronger upgrade story</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architecture</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Shared global queue + one serial worker; one Observer per project</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Prevents concurrent CPU inference; model cache already shared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config migration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Auto-promote v1 folders to "Default" project on first Pro 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Zero friction upgrade path</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Team pricing</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~$99–$149 for 3–5 seat bundle; trigger: first inbound request or 100 Personal sales</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Addresses organizational buyers without building backend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Team website treatment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"Team pricing — coming soon / contact us" card at 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Signals organizational readiness to buyers who would assume consumer-only</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License enforcement</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Unique LS key, local-only validation, no activation server, no download limits</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Offline-first promise; trust-sensitive audience; support burden avoidance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Pro build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100 Personal sales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b w:val="false"/>
                <w:bCs w:val="false"/>
                <w:color w:val="1A1A2E"/>
                <w:sz w:val="20"/>
                <w:szCs w:val="20"/>
              </w:rPr>
              <w:t xml:space="preserve">Confirms demand before investing</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Personal → Pro loyalty</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50% upgrade discount ($24.50) for existing Personal buyers</w:t>
            </w:r>
          </w:p>
        </w:tc>
        <w:tc>
          <w:tcPr>
            <w:tcW w:type="dxa" w:w="3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Inter" w:cs="Inter" w:eastAsia="Inter" w:hAnsi="Inter"/>
                <w:b w:val="false"/>
                <w:bCs w:val="false"/>
                <w:color w:val="1A1A2E"/>
                <w:sz w:val="20"/>
                <w:szCs w:val="20"/>
              </w:rPr>
              <w:t xml:space="preserve">Rewards early adopters; goodwill worth more than margin given up</w:t>
            </w:r>
          </w:p>
        </w:tc>
      </w:tr>
    </w:tbl>
    <w:p>
      <w:pPr>
        <w:shd w:fill="2C3E50" w:val="clear"/>
        <w:spacing w:after="200" w:before="480"/>
        <w:jc w:val="center"/>
      </w:pPr>
      <w:r>
        <w:rPr>
          <w:rFonts w:ascii="Inter" w:cs="Inter" w:eastAsia="Inter" w:hAnsi="Inter"/>
          <w:b/>
          <w:bCs/>
          <w:color w:val="FFFFFF"/>
          <w:sz w:val="28"/>
          <w:szCs w:val="28"/>
        </w:rPr>
        <w:t xml:space="preserve">POST-LAUNCH &amp; LONG-TERM</w:t>
      </w:r>
    </w:p>
    <w:p>
      <w:pPr>
        <w:pStyle w:val="Heading1"/>
        <w:pBdr>
          <w:bottom w:val="single" w:color="E63946" w:sz="8" w:space="6"/>
        </w:pBdr>
        <w:spacing w:after="160" w:before="400"/>
      </w:pPr>
      <w:r>
        <w:rPr>
          <w:rFonts w:ascii="Inter" w:cs="Inter" w:eastAsia="Inter" w:hAnsi="Inter"/>
          <w:b/>
          <w:bCs/>
          <w:color w:val="2C3E50"/>
          <w:sz w:val="36"/>
          <w:szCs w:val="36"/>
        </w:rPr>
        <w:t xml:space="preserve">What Happens After Launch Day</w:t>
      </w:r>
    </w:p>
    <w:p>
      <w:pPr>
        <w:pStyle w:val="Heading2"/>
        <w:spacing w:after="120" w:before="320"/>
      </w:pPr>
      <w:r>
        <w:rPr>
          <w:rFonts w:ascii="Inter" w:cs="Inter" w:eastAsia="Inter" w:hAnsi="Inter"/>
          <w:b/>
          <w:bCs/>
          <w:color w:val="E63946"/>
          <w:sz w:val="26"/>
          <w:szCs w:val="26"/>
        </w:rPr>
        <w:t xml:space="preserve">Week One After Launch: Listen and Respond</w:t>
      </w:r>
    </w:p>
    <w:p>
      <w:pPr>
        <w:pStyle w:val="ListParagraph"/>
        <w:numPr>
          <w:ilvl w:val="0"/>
          <w:numId w:val="2"/>
        </w:numPr>
        <w:spacing w:after="60" w:before="40"/>
      </w:pPr>
      <w:r>
        <w:rPr>
          <w:rFonts w:ascii="Inter" w:cs="Inter" w:eastAsia="Inter" w:hAnsi="Inter"/>
          <w:b w:val="false"/>
          <w:bCs w:val="false"/>
          <w:color w:val="1A1A2E"/>
          <w:sz w:val="22"/>
          <w:szCs w:val="22"/>
        </w:rPr>
        <w:t xml:space="preserve">Monitor Lemon Squeezy for refund patterns — these almost always signal a specific technical issue.</w:t>
      </w:r>
    </w:p>
    <w:p>
      <w:pPr>
        <w:pStyle w:val="ListParagraph"/>
        <w:numPr>
          <w:ilvl w:val="0"/>
          <w:numId w:val="2"/>
        </w:numPr>
        <w:spacing w:after="60" w:before="40"/>
      </w:pPr>
      <w:r>
        <w:rPr>
          <w:rFonts w:ascii="Inter" w:cs="Inter" w:eastAsia="Inter" w:hAnsi="Inter"/>
          <w:b w:val="false"/>
          <w:bCs w:val="false"/>
          <w:color w:val="1A1A2E"/>
          <w:sz w:val="22"/>
          <w:szCs w:val="22"/>
        </w:rPr>
        <w:t xml:space="preserve">Respond to every Product Hunt comment personally.</w:t>
      </w:r>
    </w:p>
    <w:p>
      <w:pPr>
        <w:pStyle w:val="ListParagraph"/>
        <w:numPr>
          <w:ilvl w:val="0"/>
          <w:numId w:val="2"/>
        </w:numPr>
        <w:spacing w:after="60" w:before="40"/>
      </w:pPr>
      <w:r>
        <w:rPr>
          <w:rFonts w:ascii="Inter" w:cs="Inter" w:eastAsia="Inter" w:hAnsi="Inter"/>
          <w:b w:val="false"/>
          <w:bCs w:val="false"/>
          <w:color w:val="1A1A2E"/>
          <w:sz w:val="22"/>
          <w:szCs w:val="22"/>
        </w:rPr>
        <w:t xml:space="preserve">Collect every feature request. The most common requests become the Pro v2.1 feature list.</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Track any inbound requests for multi-seat or Team pricing. The first such request triggers the Team tier build.</w:t>
      </w:r>
    </w:p>
    <w:p>
      <w:pPr>
        <w:pStyle w:val="Heading2"/>
        <w:spacing w:after="120" w:before="320"/>
      </w:pPr>
      <w:r>
        <w:rPr>
          <w:rFonts w:ascii="Inter" w:cs="Inter" w:eastAsia="Inter" w:hAnsi="Inter"/>
          <w:b/>
          <w:bCs/>
          <w:color w:val="E63946"/>
          <w:sz w:val="26"/>
          <w:szCs w:val="26"/>
        </w:rPr>
        <w:t xml:space="preserve">The 30-Day SEO Foundation</w:t>
      </w:r>
    </w:p>
    <w:p>
      <w:pPr>
        <w:pStyle w:val="ListParagraph"/>
        <w:numPr>
          <w:ilvl w:val="0"/>
          <w:numId w:val="2"/>
        </w:numPr>
        <w:spacing w:after="60" w:before="40"/>
      </w:pPr>
      <w:r>
        <w:rPr>
          <w:rFonts w:ascii="Inter" w:cs="Inter" w:eastAsia="Inter" w:hAnsi="Inter"/>
          <w:b w:val="false"/>
          <w:bCs w:val="false"/>
          <w:color w:val="1A1A2E"/>
          <w:sz w:val="22"/>
          <w:szCs w:val="22"/>
        </w:rPr>
        <w:t xml:space="preserve">Blog post: "Why I built a transcription app that never touches the internet"</w:t>
      </w:r>
    </w:p>
    <w:p>
      <w:pPr>
        <w:pStyle w:val="ListParagraph"/>
        <w:numPr>
          <w:ilvl w:val="0"/>
          <w:numId w:val="2"/>
        </w:numPr>
        <w:spacing w:after="60" w:before="40"/>
      </w:pPr>
      <w:r>
        <w:rPr>
          <w:rFonts w:ascii="Inter" w:cs="Inter" w:eastAsia="Inter" w:hAnsi="Inter"/>
          <w:b w:val="false"/>
          <w:bCs w:val="false"/>
          <w:color w:val="1A1A2E"/>
          <w:sz w:val="22"/>
          <w:szCs w:val="22"/>
        </w:rPr>
        <w:t xml:space="preserve">Comparison page: "Ibis vs. Otter.ai vs. Whisper CLI — which is right for you?"</w:t>
      </w:r>
    </w:p>
    <w:p>
      <w:pPr>
        <w:pStyle w:val="ListParagraph"/>
        <w:numPr>
          <w:ilvl w:val="0"/>
          <w:numId w:val="2"/>
        </w:numPr>
        <w:spacing w:after="60" w:before="40"/>
      </w:pPr>
      <w:r>
        <w:rPr>
          <w:rFonts w:ascii="Inter" w:cs="Inter" w:eastAsia="Inter" w:hAnsi="Inter"/>
          <w:b w:val="false"/>
          <w:bCs w:val="false"/>
          <w:color w:val="1A1A2E"/>
          <w:sz w:val="22"/>
          <w:szCs w:val="22"/>
        </w:rPr>
        <w:t xml:space="preserve">Dedicated compliance pages for journalists, researchers, and therapists, targeting long-tail searches like "HIPAA compliant transcription desktop" and "IRB transcription software"</w:t>
      </w:r>
    </w:p>
    <w:p>
      <w:pPr>
        <w:shd w:fill="D8F3DC" w:val="clear"/>
        <w:spacing w:after="60" w:before="40"/>
      </w:pPr>
      <w:r>
        <w:rPr>
          <w:rFonts w:ascii="Inter" w:cs="Inter" w:eastAsia="Inter" w:hAnsi="Inter"/>
          <w:b/>
          <w:bCs/>
          <w:color w:val="2D6A4F"/>
          <w:sz w:val="18"/>
          <w:szCs w:val="18"/>
        </w:rPr>
        <w:t xml:space="preserve">▶  UPDATED IN THIS VERSION</w:t>
      </w:r>
    </w:p>
    <w:p>
      <w:pPr>
        <w:pStyle w:val="Heading2"/>
        <w:spacing w:after="120" w:before="320"/>
      </w:pPr>
      <w:r>
        <w:rPr>
          <w:rFonts w:ascii="Inter" w:cs="Inter" w:eastAsia="Inter" w:hAnsi="Inter"/>
          <w:b/>
          <w:bCs/>
          <w:color w:val="E63946"/>
          <w:sz w:val="26"/>
          <w:szCs w:val="26"/>
        </w:rPr>
        <w:t xml:space="preserve">The Pro Launch Sequence</w:t>
      </w:r>
    </w:p>
    <w:p>
      <w:pPr>
        <w:spacing w:after="100" w:before="80"/>
      </w:pPr>
      <w:r>
        <w:rPr>
          <w:rFonts w:ascii="Inter" w:cs="Inter" w:eastAsia="Inter" w:hAnsi="Inter"/>
          <w:color w:val="1A1A2E"/>
          <w:sz w:val="22"/>
          <w:szCs w:val="22"/>
        </w:rPr>
        <w:t xml:space="preserve">When the 100-sale trigger is reached, the Pro launch should follow this sequence:</w:t>
      </w:r>
    </w:p>
    <w:p>
      <w:pPr>
        <w:spacing w:after="0" w:before="60"/>
      </w:pPr>
      <w:r>
        <w:t xml:space="preserve"/>
      </w:r>
    </w:p>
    <w:p>
      <w:pPr>
        <w:pStyle w:val="ListParagraph"/>
        <w:numPr>
          <w:ilvl w:val="0"/>
          <w:numId w:val="2"/>
        </w:numPr>
        <w:spacing w:after="60" w:before="40"/>
      </w:pPr>
      <w:r>
        <w:rPr>
          <w:rFonts w:ascii="Inter" w:cs="Inter" w:eastAsia="Inter" w:hAnsi="Inter"/>
          <w:b w:val="false"/>
          <w:bCs w:val="false"/>
          <w:color w:val="1A1A2E"/>
          <w:sz w:val="22"/>
          <w:szCs w:val="22"/>
        </w:rPr>
        <w:t xml:space="preserve">Email all Personal buyers first with the loyalty offer ($24.50 upgrade). Give them 72 hours of exclusive access before public announcement.</w:t>
      </w:r>
    </w:p>
    <w:p>
      <w:pPr>
        <w:pStyle w:val="ListParagraph"/>
        <w:numPr>
          <w:ilvl w:val="0"/>
          <w:numId w:val="2"/>
        </w:numPr>
        <w:spacing w:after="60" w:before="40"/>
      </w:pPr>
      <w:r>
        <w:rPr>
          <w:rFonts w:ascii="Inter" w:cs="Inter" w:eastAsia="Inter" w:hAnsi="Inter"/>
          <w:b w:val="false"/>
          <w:bCs w:val="false"/>
          <w:color w:val="1A1A2E"/>
          <w:sz w:val="22"/>
          <w:szCs w:val="22"/>
        </w:rPr>
        <w:t xml:space="preserve">Update the website pricing section to show Pro as available, with Personal loyalty pricing noted.</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the same communities used for the Personal launch, with a specific focus on the Projects system and multi-workstream use case.</w:t>
      </w:r>
    </w:p>
    <w:p>
      <w:pPr>
        <w:pStyle w:val="ListParagraph"/>
        <w:numPr>
          <w:ilvl w:val="0"/>
          <w:numId w:val="2"/>
        </w:numPr>
        <w:spacing w:after="60" w:before="40"/>
      </w:pPr>
      <w:r>
        <w:rPr>
          <w:rFonts w:ascii="Inter" w:cs="Inter" w:eastAsia="Inter" w:hAnsi="Inter"/>
          <w:b w:val="false"/>
          <w:bCs w:val="false"/>
          <w:color w:val="1A1A2E"/>
          <w:sz w:val="22"/>
          <w:szCs w:val="22"/>
        </w:rPr>
        <w:t xml:space="preserve">Update the Product Hunt page or post a follow-up with the Pro announcement.</w:t>
      </w:r>
    </w:p>
    <w:p>
      <w:pPr>
        <w:spacing w:after="0" w:before="80"/>
      </w:pPr>
      <w:r>
        <w:t xml:space="preserve"/>
      </w:r>
    </w:p>
    <w:p>
      <w:pPr>
        <w:spacing w:after="100" w:before="80"/>
      </w:pPr>
      <w:r>
        <w:rPr>
          <w:rFonts w:ascii="Inter" w:cs="Inter" w:eastAsia="Inter" w:hAnsi="Inter"/>
          <w:color w:val="1A1A2E"/>
          <w:sz w:val="22"/>
          <w:szCs w:val="22"/>
        </w:rPr>
        <w:t xml:space="preserve">The 72-hour early access window for Personal buyers is important. It makes the loyalty offer feel exclusive rather than routine, and it generates a wave of Pro purchases before the public announcement — which in turn creates social proof for the broader launch.</w:t>
      </w:r>
    </w:p>
    <w:p>
      <w:pPr>
        <w:pStyle w:val="Heading2"/>
        <w:spacing w:after="120" w:before="320"/>
      </w:pPr>
      <w:r>
        <w:rPr>
          <w:rFonts w:ascii="Inter" w:cs="Inter" w:eastAsia="Inter" w:hAnsi="Inter"/>
          <w:b/>
          <w:bCs/>
          <w:color w:val="E63946"/>
          <w:sz w:val="26"/>
          <w:szCs w:val="26"/>
        </w:rPr>
        <w:t xml:space="preserve">The Long Game: Team and Institutional Sales</w:t>
      </w:r>
    </w:p>
    <w:p>
      <w:pPr>
        <w:spacing w:after="100" w:before="80"/>
      </w:pPr>
      <w:r>
        <w:rPr>
          <w:rFonts w:ascii="Inter" w:cs="Inter" w:eastAsia="Inter" w:hAnsi="Inter"/>
          <w:color w:val="1A1A2E"/>
          <w:sz w:val="22"/>
          <w:szCs w:val="22"/>
        </w:rPr>
        <w:t xml:space="preserve">Individual licenses at $24 are the launch strategy. The Team tier at $99–$149 is the first step toward institutional revenue. A five-seat license to a three-person therapy practice, a research lab, or a boutique law firm is a fundamentally different kind of sale — less price-sensitive, more relationship-driven, and more likely to result in referrals within professional networks.</w:t>
      </w:r>
    </w:p>
    <w:p>
      <w:pPr>
        <w:spacing w:after="0" w:before="80"/>
      </w:pPr>
      <w:r>
        <w:t xml:space="preserve"/>
      </w:r>
    </w:p>
    <w:p>
      <w:pPr>
        <w:spacing w:after="100" w:before="80"/>
      </w:pPr>
      <w:r>
        <w:rPr>
          <w:rFonts w:ascii="Inter" w:cs="Inter" w:eastAsia="Inter" w:hAnsi="Inter"/>
          <w:color w:val="1A1A2E"/>
          <w:sz w:val="22"/>
          <w:szCs w:val="22"/>
        </w:rPr>
        <w:t xml:space="preserve">The "contact us" mechanism for Team pricing is not just a placeholder. It is a sales conversation. When someone emails asking about Team pricing, that is a warm lead. Respond personally, ask about their use case, and quote accordingly. The $99–$149 range is a starting point, not a ceiling, for organizations with five or more seats.</w:t>
      </w:r>
    </w:p>
    <w:p>
      <w:pPr>
        <w:shd w:fill="2C3E50" w:val="clear"/>
        <w:spacing w:after="200" w:before="480"/>
        <w:jc w:val="center"/>
      </w:pPr>
      <w:r>
        <w:rPr>
          <w:rFonts w:ascii="Inter" w:cs="Inter" w:eastAsia="Inter" w:hAnsi="Inter"/>
          <w:b/>
          <w:bCs/>
          <w:color w:val="FFFFFF"/>
          <w:sz w:val="28"/>
          <w:szCs w:val="28"/>
        </w:rPr>
        <w:t xml:space="preserve">LAUNCH CHECKLIST</w:t>
      </w:r>
    </w:p>
    <w:p>
      <w:pPr>
        <w:pStyle w:val="Heading1"/>
        <w:pBdr>
          <w:bottom w:val="single" w:color="E63946" w:sz="8" w:space="6"/>
        </w:pBdr>
        <w:spacing w:after="160" w:before="400"/>
      </w:pPr>
      <w:r>
        <w:rPr>
          <w:rFonts w:ascii="Inter" w:cs="Inter" w:eastAsia="Inter" w:hAnsi="Inter"/>
          <w:b/>
          <w:bCs/>
          <w:color w:val="2C3E50"/>
          <w:sz w:val="36"/>
          <w:szCs w:val="36"/>
        </w:rPr>
        <w:t xml:space="preserve">Complete Pre-Launch Checklist</w:t>
      </w:r>
    </w:p>
    <w:p>
      <w:pPr>
        <w:pStyle w:val="Heading2"/>
        <w:spacing w:after="120" w:before="320"/>
      </w:pPr>
      <w:r>
        <w:rPr>
          <w:rFonts w:ascii="Inter" w:cs="Inter" w:eastAsia="Inter" w:hAnsi="Inter"/>
          <w:b/>
          <w:bCs/>
          <w:color w:val="E63946"/>
          <w:sz w:val="26"/>
          <w:szCs w:val="26"/>
        </w:rPr>
        <w:t xml:space="preserve">Non-Negotiable (before any public promotion)</w:t>
      </w:r>
    </w:p>
    <w:p>
      <w:pPr>
        <w:pStyle w:val="ListParagraph"/>
        <w:numPr>
          <w:ilvl w:val="0"/>
          <w:numId w:val="2"/>
        </w:numPr>
        <w:spacing w:after="60" w:before="40"/>
      </w:pPr>
      <w:r>
        <w:rPr>
          <w:rFonts w:ascii="Inter" w:cs="Inter" w:eastAsia="Inter" w:hAnsi="Inter"/>
          <w:b w:val="false"/>
          <w:bCs w:val="false"/>
          <w:color w:val="1A1A2E"/>
          <w:sz w:val="22"/>
          <w:szCs w:val="22"/>
        </w:rPr>
        <w:t xml:space="preserve">Purchase and configure SSL.com EV code signing certificate</w:t>
      </w:r>
    </w:p>
    <w:p>
      <w:pPr>
        <w:pStyle w:val="ListParagraph"/>
        <w:numPr>
          <w:ilvl w:val="0"/>
          <w:numId w:val="2"/>
        </w:numPr>
        <w:spacing w:after="60" w:before="40"/>
      </w:pPr>
      <w:r>
        <w:rPr>
          <w:rFonts w:ascii="Inter" w:cs="Inter" w:eastAsia="Inter" w:hAnsi="Inter"/>
          <w:b w:val="false"/>
          <w:bCs w:val="false"/>
          <w:color w:val="1A1A2E"/>
          <w:sz w:val="22"/>
          <w:szCs w:val="22"/>
        </w:rPr>
        <w:t xml:space="preserve">Re-sign IbisSetup.exe and verify clean SmartScreen on a fresh Windows machine</w:t>
      </w:r>
    </w:p>
    <w:p>
      <w:pPr>
        <w:pStyle w:val="ListParagraph"/>
        <w:numPr>
          <w:ilvl w:val="0"/>
          <w:numId w:val="2"/>
        </w:numPr>
        <w:spacing w:after="60" w:before="40"/>
      </w:pPr>
      <w:r>
        <w:rPr>
          <w:rFonts w:ascii="Inter" w:cs="Inter" w:eastAsia="Inter" w:hAnsi="Inter"/>
          <w:b w:val="false"/>
          <w:bCs w:val="false"/>
          <w:color w:val="1A1A2E"/>
          <w:sz w:val="22"/>
          <w:szCs w:val="22"/>
        </w:rPr>
        <w:t xml:space="preserve">Set up Lemon Squeezy product page with video, screenshots, and FAQ</w:t>
      </w:r>
    </w:p>
    <w:p>
      <w:pPr>
        <w:pStyle w:val="ListParagraph"/>
        <w:numPr>
          <w:ilvl w:val="0"/>
          <w:numId w:val="2"/>
        </w:numPr>
        <w:spacing w:after="60" w:before="40"/>
      </w:pPr>
      <w:r>
        <w:rPr>
          <w:rFonts w:ascii="Inter" w:cs="Inter" w:eastAsia="Inter" w:hAnsi="Inter"/>
          <w:b w:val="false"/>
          <w:bCs w:val="false"/>
          <w:color w:val="1A1A2E"/>
          <w:sz w:val="22"/>
          <w:szCs w:val="22"/>
        </w:rPr>
        <w:t xml:space="preserve">Configure license key delivery in Lemon Squeezy</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Test complete purchase → license key → activation flow end-to-end on a clean machine</w:t>
      </w:r>
    </w:p>
    <w:p>
      <w:pPr>
        <w:pStyle w:val="ListParagraph"/>
        <w:numPr>
          <w:ilvl w:val="0"/>
          <w:numId w:val="2"/>
        </w:numPr>
        <w:spacing w:after="60" w:before="40"/>
      </w:pPr>
      <w:r>
        <w:rPr>
          <w:rFonts w:ascii="Inter" w:cs="Inter" w:eastAsia="Inter" w:hAnsi="Inter"/>
          <w:b w:val="false"/>
          <w:bCs w:val="false"/>
          <w:color w:val="1A1A2E"/>
          <w:sz w:val="22"/>
          <w:szCs w:val="22"/>
        </w:rPr>
        <w:t xml:space="preserve">Connect email capture form to a real backend</w:t>
      </w:r>
    </w:p>
    <w:p>
      <w:pPr>
        <w:pStyle w:val="Heading2"/>
        <w:spacing w:after="120" w:before="320"/>
      </w:pPr>
      <w:r>
        <w:rPr>
          <w:rFonts w:ascii="Inter" w:cs="Inter" w:eastAsia="Inter" w:hAnsi="Inter"/>
          <w:b/>
          <w:bCs/>
          <w:color w:val="E63946"/>
          <w:sz w:val="26"/>
          <w:szCs w:val="26"/>
        </w:rPr>
        <w:t xml:space="preserve">High Priority (before launch week)</w:t>
      </w:r>
    </w:p>
    <w:p>
      <w:pPr>
        <w:pStyle w:val="ListParagraph"/>
        <w:numPr>
          <w:ilvl w:val="0"/>
          <w:numId w:val="2"/>
        </w:numPr>
        <w:spacing w:after="60" w:before="40"/>
      </w:pPr>
      <w:r>
        <w:rPr>
          <w:rFonts w:ascii="Inter" w:cs="Inter" w:eastAsia="Inter" w:hAnsi="Inter"/>
          <w:b w:val="false"/>
          <w:bCs w:val="false"/>
          <w:color w:val="1A1A2E"/>
          <w:sz w:val="22"/>
          <w:szCs w:val="22"/>
        </w:rPr>
        <w:t xml:space="preserve">Upload IbisPitch video to YouTube with optimized title and description</w:t>
      </w:r>
    </w:p>
    <w:p>
      <w:pPr>
        <w:pStyle w:val="ListParagraph"/>
        <w:numPr>
          <w:ilvl w:val="0"/>
          <w:numId w:val="2"/>
        </w:numPr>
        <w:spacing w:after="60" w:before="40"/>
      </w:pPr>
      <w:r>
        <w:rPr>
          <w:rFonts w:ascii="Inter" w:cs="Inter" w:eastAsia="Inter" w:hAnsi="Inter"/>
          <w:b w:val="false"/>
          <w:bCs w:val="false"/>
          <w:color w:val="1A1A2E"/>
          <w:sz w:val="22"/>
          <w:szCs w:val="22"/>
        </w:rPr>
        <w:t xml:space="preserve">Draft all three core community posts (PKM, podcasting, compliance audiences)</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Draft multi-project post for post-Pro-launch use</w:t>
      </w:r>
    </w:p>
    <w:p>
      <w:pPr>
        <w:pStyle w:val="ListParagraph"/>
        <w:numPr>
          <w:ilvl w:val="0"/>
          <w:numId w:val="2"/>
        </w:numPr>
        <w:spacing w:after="60" w:before="40"/>
      </w:pPr>
      <w:r>
        <w:rPr>
          <w:rFonts w:ascii="Inter" w:cs="Inter" w:eastAsia="Inter" w:hAnsi="Inter"/>
          <w:b w:val="false"/>
          <w:bCs w:val="false"/>
          <w:color w:val="1A1A2E"/>
          <w:sz w:val="22"/>
          <w:szCs w:val="22"/>
        </w:rPr>
        <w:t xml:space="preserve">Draft Product Hunt listing (tagline, description, GIF/video, founder comment)</w:t>
      </w:r>
    </w:p>
    <w:p>
      <w:pPr>
        <w:pStyle w:val="ListParagraph"/>
        <w:numPr>
          <w:ilvl w:val="0"/>
          <w:numId w:val="2"/>
        </w:numPr>
        <w:spacing w:after="60" w:before="40"/>
      </w:pPr>
      <w:r>
        <w:rPr>
          <w:rFonts w:ascii="Inter" w:cs="Inter" w:eastAsia="Inter" w:hAnsi="Inter"/>
          <w:b w:val="false"/>
          <w:bCs w:val="false"/>
          <w:color w:val="1A1A2E"/>
          <w:sz w:val="22"/>
          <w:szCs w:val="22"/>
        </w:rPr>
        <w:t xml:space="preserve">Write personal outreach emails to three newsletter editors</w:t>
      </w:r>
    </w:p>
    <w:p>
      <w:pPr>
        <w:pStyle w:val="ListParagraph"/>
        <w:numPr>
          <w:ilvl w:val="0"/>
          <w:numId w:val="2"/>
        </w:numPr>
        <w:spacing w:after="60" w:before="40"/>
      </w:pPr>
      <w:r>
        <w:rPr>
          <w:rFonts w:ascii="Inter" w:cs="Inter" w:eastAsia="Inter" w:hAnsi="Inter"/>
          <w:b w:val="false"/>
          <w:bCs w:val="false"/>
          <w:color w:val="1A1A2E"/>
          <w:sz w:val="22"/>
          <w:szCs w:val="22"/>
        </w:rPr>
        <w:t xml:space="preserve">Add press kit page to website</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Add "Team pricing — coming soon / contact us" card to website pricing section</w:t>
      </w:r>
    </w:p>
    <w:p>
      <w:pPr>
        <w:pStyle w:val="ListParagraph"/>
        <w:numPr>
          <w:ilvl w:val="0"/>
          <w:numId w:val="2"/>
        </w:numPr>
        <w:spacing w:after="60" w:before="40"/>
      </w:pPr>
      <w:r>
        <w:rPr>
          <w:rFonts w:ascii="Inter" w:cs="Inter" w:eastAsia="Inter" w:hAnsi="Inter"/>
          <w:b w:val="false"/>
          <w:bCs w:val="false"/>
          <w:color w:val="1A1A2E"/>
          <w:sz w:val="22"/>
          <w:szCs w:val="22"/>
        </w:rPr>
        <w:t xml:space="preserve">Test the full purchase flow end-to-end on Lemon Squeezy</w:t>
      </w:r>
    </w:p>
    <w:p>
      <w:pPr>
        <w:pStyle w:val="ListParagraph"/>
        <w:numPr>
          <w:ilvl w:val="0"/>
          <w:numId w:val="2"/>
        </w:numPr>
        <w:spacing w:after="60" w:before="40"/>
      </w:pPr>
      <w:r>
        <w:rPr>
          <w:rFonts w:ascii="Inter" w:cs="Inter" w:eastAsia="Inter" w:hAnsi="Inter"/>
          <w:b w:val="false"/>
          <w:bCs w:val="false"/>
          <w:color w:val="1A1A2E"/>
          <w:sz w:val="22"/>
          <w:szCs w:val="22"/>
        </w:rPr>
        <w:t xml:space="preserve">Confirm "thank you" page and post-purchase email are configured</w:t>
      </w:r>
    </w:p>
    <w:p>
      <w:pPr>
        <w:pStyle w:val="Heading2"/>
        <w:spacing w:after="120" w:before="320"/>
      </w:pPr>
      <w:r>
        <w:rPr>
          <w:rFonts w:ascii="Inter" w:cs="Inter" w:eastAsia="Inter" w:hAnsi="Inter"/>
          <w:b/>
          <w:bCs/>
          <w:color w:val="E63946"/>
          <w:sz w:val="26"/>
          <w:szCs w:val="26"/>
        </w:rPr>
        <w:t xml:space="preserve">Launch Day</w:t>
      </w:r>
    </w:p>
    <w:p>
      <w:pPr>
        <w:pStyle w:val="ListParagraph"/>
        <w:numPr>
          <w:ilvl w:val="0"/>
          <w:numId w:val="2"/>
        </w:numPr>
        <w:spacing w:after="60" w:before="40"/>
      </w:pPr>
      <w:r>
        <w:rPr>
          <w:rFonts w:ascii="Inter" w:cs="Inter" w:eastAsia="Inter" w:hAnsi="Inter"/>
          <w:b w:val="false"/>
          <w:bCs w:val="false"/>
          <w:color w:val="1A1A2E"/>
          <w:sz w:val="22"/>
          <w:szCs w:val="22"/>
        </w:rPr>
        <w:t xml:space="preserve">Schedule Product Hunt listing for 12:01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Send email to waitlist at 7:00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r/ObsidianMD or r/PKMS at 8:00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r/podcasting at 10:00 AM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on X/Twitter with video link at 12:00 PM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Post in r/journalism or r/PhD at 2:00 PM Pacific</w:t>
      </w:r>
    </w:p>
    <w:p>
      <w:pPr>
        <w:pStyle w:val="ListParagraph"/>
        <w:numPr>
          <w:ilvl w:val="0"/>
          <w:numId w:val="2"/>
        </w:numPr>
        <w:spacing w:after="60" w:before="40"/>
      </w:pPr>
      <w:r>
        <w:rPr>
          <w:rFonts w:ascii="Inter" w:cs="Inter" w:eastAsia="Inter" w:hAnsi="Inter"/>
          <w:b w:val="false"/>
          <w:bCs w:val="false"/>
          <w:color w:val="1A1A2E"/>
          <w:sz w:val="22"/>
          <w:szCs w:val="22"/>
        </w:rPr>
        <w:t xml:space="preserve">Reply to every comment, question, and message before end of day</w:t>
      </w:r>
    </w:p>
    <w:p>
      <w:pPr>
        <w:pStyle w:val="Heading2"/>
        <w:spacing w:after="120" w:before="320"/>
      </w:pPr>
      <w:r>
        <w:rPr>
          <w:rFonts w:ascii="Inter" w:cs="Inter" w:eastAsia="Inter" w:hAnsi="Inter"/>
          <w:b/>
          <w:bCs/>
          <w:color w:val="E63946"/>
          <w:sz w:val="26"/>
          <w:szCs w:val="26"/>
        </w:rPr>
        <w:t xml:space="preserve">Week After Launch</w:t>
      </w:r>
    </w:p>
    <w:p>
      <w:pPr>
        <w:pStyle w:val="ListParagraph"/>
        <w:numPr>
          <w:ilvl w:val="0"/>
          <w:numId w:val="2"/>
        </w:numPr>
        <w:spacing w:after="60" w:before="40"/>
      </w:pPr>
      <w:r>
        <w:rPr>
          <w:rFonts w:ascii="Inter" w:cs="Inter" w:eastAsia="Inter" w:hAnsi="Inter"/>
          <w:b w:val="false"/>
          <w:bCs w:val="false"/>
          <w:color w:val="1A1A2E"/>
          <w:sz w:val="22"/>
          <w:szCs w:val="22"/>
        </w:rPr>
        <w:t xml:space="preserve">Read and categorize all feedback and feature requests</w:t>
      </w:r>
    </w:p>
    <w:p>
      <w:pPr>
        <w:pStyle w:val="ListParagraph"/>
        <w:numPr>
          <w:ilvl w:val="0"/>
          <w:numId w:val="2"/>
        </w:numPr>
        <w:spacing w:after="60" w:before="40"/>
      </w:pPr>
      <w:r>
        <w:rPr>
          <w:rFonts w:ascii="Inter" w:cs="Inter" w:eastAsia="Inter" w:hAnsi="Inter"/>
          <w:b w:val="false"/>
          <w:bCs w:val="false"/>
          <w:color w:val="1A1A2E"/>
          <w:sz w:val="22"/>
          <w:szCs w:val="22"/>
        </w:rPr>
        <w:t xml:space="preserve">Respond to every Product Hunt comment</w:t>
      </w:r>
    </w:p>
    <w:p>
      <w:pPr>
        <w:pStyle w:val="ListParagraph"/>
        <w:numPr>
          <w:ilvl w:val="0"/>
          <w:numId w:val="2"/>
        </w:numPr>
        <w:spacing w:after="60" w:before="40"/>
      </w:pPr>
      <w:r>
        <w:rPr>
          <w:rFonts w:ascii="Inter" w:cs="Inter" w:eastAsia="Inter" w:hAnsi="Inter"/>
          <w:b w:val="false"/>
          <w:bCs w:val="false"/>
          <w:color w:val="1A1A2E"/>
          <w:sz w:val="22"/>
          <w:szCs w:val="22"/>
        </w:rPr>
        <w:t xml:space="preserve">Monitor for refund patterns</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Track any multi-seat inquiries — first inbound Team request triggers v3 build</w:t>
      </w:r>
    </w:p>
    <w:p>
      <w:pPr>
        <w:pStyle w:val="ListParagraph"/>
        <w:numPr>
          <w:ilvl w:val="0"/>
          <w:numId w:val="2"/>
        </w:numPr>
        <w:spacing w:after="60" w:before="40"/>
      </w:pPr>
      <w:r>
        <w:rPr>
          <w:rFonts w:ascii="Inter" w:cs="Inter" w:eastAsia="Inter" w:hAnsi="Inter"/>
          <w:b w:val="false"/>
          <w:bCs w:val="false"/>
          <w:color w:val="1A1A2E"/>
          <w:sz w:val="22"/>
          <w:szCs w:val="22"/>
        </w:rPr>
        <w:t xml:space="preserve">Begin drafting first SEO blog post</w:t>
      </w:r>
    </w:p>
    <w:p>
      <w:pPr>
        <w:pStyle w:val="ListParagraph"/>
        <w:numPr>
          <w:ilvl w:val="0"/>
          <w:numId w:val="2"/>
        </w:numPr>
        <w:spacing w:after="60" w:before="40"/>
      </w:pPr>
      <w:r>
        <w:rPr>
          <w:rFonts w:ascii="Inter" w:cs="Inter" w:eastAsia="Inter" w:hAnsi="Inter"/>
          <w:b w:val="false"/>
          <w:bCs w:val="false"/>
          <w:color w:val="1A1A2E"/>
          <w:sz w:val="22"/>
          <w:szCs w:val="22"/>
        </w:rPr>
        <w:t xml:space="preserve">Update website with any corrections surfaced by early users</w:t>
      </w:r>
    </w:p>
    <w:p>
      <w:pPr>
        <w:shd w:fill="D8F3DC" w:val="clear"/>
        <w:spacing w:after="60" w:before="40"/>
      </w:pPr>
      <w:r>
        <w:rPr>
          <w:rFonts w:ascii="Inter" w:cs="Inter" w:eastAsia="Inter" w:hAnsi="Inter"/>
          <w:b/>
          <w:bCs/>
          <w:color w:val="2D6A4F"/>
          <w:sz w:val="18"/>
          <w:szCs w:val="18"/>
        </w:rPr>
        <w:t xml:space="preserve">▶  UPDATED IN THIS VERSION</w:t>
      </w:r>
    </w:p>
    <w:p>
      <w:pPr>
        <w:pStyle w:val="ListParagraph"/>
        <w:numPr>
          <w:ilvl w:val="0"/>
          <w:numId w:val="2"/>
        </w:numPr>
        <w:spacing w:after="60" w:before="40"/>
      </w:pPr>
      <w:r>
        <w:rPr>
          <w:rFonts w:ascii="Inter" w:cs="Inter" w:eastAsia="Inter" w:hAnsi="Inter"/>
          <w:b w:val="false"/>
          <w:bCs w:val="false"/>
          <w:color w:val="1A1A2E"/>
          <w:sz w:val="22"/>
          <w:szCs w:val="22"/>
        </w:rPr>
        <w:t xml:space="preserve">Begin tracking toward the 100-sale Pro build trigger</w:t>
      </w:r>
    </w:p>
    <w:p>
      <w:pPr>
        <w:spacing w:after="0" w:before="400"/>
      </w:pPr>
      <w:r>
        <w:t xml:space="preserve"/>
      </w:r>
    </w:p>
    <w:p>
      <w:pPr>
        <w:pBdr>
          <w:top w:val="single" w:color="E63946" w:sz="4"/>
        </w:pBdr>
        <w:spacing w:after="80" w:before="0"/>
      </w:pPr>
      <w:r>
        <w:t xml:space="preserve"/>
      </w:r>
    </w:p>
    <w:p>
      <w:pPr>
        <w:spacing w:after="80" w:before="160"/>
      </w:pPr>
      <w:r>
        <w:rPr>
          <w:rFonts w:ascii="Inter" w:cs="Inter" w:eastAsia="Inter" w:hAnsi="Inter"/>
          <w:b/>
          <w:bCs/>
          <w:color w:val="2C3E50"/>
          <w:sz w:val="26"/>
          <w:szCs w:val="26"/>
        </w:rPr>
        <w:t xml:space="preserve">Final Note</w:t>
      </w:r>
    </w:p>
    <w:p>
      <w:pPr>
        <w:spacing w:after="100" w:before="80"/>
      </w:pPr>
      <w:r>
        <w:rPr>
          <w:rFonts w:ascii="Inter" w:cs="Inter" w:eastAsia="Inter" w:hAnsi="Inter"/>
          <w:color w:val="1A1A2E"/>
          <w:sz w:val="22"/>
          <w:szCs w:val="22"/>
        </w:rPr>
        <w:t xml:space="preserve">The product is better than most of what is on the market. The privacy story is real and defensible. The price is fair. The Pro and Team roadmap is now well-defined and sequenced correctly. The only way this launch fails is if the right people never hear about it. The plan above is designed to make sure they do, without spending money you do not need to spend.</w:t>
      </w:r>
    </w:p>
    <w:p>
      <w:pPr>
        <w:spacing w:after="0" w:before="80"/>
      </w:pPr>
      <w:r>
        <w:t xml:space="preserve"/>
      </w:r>
    </w:p>
    <w:p>
      <w:pPr>
        <w:pBdr>
          <w:left w:val="single" w:color="E63946" w:sz="16" w:space="8"/>
        </w:pBdr>
        <w:shd w:fill="FFF3F4" w:val="clear"/>
        <w:spacing w:after="160" w:before="160"/>
        <w:ind w:left="720" w:right="720"/>
      </w:pPr>
      <w:r>
        <w:rPr>
          <w:rFonts w:ascii="Inter" w:cs="Inter" w:eastAsia="Inter" w:hAnsi="Inter"/>
          <w:i/>
          <w:iCs/>
          <w:color w:val="2C3E50"/>
          <w:sz w:val="22"/>
          <w:szCs w:val="22"/>
        </w:rPr>
        <w:t xml:space="preserve">"Folder watching is a zero-learning-curve interface. If you can move a file, you can use Ibis." — The pitch that closes the sale.</w:t>
      </w:r>
    </w:p>
    <w:p>
      <w:pPr>
        <w:spacing w:after="0" w:before="80"/>
      </w:pPr>
      <w:r>
        <w:t xml:space="preserve"/>
      </w:r>
    </w:p>
    <w:p>
      <w:pPr>
        <w:spacing w:after="0" w:before="80"/>
        <w:jc w:val="right"/>
      </w:pPr>
      <w:r>
        <w:rPr>
          <w:rFonts w:ascii="Inter" w:cs="Inter" w:eastAsia="Inter" w:hAnsi="Inter"/>
          <w:i/>
          <w:iCs/>
          <w:color w:val="888888"/>
          <w:sz w:val="18"/>
          <w:szCs w:val="18"/>
        </w:rPr>
        <w:t xml:space="preserve">SIM DAD LLC  |  simdadllc.com/ibis  |  Updated March 2026  |  v2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Inter" w:cs="Inter" w:eastAsia="Inter" w:hAnsi="Inter"/>
        <w:color w:val="888888"/>
        <w:sz w:val="18"/>
        <w:szCs w:val="18"/>
      </w:rPr>
      <w:t xml:space="preserve">Updated March 2026 — reflects v2 fact sheet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pBdr>
      <w:spacing w:after="200"/>
    </w:pPr>
    <w:r>
      <w:rPr>
        <w:rFonts w:ascii="Inter" w:cs="Inter" w:eastAsia="Inter" w:hAnsi="Inter"/>
        <w:b/>
        <w:bCs/>
        <w:color w:val="E63946"/>
        <w:sz w:val="20"/>
        <w:szCs w:val="20"/>
      </w:rPr>
      <w:t xml:space="preserve">IBIS</w:t>
    </w:r>
    <w:r>
      <w:rPr>
        <w:rFonts w:ascii="Inter" w:cs="Inter" w:eastAsia="Inter" w:hAnsi="Inter"/>
        <w:color w:val="888888"/>
        <w:sz w:val="20"/>
        <w:szCs w:val="20"/>
      </w:rPr>
      <w:t xml:space="preserve">  —  April 2026 Launch Strategy</w:t>
    </w:r>
    <w:r>
      <w:rPr>
        <w:rFonts w:ascii="Inter" w:cs="Inter" w:eastAsia="Inter" w:hAnsi="Inter"/>
        <w:color w:val="AAAAAA"/>
        <w:sz w:val="18"/>
        <w:szCs w:val="18"/>
      </w:rPr>
      <w:t xml:space="preserve">  |  SIM DAD LLC  |  CONFIDENTIAL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bullet"/>
      <w:lvlText w:val="◦"/>
      <w:lvlJc w:val="left"/>
      <w:pPr>
        <w:ind w:left="10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Inter" w:cs="Inter" w:eastAsia="Inter" w:hAnsi="Inter"/>
      <w:b/>
      <w:bCs/>
      <w:color w:val="2C3E50"/>
      <w:sz w:val="36"/>
      <w:szCs w:val="36"/>
    </w:rPr>
  </w:style>
  <w:style w:type="paragraph" w:styleId="Heading2">
    <w:name w:val="Heading 2"/>
    <w:basedOn w:val="Normal"/>
    <w:next w:val="Normal"/>
    <w:qFormat/>
    <w:pPr>
      <w:spacing w:after="120" w:before="320"/>
      <w:outlineLvl w:val="1"/>
    </w:pPr>
    <w:rPr>
      <w:rFonts w:ascii="Inter" w:cs="Inter" w:eastAsia="Inter" w:hAnsi="Inter"/>
      <w:b/>
      <w:bCs/>
      <w:color w:val="E63946"/>
      <w:sz w:val="26"/>
      <w:szCs w:val="26"/>
    </w:rPr>
  </w:style>
  <w:style w:type="paragraph" w:styleId="Heading3">
    <w:name w:val="Heading 3"/>
    <w:basedOn w:val="Normal"/>
    <w:next w:val="Normal"/>
    <w:qFormat/>
    <w:pPr>
      <w:spacing w:after="80" w:before="240"/>
      <w:outlineLvl w:val="2"/>
    </w:pPr>
    <w:rPr>
      <w:rFonts w:ascii="Inter" w:cs="Inter" w:eastAsia="Inter" w:hAnsi="Inter"/>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2026-03-20T21:06:19.607Z</dcterms:created>
  <dcterms:modified xsi:type="dcterms:W3CDTF">2026-03-20T21:06:19.608Z</dcterms:modified>
</cp:coreProperties>
</file>

<file path=docProps/custom.xml><?xml version="1.0" encoding="utf-8"?>
<Properties xmlns="http://schemas.openxmlformats.org/officeDocument/2006/custom-properties" xmlns:vt="http://schemas.openxmlformats.org/officeDocument/2006/docPropsVTypes"/>
</file>