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Inter" w:cs="Inter" w:eastAsia="Inter" w:hAnsi="Inter"/>
          <w:b/>
          <w:bCs/>
          <w:color w:val="E63946"/>
          <w:sz w:val="80"/>
          <w:szCs w:val="80"/>
        </w:rPr>
        <w:t xml:space="preserve">IBIS</w:t>
      </w:r>
    </w:p>
    <w:p>
      <w:pPr>
        <w:spacing w:after="80" w:before="0"/>
      </w:pPr>
      <w:r>
        <w:rPr>
          <w:rFonts w:ascii="Inter" w:cs="Inter" w:eastAsia="Inter" w:hAnsi="Inter"/>
          <w:i/>
          <w:iCs/>
          <w:color w:val="2C3E50"/>
          <w:sz w:val="28"/>
          <w:szCs w:val="28"/>
        </w:rPr>
        <w:t xml:space="preserve">Intelligent Background Input Scribe</w:t>
      </w:r>
    </w:p>
    <w:p>
      <w:pPr>
        <w:spacing w:after="400" w:before="80"/>
      </w:pPr>
      <w:r>
        <w:rPr>
          <w:rFonts w:ascii="Inter" w:cs="Inter" w:eastAsia="Inter" w:hAnsi="Inter"/>
          <w:b/>
          <w:bCs/>
          <w:color w:val="2C3E50"/>
          <w:sz w:val="30"/>
          <w:szCs w:val="30"/>
        </w:rPr>
        <w:t xml:space="preserve">April 2026 Launch Strategy &amp; Execution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Prepared for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SIM DAD LLC</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Product</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Ibis v1.0.0 — Windows Desktop Transcription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Price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$24 one-time (Personal) | $49 one-time (Pro, v2)</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Target launch window</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Distribution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Lemon Squeezy</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Document date</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Classification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Confidential — internal use only</w:t>
            </w:r>
          </w:p>
        </w:tc>
      </w:tr>
    </w:tbl>
    <w:p>
      <w:pPr>
        <w:spacing w:after="0" w:before="400"/>
      </w:pPr>
      <w:r>
        <w:t xml:space="preserve"/>
      </w:r>
    </w:p>
    <w:p>
      <w:pPr>
        <w:shd w:fill="2C3E50" w:val="clear"/>
        <w:spacing w:after="200" w:before="480"/>
        <w:jc w:val="center"/>
      </w:pPr>
      <w:r>
        <w:rPr>
          <w:rFonts w:ascii="Inter" w:cs="Inter" w:eastAsia="Inter" w:hAnsi="Inter"/>
          <w:b/>
          <w:bCs/>
          <w:color w:val="FFFFFF"/>
          <w:sz w:val="28"/>
          <w:szCs w:val="28"/>
        </w:rPr>
        <w:t xml:space="preserve">EXECUTIVE SUMMARY</w:t>
      </w:r>
    </w:p>
    <w:p>
      <w:pPr>
        <w:spacing w:after="100" w:before="80"/>
      </w:pPr>
      <w:r>
        <w:rPr>
          <w:rFonts w:ascii="Inter" w:cs="Inter" w:eastAsia="Inter" w:hAnsi="Inter"/>
          <w:color w:val="1A1A2E"/>
          <w:sz w:val="22"/>
          <w:szCs w:val="22"/>
        </w:rPr>
        <w:t xml:space="preserve">Ibis is ready to ship. The core application is complete, the installer is built, the website is live, and the positioning is coherent. What remains is a structured four-week push to move from a finished product to paying customers.</w:t>
      </w:r>
    </w:p>
    <w:p>
      <w:pPr>
        <w:spacing w:after="0" w:before="80"/>
      </w:pPr>
      <w:r>
        <w:t xml:space="preserve"/>
      </w:r>
    </w:p>
    <w:p>
      <w:pPr>
        <w:spacing w:after="100" w:before="80"/>
      </w:pPr>
      <w:r>
        <w:rPr>
          <w:rFonts w:ascii="Inter" w:cs="Inter" w:eastAsia="Inter" w:hAnsi="Inter"/>
          <w:color w:val="1A1A2E"/>
          <w:sz w:val="22"/>
          <w:szCs w:val="22"/>
        </w:rPr>
        <w:t xml:space="preserve">This document is an execution plan, not a theory document. Every recommendation is tied to a specific action, a cost, and a priority tier. The through-line is simple: spend time before you spend money, use the product's genuine privacy story as the primary message, and reach the audiences that have the most to lose from cloud transcription.</w:t>
      </w:r>
    </w:p>
    <w:p>
      <w:pPr>
        <w:spacing w:after="0" w:before="80"/>
      </w:pPr>
      <w:r>
        <w:t xml:space="preserve"/>
      </w:r>
    </w:p>
    <w:p>
      <w:pPr>
        <w:pBdr>
          <w:left w:val="single" w:color="E63946" w:sz="16" w:space="8"/>
        </w:pBdr>
        <w:shd w:fill="FFF3F4" w:val="clear"/>
        <w:spacing w:after="160" w:before="160"/>
        <w:ind w:left="720" w:right="720"/>
      </w:pPr>
      <w:r>
        <w:rPr>
          <w:rFonts w:ascii="Inter" w:cs="Inter" w:eastAsia="Inter" w:hAnsi="Inter"/>
          <w:i/>
          <w:iCs/>
          <w:color w:val="2C3E50"/>
          <w:sz w:val="22"/>
          <w:szCs w:val="22"/>
        </w:rPr>
        <w:t xml:space="preserve">"Every cloud transcription service is one subpoena, one breach, or one IRB complaint away from being unusable for the professionals who need it most." — Ibis media kit</w:t>
      </w:r>
    </w:p>
    <w:p>
      <w:pPr>
        <w:spacing w:after="0" w:before="80"/>
      </w:pPr>
      <w:r>
        <w:t xml:space="preserve"/>
      </w:r>
    </w:p>
    <w:p>
      <w:pPr>
        <w:spacing w:after="100" w:before="80"/>
      </w:pPr>
      <w:r>
        <w:rPr>
          <w:rFonts w:ascii="Inter" w:cs="Inter" w:eastAsia="Inter" w:hAnsi="Inter"/>
          <w:color w:val="1A1A2E"/>
          <w:sz w:val="22"/>
          <w:szCs w:val="22"/>
        </w:rPr>
        <w:t xml:space="preserve">The estimated out-of-pocket cost for a full April launch, excluding your own time, is between $80 and $250. The lower figure assumes you already have a code-signing certificate. The higher figure includes it. Everything else in this plan is free.</w:t>
      </w:r>
    </w:p>
    <w:p>
      <w:pPr>
        <w:shd w:fill="2C3E50" w:val="clear"/>
        <w:spacing w:after="200" w:before="480"/>
        <w:jc w:val="center"/>
      </w:pPr>
      <w:r>
        <w:rPr>
          <w:rFonts w:ascii="Inter" w:cs="Inter" w:eastAsia="Inter" w:hAnsi="Inter"/>
          <w:b/>
          <w:bCs/>
          <w:color w:val="FFFFFF"/>
          <w:sz w:val="28"/>
          <w:szCs w:val="28"/>
        </w:rPr>
        <w:t xml:space="preserve">SITUATION ASSESSMENT</w:t>
      </w:r>
    </w:p>
    <w:p>
      <w:pPr>
        <w:pStyle w:val="Heading1"/>
        <w:pBdr>
          <w:bottom w:val="single" w:color="E63946" w:sz="8" w:space="6"/>
        </w:pBdr>
        <w:spacing w:after="160" w:before="400"/>
      </w:pPr>
      <w:r>
        <w:rPr>
          <w:rFonts w:ascii="Inter" w:cs="Inter" w:eastAsia="Inter" w:hAnsi="Inter"/>
          <w:b/>
          <w:bCs/>
          <w:color w:val="2C3E50"/>
          <w:sz w:val="36"/>
          <w:szCs w:val="36"/>
        </w:rPr>
        <w:t xml:space="preserve">Where Things Stand</w:t>
      </w:r>
    </w:p>
    <w:p>
      <w:pPr>
        <w:pStyle w:val="Heading2"/>
        <w:spacing w:after="120" w:before="320"/>
      </w:pPr>
      <w:r>
        <w:rPr>
          <w:rFonts w:ascii="Inter" w:cs="Inter" w:eastAsia="Inter" w:hAnsi="Inter"/>
          <w:b/>
          <w:bCs/>
          <w:color w:val="E63946"/>
          <w:sz w:val="26"/>
          <w:szCs w:val="26"/>
        </w:rPr>
        <w:t xml:space="preserve">What Is Working</w:t>
      </w:r>
    </w:p>
    <w:p>
      <w:pPr>
        <w:pStyle w:val="ListParagraph"/>
        <w:numPr>
          <w:ilvl w:val="0"/>
          <w:numId w:val="2"/>
        </w:numPr>
        <w:spacing w:after="60" w:before="40"/>
      </w:pPr>
      <w:r>
        <w:rPr>
          <w:rFonts w:ascii="Inter" w:cs="Inter" w:eastAsia="Inter" w:hAnsi="Inter"/>
          <w:b w:val="false"/>
          <w:bCs w:val="false"/>
          <w:color w:val="1A1A2E"/>
          <w:sz w:val="22"/>
          <w:szCs w:val="22"/>
        </w:rPr>
        <w:t xml:space="preserve">The product is genuinely finished and tested. This is not a common situation for an indie launch. Most products launch half-built. Ibis does not.</w:t>
      </w:r>
    </w:p>
    <w:p>
      <w:pPr>
        <w:pStyle w:val="ListParagraph"/>
        <w:numPr>
          <w:ilvl w:val="0"/>
          <w:numId w:val="2"/>
        </w:numPr>
        <w:spacing w:after="60" w:before="40"/>
      </w:pPr>
      <w:r>
        <w:rPr>
          <w:rFonts w:ascii="Inter" w:cs="Inter" w:eastAsia="Inter" w:hAnsi="Inter"/>
          <w:b w:val="false"/>
          <w:bCs w:val="false"/>
          <w:color w:val="1A1A2E"/>
          <w:sz w:val="22"/>
          <w:szCs w:val="22"/>
        </w:rPr>
        <w:t xml:space="preserve">The website at simdadllc.com/ibis is clean, credible, and well-structured. The copy leads with the privacy argument, which is the right hook.</w:t>
      </w:r>
    </w:p>
    <w:p>
      <w:pPr>
        <w:pStyle w:val="ListParagraph"/>
        <w:numPr>
          <w:ilvl w:val="0"/>
          <w:numId w:val="2"/>
        </w:numPr>
        <w:spacing w:after="60" w:before="40"/>
      </w:pPr>
      <w:r>
        <w:rPr>
          <w:rFonts w:ascii="Inter" w:cs="Inter" w:eastAsia="Inter" w:hAnsi="Inter"/>
          <w:b w:val="false"/>
          <w:bCs w:val="false"/>
          <w:color w:val="1A1A2E"/>
          <w:sz w:val="22"/>
          <w:szCs w:val="22"/>
        </w:rPr>
        <w:t xml:space="preserve">The positioning is differentiated. There is no polished, installer-based, offline Whisper wrapper for Windows at a consumer price point. MacWhisper is the closest parallel and it is Mac-only.</w:t>
      </w:r>
    </w:p>
    <w:p>
      <w:pPr>
        <w:pStyle w:val="ListParagraph"/>
        <w:numPr>
          <w:ilvl w:val="0"/>
          <w:numId w:val="2"/>
        </w:numPr>
        <w:spacing w:after="60" w:before="40"/>
      </w:pPr>
      <w:r>
        <w:rPr>
          <w:rFonts w:ascii="Inter" w:cs="Inter" w:eastAsia="Inter" w:hAnsi="Inter"/>
          <w:b w:val="false"/>
          <w:bCs w:val="false"/>
          <w:color w:val="1A1A2E"/>
          <w:sz w:val="22"/>
          <w:szCs w:val="22"/>
        </w:rPr>
        <w:t xml:space="preserve">The fact sheet is thorough and media-ready. The compliance table (HIPAA, GDPR, IRB, attorney-client privilege) is a significant asset that most indie developers never think to create.</w:t>
      </w:r>
    </w:p>
    <w:p>
      <w:pPr>
        <w:pStyle w:val="ListParagraph"/>
        <w:numPr>
          <w:ilvl w:val="0"/>
          <w:numId w:val="2"/>
        </w:numPr>
        <w:spacing w:after="60" w:before="40"/>
      </w:pPr>
      <w:r>
        <w:rPr>
          <w:rFonts w:ascii="Inter" w:cs="Inter" w:eastAsia="Inter" w:hAnsi="Inter"/>
          <w:b w:val="false"/>
          <w:bCs w:val="false"/>
          <w:color w:val="1A1A2E"/>
          <w:sz w:val="22"/>
          <w:szCs w:val="22"/>
        </w:rPr>
        <w:t xml:space="preserve">The demo videos exist. A 15-second loop and a 45-second pitch are already built. This removes the single biggest friction point in indie product marketing.</w:t>
      </w:r>
    </w:p>
    <w:p>
      <w:pPr>
        <w:pStyle w:val="ListParagraph"/>
        <w:numPr>
          <w:ilvl w:val="0"/>
          <w:numId w:val="2"/>
        </w:numPr>
        <w:spacing w:after="60" w:before="40"/>
      </w:pPr>
      <w:r>
        <w:rPr>
          <w:rFonts w:ascii="Inter" w:cs="Inter" w:eastAsia="Inter" w:hAnsi="Inter"/>
          <w:b w:val="false"/>
          <w:bCs w:val="false"/>
          <w:color w:val="1A1A2E"/>
          <w:sz w:val="22"/>
          <w:szCs w:val="22"/>
        </w:rPr>
        <w:t xml:space="preserve">The price is right. $24 one-time is an impulse buy for any professional. It is less than one billable hour for most of the target personas.</w:t>
      </w:r>
    </w:p>
    <w:p>
      <w:pPr>
        <w:pStyle w:val="Heading2"/>
        <w:spacing w:after="120" w:before="320"/>
      </w:pPr>
      <w:r>
        <w:rPr>
          <w:rFonts w:ascii="Inter" w:cs="Inter" w:eastAsia="Inter" w:hAnsi="Inter"/>
          <w:b/>
          <w:bCs/>
          <w:color w:val="E63946"/>
          <w:sz w:val="26"/>
          <w:szCs w:val="26"/>
        </w:rPr>
        <w:t xml:space="preserve">What Still Needs to Happen Before Launch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6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Estimated Cost</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Time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Code signing certificate (SSL.com EV + eSigner)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$70–$200/yr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1–2 hours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Lemon Squeezy store setup + product page</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Critical</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Email capture backend (Formspree or similar)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 hour</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Product Hunt submission draft</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Reddit persona building (2–3 communities)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Ongoing</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Demo video upload to YouTube (unlisted or public)</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30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Press kit page on website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3–5 targeted community posts pre-launch</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3–4 hours</w:t>
            </w:r>
          </w:p>
        </w:tc>
      </w:tr>
    </w:tbl>
    <w:p>
      <w:pPr>
        <w:pStyle w:val="Heading2"/>
        <w:spacing w:after="120" w:before="320"/>
      </w:pPr>
      <w:r>
        <w:rPr>
          <w:rFonts w:ascii="Inter" w:cs="Inter" w:eastAsia="Inter" w:hAnsi="Inter"/>
          <w:b/>
          <w:bCs/>
          <w:color w:val="E63946"/>
          <w:sz w:val="26"/>
          <w:szCs w:val="26"/>
        </w:rPr>
        <w:t xml:space="preserve">The Single Biggest Risk</w:t>
      </w:r>
    </w:p>
    <w:p>
      <w:pPr>
        <w:spacing w:after="100" w:before="80"/>
      </w:pPr>
      <w:r>
        <w:rPr>
          <w:rFonts w:ascii="Inter" w:cs="Inter" w:eastAsia="Inter" w:hAnsi="Inter"/>
          <w:color w:val="1A1A2E"/>
          <w:sz w:val="22"/>
          <w:szCs w:val="22"/>
        </w:rPr>
        <w:t xml:space="preserve">The code signing certificate is the only item that can derail the launch. Without it, Windows Defender SmartScreen will display a red warning dialog when users run IbisSetup.exe. For privacy-conscious professionals, a security warning on an app they are trusting with sensitive audio is a conversion killer. This must be resolved before any public promotion begins.</w:t>
      </w:r>
    </w:p>
    <w:p>
      <w:pPr>
        <w:spacing w:after="0" w:before="80"/>
      </w:pPr>
      <w:r>
        <w:t xml:space="preserve"/>
      </w:r>
    </w:p>
    <w:p>
      <w:pPr>
        <w:spacing w:after="100" w:before="80"/>
      </w:pPr>
      <w:r>
        <w:rPr>
          <w:rFonts w:ascii="Inter" w:cs="Inter" w:eastAsia="Inter" w:hAnsi="Inter"/>
          <w:color w:val="1A1A2E"/>
          <w:sz w:val="22"/>
          <w:szCs w:val="22"/>
        </w:rPr>
        <w:t xml:space="preserve">SSL.com offers EV code signing with their eSigner cloud signing service, which is the most practical option for an indie developer without a hardware security key. Budget $150 and one business day for verification.</w:t>
      </w:r>
    </w:p>
    <w:p>
      <w:pPr>
        <w:shd w:fill="2C3E50" w:val="clear"/>
        <w:spacing w:after="200" w:before="480"/>
        <w:jc w:val="center"/>
      </w:pPr>
      <w:r>
        <w:rPr>
          <w:rFonts w:ascii="Inter" w:cs="Inter" w:eastAsia="Inter" w:hAnsi="Inter"/>
          <w:b/>
          <w:bCs/>
          <w:color w:val="FFFFFF"/>
          <w:sz w:val="28"/>
          <w:szCs w:val="28"/>
        </w:rPr>
        <w:t xml:space="preserve">TARGET AUDIENCES</w:t>
      </w:r>
    </w:p>
    <w:p>
      <w:pPr>
        <w:pStyle w:val="Heading1"/>
        <w:pBdr>
          <w:bottom w:val="single" w:color="E63946" w:sz="8" w:space="6"/>
        </w:pBdr>
        <w:spacing w:after="160" w:before="400"/>
      </w:pPr>
      <w:r>
        <w:rPr>
          <w:rFonts w:ascii="Inter" w:cs="Inter" w:eastAsia="Inter" w:hAnsi="Inter"/>
          <w:b/>
          <w:bCs/>
          <w:color w:val="2C3E50"/>
          <w:sz w:val="36"/>
          <w:szCs w:val="36"/>
        </w:rPr>
        <w:t xml:space="preserve">Who You Are Selling To</w:t>
      </w:r>
    </w:p>
    <w:p>
      <w:pPr>
        <w:spacing w:after="100" w:before="80"/>
      </w:pPr>
      <w:r>
        <w:rPr>
          <w:rFonts w:ascii="Inter" w:cs="Inter" w:eastAsia="Inter" w:hAnsi="Inter"/>
          <w:color w:val="1A1A2E"/>
          <w:sz w:val="22"/>
          <w:szCs w:val="22"/>
        </w:rPr>
        <w:t xml:space="preserve">The personas in the fact sheet are all valid, but they are not equal in terms of reachability, urgency, and willingness to pay. This section ranks them for launch purposes and identifies where each one lives online.</w:t>
      </w:r>
    </w:p>
    <w:p>
      <w:pPr>
        <w:spacing w:after="0" w:before="80"/>
      </w:pPr>
      <w:r>
        <w:t xml:space="preserve"/>
      </w:r>
    </w:p>
    <w:p>
      <w:pPr>
        <w:pStyle w:val="Heading2"/>
        <w:spacing w:after="120" w:before="320"/>
      </w:pPr>
      <w:r>
        <w:rPr>
          <w:rFonts w:ascii="Inter" w:cs="Inter" w:eastAsia="Inter" w:hAnsi="Inter"/>
          <w:b/>
          <w:bCs/>
          <w:color w:val="E63946"/>
          <w:sz w:val="26"/>
          <w:szCs w:val="26"/>
        </w:rPr>
        <w:t xml:space="preserve">Tier 1: Highest Urgency, Easiest to Reach</w:t>
      </w:r>
    </w:p>
    <w:p>
      <w:pPr>
        <w:pStyle w:val="Heading3"/>
        <w:spacing w:after="80" w:before="240"/>
      </w:pPr>
      <w:r>
        <w:rPr>
          <w:rFonts w:ascii="Inter" w:cs="Inter" w:eastAsia="Inter" w:hAnsi="Inter"/>
          <w:b/>
          <w:bCs/>
          <w:color w:val="2C3E50"/>
          <w:sz w:val="22"/>
          <w:szCs w:val="22"/>
        </w:rPr>
        <w:t xml:space="preserve">Knowledge Workers &amp; ADHD Professionals</w:t>
      </w:r>
    </w:p>
    <w:p>
      <w:pPr>
        <w:spacing w:after="100" w:before="80"/>
      </w:pPr>
      <w:r>
        <w:rPr>
          <w:rFonts w:ascii="Inter" w:cs="Inter" w:eastAsia="Inter" w:hAnsi="Inter"/>
          <w:color w:val="1A1A2E"/>
          <w:sz w:val="22"/>
          <w:szCs w:val="22"/>
        </w:rPr>
        <w:t xml:space="preserve">This is the largest, most online, and most purchase-ready audience. The personal knowledge management (PKM) community is enormous, deeply engaged, and constantly searching for tools that reduce friction between capturing a thought and having it in text. They already use Obsidian, Notion, and similar tools. Ibis slots directly into existing workflows.</w:t>
      </w:r>
    </w:p>
    <w:p>
      <w:pPr>
        <w:spacing w:after="0" w:before="60"/>
      </w:pPr>
      <w:r>
        <w:t xml:space="preserve"/>
      </w:r>
    </w:p>
    <w:p>
      <w:pPr>
        <w:spacing w:after="100" w:before="80"/>
      </w:pPr>
      <w:r>
        <w:rPr>
          <w:rFonts w:ascii="Inter" w:cs="Inter" w:eastAsia="Inter" w:hAnsi="Inter"/>
          <w:color w:val="1A1A2E"/>
          <w:sz w:val="22"/>
          <w:szCs w:val="22"/>
        </w:rPr>
        <w:t xml:space="preserve">Where they live: r/PKMS, r/ObsidianMD, r/Notion, r/productivity, r/zettelkasten, the Building a Second Brain community (Tiago Forte's network), the Tools for Thought podcast and newsletter audience.</w:t>
      </w:r>
    </w:p>
    <w:p>
      <w:pPr>
        <w:spacing w:after="0" w:before="60"/>
      </w:pPr>
      <w:r>
        <w:t xml:space="preserve"/>
      </w:r>
    </w:p>
    <w:p>
      <w:pPr>
        <w:spacing w:after="100" w:before="80"/>
      </w:pPr>
      <w:r>
        <w:rPr>
          <w:rFonts w:ascii="Inter" w:cs="Inter" w:eastAsia="Inter" w:hAnsi="Inter"/>
          <w:color w:val="1A1A2E"/>
          <w:sz w:val="22"/>
          <w:szCs w:val="22"/>
        </w:rPr>
        <w:t xml:space="preserve">Why they buy: frictionless capture. The fact that Ibis requires zero interaction after setup is the selling point. Drop a file, come back to text. No app to open, no button to push.</w:t>
      </w:r>
    </w:p>
    <w:p>
      <w:pPr>
        <w:pStyle w:val="Heading3"/>
        <w:spacing w:after="80" w:before="240"/>
      </w:pPr>
      <w:r>
        <w:rPr>
          <w:rFonts w:ascii="Inter" w:cs="Inter" w:eastAsia="Inter" w:hAnsi="Inter"/>
          <w:b/>
          <w:bCs/>
          <w:color w:val="2C3E50"/>
          <w:sz w:val="22"/>
          <w:szCs w:val="22"/>
        </w:rPr>
        <w:t xml:space="preserve">Podcasters &amp; Content Creators</w:t>
      </w:r>
    </w:p>
    <w:p>
      <w:pPr>
        <w:spacing w:after="100" w:before="80"/>
      </w:pPr>
      <w:r>
        <w:rPr>
          <w:rFonts w:ascii="Inter" w:cs="Inter" w:eastAsia="Inter" w:hAnsi="Inter"/>
          <w:color w:val="1A1A2E"/>
          <w:sz w:val="22"/>
          <w:szCs w:val="22"/>
        </w:rPr>
        <w:t xml:space="preserve">A highly pragmatic audience. They already pay for transcription (Descript, Otter, Rev). They understand the value immediately. The one-time price versus a monthly subscription is a straightforward financial argument.</w:t>
      </w:r>
    </w:p>
    <w:p>
      <w:pPr>
        <w:spacing w:after="0" w:before="60"/>
      </w:pPr>
      <w:r>
        <w:t xml:space="preserve"/>
      </w:r>
    </w:p>
    <w:p>
      <w:pPr>
        <w:spacing w:after="100" w:before="80"/>
      </w:pPr>
      <w:r>
        <w:rPr>
          <w:rFonts w:ascii="Inter" w:cs="Inter" w:eastAsia="Inter" w:hAnsi="Inter"/>
          <w:color w:val="1A1A2E"/>
          <w:sz w:val="22"/>
          <w:szCs w:val="22"/>
        </w:rPr>
        <w:t xml:space="preserve">Where they live: r/podcasting, r/audiodrama, YouTube creator forums, the Descript and Riverside.fm user communities, IndieHackers.</w:t>
      </w:r>
    </w:p>
    <w:p>
      <w:pPr>
        <w:pStyle w:val="Heading2"/>
        <w:spacing w:after="120" w:before="320"/>
      </w:pPr>
      <w:r>
        <w:rPr>
          <w:rFonts w:ascii="Inter" w:cs="Inter" w:eastAsia="Inter" w:hAnsi="Inter"/>
          <w:b/>
          <w:bCs/>
          <w:color w:val="E63946"/>
          <w:sz w:val="26"/>
          <w:szCs w:val="26"/>
        </w:rPr>
        <w:t xml:space="preserve">Tier 2: High Value, Slightly Harder to Reach</w:t>
      </w:r>
    </w:p>
    <w:p>
      <w:pPr>
        <w:pStyle w:val="Heading3"/>
        <w:spacing w:after="80" w:before="240"/>
      </w:pPr>
      <w:r>
        <w:rPr>
          <w:rFonts w:ascii="Inter" w:cs="Inter" w:eastAsia="Inter" w:hAnsi="Inter"/>
          <w:b/>
          <w:bCs/>
          <w:color w:val="2C3E50"/>
          <w:sz w:val="22"/>
          <w:szCs w:val="22"/>
        </w:rPr>
        <w:t xml:space="preserve">Journalists &amp; Reporters</w:t>
      </w:r>
    </w:p>
    <w:p>
      <w:pPr>
        <w:spacing w:after="100" w:before="80"/>
      </w:pPr>
      <w:r>
        <w:rPr>
          <w:rFonts w:ascii="Inter" w:cs="Inter" w:eastAsia="Inter" w:hAnsi="Inter"/>
          <w:color w:val="1A1A2E"/>
          <w:sz w:val="22"/>
          <w:szCs w:val="22"/>
        </w:rPr>
        <w:t xml:space="preserve">A smaller audience but an extremely motivated one. The source protection argument resonates instantly with anyone who has covered sensitive topics. The challenge is that journalists are not typically active on product discovery platforms like Product Hunt. They are reached through trade publications, journalism schools, and professional associations.</w:t>
      </w:r>
    </w:p>
    <w:p>
      <w:pPr>
        <w:spacing w:after="0" w:before="60"/>
      </w:pPr>
      <w:r>
        <w:t xml:space="preserve"/>
      </w:r>
    </w:p>
    <w:p>
      <w:pPr>
        <w:spacing w:after="100" w:before="80"/>
      </w:pPr>
      <w:r>
        <w:rPr>
          <w:rFonts w:ascii="Inter" w:cs="Inter" w:eastAsia="Inter" w:hAnsi="Inter"/>
          <w:color w:val="1A1A2E"/>
          <w:sz w:val="22"/>
          <w:szCs w:val="22"/>
        </w:rPr>
        <w:t xml:space="preserve">Where they live: SPJ (Society of Professional Journalists) forums, Nieman Lab readership, journalism school communities, r/journalism, local news Slack groups. A single mention in Nieman Lab's Tools section would be worth more than a week of Reddit posts.</w:t>
      </w:r>
    </w:p>
    <w:p>
      <w:pPr>
        <w:pStyle w:val="Heading3"/>
        <w:spacing w:after="80" w:before="240"/>
      </w:pPr>
      <w:r>
        <w:rPr>
          <w:rFonts w:ascii="Inter" w:cs="Inter" w:eastAsia="Inter" w:hAnsi="Inter"/>
          <w:b/>
          <w:bCs/>
          <w:color w:val="2C3E50"/>
          <w:sz w:val="22"/>
          <w:szCs w:val="22"/>
        </w:rPr>
        <w:t xml:space="preserve">Academic Researchers</w:t>
      </w:r>
    </w:p>
    <w:p>
      <w:pPr>
        <w:spacing w:after="100" w:before="80"/>
      </w:pPr>
      <w:r>
        <w:rPr>
          <w:rFonts w:ascii="Inter" w:cs="Inter" w:eastAsia="Inter" w:hAnsi="Inter"/>
          <w:color w:val="1A1A2E"/>
          <w:sz w:val="22"/>
          <w:szCs w:val="22"/>
        </w:rPr>
        <w:t xml:space="preserve">Qualitative researchers are an underserved and highly receptive audience. Manual transcription of interview recordings is one of the most universally despised tasks in academic research. The IRB compliance angle removes the only objection they would otherwise have.</w:t>
      </w:r>
    </w:p>
    <w:p>
      <w:pPr>
        <w:spacing w:after="0" w:before="60"/>
      </w:pPr>
      <w:r>
        <w:t xml:space="preserve"/>
      </w:r>
    </w:p>
    <w:p>
      <w:pPr>
        <w:spacing w:after="100" w:before="80"/>
      </w:pPr>
      <w:r>
        <w:rPr>
          <w:rFonts w:ascii="Inter" w:cs="Inter" w:eastAsia="Inter" w:hAnsi="Inter"/>
          <w:color w:val="1A1A2E"/>
          <w:sz w:val="22"/>
          <w:szCs w:val="22"/>
        </w:rPr>
        <w:t xml:space="preserve">Where they live: r/PhD, r/GradSchool, r/AcademicPhilosophy, r/sociology, discipline-specific academic forums, university research computing mailing lists.</w:t>
      </w:r>
    </w:p>
    <w:p>
      <w:pPr>
        <w:pStyle w:val="Heading2"/>
        <w:spacing w:after="120" w:before="320"/>
      </w:pPr>
      <w:r>
        <w:rPr>
          <w:rFonts w:ascii="Inter" w:cs="Inter" w:eastAsia="Inter" w:hAnsi="Inter"/>
          <w:b/>
          <w:bCs/>
          <w:color w:val="E63946"/>
          <w:sz w:val="26"/>
          <w:szCs w:val="26"/>
        </w:rPr>
        <w:t xml:space="preserve">Tier 3: High Value, Slower to Convert</w:t>
      </w:r>
    </w:p>
    <w:p>
      <w:pPr>
        <w:pStyle w:val="Heading3"/>
        <w:spacing w:after="80" w:before="240"/>
      </w:pPr>
      <w:r>
        <w:rPr>
          <w:rFonts w:ascii="Inter" w:cs="Inter" w:eastAsia="Inter" w:hAnsi="Inter"/>
          <w:b/>
          <w:bCs/>
          <w:color w:val="2C3E50"/>
          <w:sz w:val="22"/>
          <w:szCs w:val="22"/>
        </w:rPr>
        <w:t xml:space="preserve">Therapists &amp; Clinicians</w:t>
      </w:r>
    </w:p>
    <w:p>
      <w:pPr>
        <w:spacing w:after="100" w:before="80"/>
      </w:pPr>
      <w:r>
        <w:rPr>
          <w:rFonts w:ascii="Inter" w:cs="Inter" w:eastAsia="Inter" w:hAnsi="Inter"/>
          <w:color w:val="1A1A2E"/>
          <w:sz w:val="22"/>
          <w:szCs w:val="22"/>
        </w:rPr>
        <w:t xml:space="preserve">The HIPAA angle is powerful but this audience converts slowly. They are risk-averse by profession, rarely discover software through Reddit, and often require institutional approval before adopting new tools. A better strategy for this audience is content marketing and SEO targeting "HIPAA compliant transcription" queries, which pays off over months rather than weeks.</w:t>
      </w:r>
    </w:p>
    <w:p>
      <w:pPr>
        <w:pStyle w:val="Heading3"/>
        <w:spacing w:after="80" w:before="240"/>
      </w:pPr>
      <w:r>
        <w:rPr>
          <w:rFonts w:ascii="Inter" w:cs="Inter" w:eastAsia="Inter" w:hAnsi="Inter"/>
          <w:b/>
          <w:bCs/>
          <w:color w:val="2C3E50"/>
          <w:sz w:val="22"/>
          <w:szCs w:val="22"/>
        </w:rPr>
        <w:t xml:space="preserve">Attorneys &amp; Legal Professionals</w:t>
      </w:r>
    </w:p>
    <w:p>
      <w:pPr>
        <w:spacing w:after="100" w:before="80"/>
      </w:pPr>
      <w:r>
        <w:rPr>
          <w:rFonts w:ascii="Inter" w:cs="Inter" w:eastAsia="Inter" w:hAnsi="Inter"/>
          <w:color w:val="1A1A2E"/>
          <w:sz w:val="22"/>
          <w:szCs w:val="22"/>
        </w:rPr>
        <w:t xml:space="preserve">Similar dynamics to clinicians. High willingness to pay, low discoverability through traditional indie channels. Reach through bar association newsletters, legal technology blogs (Above the Law, Lawyerist), and LinkedIn.</w:t>
      </w:r>
    </w:p>
    <w:p>
      <w:pPr>
        <w:shd w:fill="2C3E50" w:val="clear"/>
        <w:spacing w:after="200" w:before="480"/>
        <w:jc w:val="center"/>
      </w:pPr>
      <w:r>
        <w:rPr>
          <w:rFonts w:ascii="Inter" w:cs="Inter" w:eastAsia="Inter" w:hAnsi="Inter"/>
          <w:b/>
          <w:bCs/>
          <w:color w:val="FFFFFF"/>
          <w:sz w:val="28"/>
          <w:szCs w:val="28"/>
        </w:rPr>
        <w:t xml:space="preserve">PRE-LAUNCH TASKS</w:t>
      </w:r>
    </w:p>
    <w:p>
      <w:pPr>
        <w:pStyle w:val="Heading1"/>
        <w:pBdr>
          <w:bottom w:val="single" w:color="E63946" w:sz="8" w:space="6"/>
        </w:pBdr>
        <w:spacing w:after="160" w:before="400"/>
      </w:pPr>
      <w:r>
        <w:rPr>
          <w:rFonts w:ascii="Inter" w:cs="Inter" w:eastAsia="Inter" w:hAnsi="Inter"/>
          <w:b/>
          <w:bCs/>
          <w:color w:val="2C3E50"/>
          <w:sz w:val="36"/>
          <w:szCs w:val="36"/>
        </w:rPr>
        <w:t xml:space="preserve">The Four Weeks Before Launch</w:t>
      </w:r>
    </w:p>
    <w:p>
      <w:pPr>
        <w:spacing w:after="100" w:before="80"/>
      </w:pPr>
      <w:r>
        <w:rPr>
          <w:rFonts w:ascii="Inter" w:cs="Inter" w:eastAsia="Inter" w:hAnsi="Inter"/>
          <w:color w:val="1A1A2E"/>
          <w:sz w:val="22"/>
          <w:szCs w:val="22"/>
        </w:rPr>
        <w:t xml:space="preserve">The goal of the pre-launch period is not to generate buzz. It is to build the infrastructure that will capture and convert the buzz you generate on launch day. Buzz without infrastructure is wasted.</w:t>
      </w:r>
    </w:p>
    <w:p>
      <w:pPr>
        <w:pStyle w:val="Heading2"/>
        <w:spacing w:after="120" w:before="320"/>
      </w:pPr>
      <w:r>
        <w:rPr>
          <w:rFonts w:ascii="Inter" w:cs="Inter" w:eastAsia="Inter" w:hAnsi="Inter"/>
          <w:b/>
          <w:bCs/>
          <w:color w:val="E63946"/>
          <w:sz w:val="26"/>
          <w:szCs w:val="26"/>
        </w:rPr>
        <w:t xml:space="preserve">Week One: Infrastructure</w:t>
      </w:r>
    </w:p>
    <w:p>
      <w:pPr>
        <w:pStyle w:val="Heading3"/>
        <w:spacing w:after="80" w:before="240"/>
      </w:pPr>
      <w:r>
        <w:rPr>
          <w:rFonts w:ascii="Inter" w:cs="Inter" w:eastAsia="Inter" w:hAnsi="Inter"/>
          <w:b/>
          <w:bCs/>
          <w:color w:val="2C3E50"/>
          <w:sz w:val="22"/>
          <w:szCs w:val="22"/>
        </w:rPr>
        <w:t xml:space="preserve">Complete the Lemon Squeezy Store</w:t>
      </w:r>
    </w:p>
    <w:p>
      <w:pPr>
        <w:spacing w:after="100" w:before="80"/>
      </w:pPr>
      <w:r>
        <w:rPr>
          <w:rFonts w:ascii="Inter" w:cs="Inter" w:eastAsia="Inter" w:hAnsi="Inter"/>
          <w:color w:val="1A1A2E"/>
          <w:sz w:val="22"/>
          <w:szCs w:val="22"/>
        </w:rPr>
        <w:t xml:space="preserve">The product page is the only place money changes hands. It needs to be treated with as much care as the product itself. Key elements:</w:t>
      </w:r>
    </w:p>
    <w:p>
      <w:pPr>
        <w:pStyle w:val="ListParagraph"/>
        <w:numPr>
          <w:ilvl w:val="0"/>
          <w:numId w:val="2"/>
        </w:numPr>
        <w:spacing w:after="60" w:before="40"/>
      </w:pPr>
      <w:r>
        <w:rPr>
          <w:rFonts w:ascii="Inter" w:cs="Inter" w:eastAsia="Inter" w:hAnsi="Inter"/>
          <w:b w:val="false"/>
          <w:bCs w:val="false"/>
          <w:color w:val="1A1A2E"/>
          <w:sz w:val="22"/>
          <w:szCs w:val="22"/>
        </w:rPr>
        <w:t xml:space="preserve">Product name, tagline, and a short description that leads with the privacy argument</w:t>
      </w:r>
    </w:p>
    <w:p>
      <w:pPr>
        <w:pStyle w:val="ListParagraph"/>
        <w:numPr>
          <w:ilvl w:val="0"/>
          <w:numId w:val="2"/>
        </w:numPr>
        <w:spacing w:after="60" w:before="40"/>
      </w:pPr>
      <w:r>
        <w:rPr>
          <w:rFonts w:ascii="Inter" w:cs="Inter" w:eastAsia="Inter" w:hAnsi="Inter"/>
          <w:b w:val="false"/>
          <w:bCs w:val="false"/>
          <w:color w:val="1A1A2E"/>
          <w:sz w:val="22"/>
          <w:szCs w:val="22"/>
        </w:rPr>
        <w:t xml:space="preserve">A screenshot of the settings window and an example transcript output</w:t>
      </w:r>
    </w:p>
    <w:p>
      <w:pPr>
        <w:pStyle w:val="ListParagraph"/>
        <w:numPr>
          <w:ilvl w:val="0"/>
          <w:numId w:val="2"/>
        </w:numPr>
        <w:spacing w:after="60" w:before="40"/>
      </w:pPr>
      <w:r>
        <w:rPr>
          <w:rFonts w:ascii="Inter" w:cs="Inter" w:eastAsia="Inter" w:hAnsi="Inter"/>
          <w:b w:val="false"/>
          <w:bCs w:val="false"/>
          <w:color w:val="1A1A2E"/>
          <w:sz w:val="22"/>
          <w:szCs w:val="22"/>
        </w:rPr>
        <w:t xml:space="preserve">The 45-second IbisPitch video embedded or linked prominently</w:t>
      </w:r>
    </w:p>
    <w:p>
      <w:pPr>
        <w:pStyle w:val="ListParagraph"/>
        <w:numPr>
          <w:ilvl w:val="0"/>
          <w:numId w:val="2"/>
        </w:numPr>
        <w:spacing w:after="60" w:before="40"/>
      </w:pPr>
      <w:r>
        <w:rPr>
          <w:rFonts w:ascii="Inter" w:cs="Inter" w:eastAsia="Inter" w:hAnsi="Inter"/>
          <w:b w:val="false"/>
          <w:bCs w:val="false"/>
          <w:color w:val="1A1A2E"/>
          <w:sz w:val="22"/>
          <w:szCs w:val="22"/>
        </w:rPr>
        <w:t xml:space="preserve">The compliance table from the fact sheet, condensed to two or three lines</w:t>
      </w:r>
    </w:p>
    <w:p>
      <w:pPr>
        <w:pStyle w:val="ListParagraph"/>
        <w:numPr>
          <w:ilvl w:val="0"/>
          <w:numId w:val="2"/>
        </w:numPr>
        <w:spacing w:after="60" w:before="40"/>
      </w:pPr>
      <w:r>
        <w:rPr>
          <w:rFonts w:ascii="Inter" w:cs="Inter" w:eastAsia="Inter" w:hAnsi="Inter"/>
          <w:b w:val="false"/>
          <w:bCs w:val="false"/>
          <w:color w:val="1A1A2E"/>
          <w:sz w:val="22"/>
          <w:szCs w:val="22"/>
        </w:rPr>
        <w:t xml:space="preserve">A clear FAQ covering: "Will it slow down my PC?", "Does it require internet?", "What happens if I reinstall Windows?"</w:t>
      </w:r>
    </w:p>
    <w:p>
      <w:pPr>
        <w:spacing w:after="0" w:before="80"/>
      </w:pPr>
      <w:r>
        <w:t xml:space="preserve"/>
      </w:r>
    </w:p>
    <w:p>
      <w:pPr>
        <w:spacing w:after="100" w:before="80"/>
      </w:pPr>
      <w:r>
        <w:rPr>
          <w:rFonts w:ascii="Inter" w:cs="Inter" w:eastAsia="Inter" w:hAnsi="Inter"/>
          <w:color w:val="1A1A2E"/>
          <w:sz w:val="22"/>
          <w:szCs w:val="22"/>
        </w:rPr>
        <w:t xml:space="preserve">Set the "thank you" redirect URL to a simple page that confirms the purchase and links to a getting-started guide. Do not send buyers to a blank page.</w:t>
      </w:r>
    </w:p>
    <w:p>
      <w:pPr>
        <w:pStyle w:val="Heading3"/>
        <w:spacing w:after="80" w:before="240"/>
      </w:pPr>
      <w:r>
        <w:rPr>
          <w:rFonts w:ascii="Inter" w:cs="Inter" w:eastAsia="Inter" w:hAnsi="Inter"/>
          <w:b/>
          <w:bCs/>
          <w:color w:val="2C3E50"/>
          <w:sz w:val="22"/>
          <w:szCs w:val="22"/>
        </w:rPr>
        <w:t xml:space="preserve">Wire Up the Email Capture</w:t>
      </w:r>
    </w:p>
    <w:p>
      <w:pPr>
        <w:spacing w:after="100" w:before="80"/>
      </w:pPr>
      <w:r>
        <w:rPr>
          <w:rFonts w:ascii="Inter" w:cs="Inter" w:eastAsia="Inter" w:hAnsi="Inter"/>
          <w:color w:val="1A1A2E"/>
          <w:sz w:val="22"/>
          <w:szCs w:val="22"/>
        </w:rPr>
        <w:t xml:space="preserve">The website already has an email capture section. Connect it to Formspree (free tier handles 50 submissions per month), Buttondown, or ConvertKit's free tier. Every email collected before launch is a guaranteed open on launch day. Treat this list as your most valuable asset.</w:t>
      </w:r>
    </w:p>
    <w:p>
      <w:pPr>
        <w:pStyle w:val="Heading3"/>
        <w:spacing w:after="80" w:before="240"/>
      </w:pPr>
      <w:r>
        <w:rPr>
          <w:rFonts w:ascii="Inter" w:cs="Inter" w:eastAsia="Inter" w:hAnsi="Inter"/>
          <w:b/>
          <w:bCs/>
          <w:color w:val="2C3E50"/>
          <w:sz w:val="22"/>
          <w:szCs w:val="22"/>
        </w:rPr>
        <w:t xml:space="preserve">Purchase and Configure Code Signing</w:t>
      </w:r>
    </w:p>
    <w:p>
      <w:pPr>
        <w:spacing w:after="100" w:before="80"/>
      </w:pPr>
      <w:r>
        <w:rPr>
          <w:rFonts w:ascii="Inter" w:cs="Inter" w:eastAsia="Inter" w:hAnsi="Inter"/>
          <w:color w:val="1A1A2E"/>
          <w:sz w:val="22"/>
          <w:szCs w:val="22"/>
        </w:rPr>
        <w:t xml:space="preserve">This is the only action with a hard dependency. Everything else can be done in parallel, but no public promotion should begin until the installer passes SmartScreen without a warning. Test by running the signed IbisSetup.exe on a clean Windows machine that has never seen the file.</w:t>
      </w:r>
    </w:p>
    <w:p>
      <w:pPr>
        <w:pStyle w:val="Heading2"/>
        <w:spacing w:after="120" w:before="320"/>
      </w:pPr>
      <w:r>
        <w:rPr>
          <w:rFonts w:ascii="Inter" w:cs="Inter" w:eastAsia="Inter" w:hAnsi="Inter"/>
          <w:b/>
          <w:bCs/>
          <w:color w:val="E63946"/>
          <w:sz w:val="26"/>
          <w:szCs w:val="26"/>
        </w:rPr>
        <w:t xml:space="preserve">Week Two: Content Creation</w:t>
      </w:r>
    </w:p>
    <w:p>
      <w:pPr>
        <w:pStyle w:val="Heading3"/>
        <w:spacing w:after="80" w:before="240"/>
      </w:pPr>
      <w:r>
        <w:rPr>
          <w:rFonts w:ascii="Inter" w:cs="Inter" w:eastAsia="Inter" w:hAnsi="Inter"/>
          <w:b/>
          <w:bCs/>
          <w:color w:val="2C3E50"/>
          <w:sz w:val="22"/>
          <w:szCs w:val="22"/>
        </w:rPr>
        <w:t xml:space="preserve">Upload the Demo Video to YouTube</w:t>
      </w:r>
    </w:p>
    <w:p>
      <w:pPr>
        <w:spacing w:after="100" w:before="80"/>
      </w:pPr>
      <w:r>
        <w:rPr>
          <w:rFonts w:ascii="Inter" w:cs="Inter" w:eastAsia="Inter" w:hAnsi="Inter"/>
          <w:color w:val="1A1A2E"/>
          <w:sz w:val="22"/>
          <w:szCs w:val="22"/>
        </w:rPr>
        <w:t xml:space="preserve">Upload the IbisPitch video as either unlisted (for use in posts) or public (for search discovery). Title it: "Ibis — AI Transcription That Never Leaves Your PC (Windows)". This title captures two high-intent search phrases: "AI transcription Windows" and "offline transcription Windows". Description should include the website URL and a bullet list of the six most important differentiators.</w:t>
      </w:r>
    </w:p>
    <w:p>
      <w:pPr>
        <w:pStyle w:val="Heading3"/>
        <w:spacing w:after="80" w:before="240"/>
      </w:pPr>
      <w:r>
        <w:rPr>
          <w:rFonts w:ascii="Inter" w:cs="Inter" w:eastAsia="Inter" w:hAnsi="Inter"/>
          <w:b/>
          <w:bCs/>
          <w:color w:val="2C3E50"/>
          <w:sz w:val="22"/>
          <w:szCs w:val="22"/>
        </w:rPr>
        <w:t xml:space="preserve">Write Three Community Posts</w:t>
      </w:r>
    </w:p>
    <w:p>
      <w:pPr>
        <w:spacing w:after="100" w:before="80"/>
      </w:pPr>
      <w:r>
        <w:rPr>
          <w:rFonts w:ascii="Inter" w:cs="Inter" w:eastAsia="Inter" w:hAnsi="Inter"/>
          <w:color w:val="1A1A2E"/>
          <w:sz w:val="22"/>
          <w:szCs w:val="22"/>
        </w:rPr>
        <w:t xml:space="preserve">Write these before launch week so they only need minor editing when the moment comes. Each should be tailored to its audience. Do not cross-post the same text. The communities will notice.</w:t>
      </w:r>
    </w:p>
    <w:p>
      <w:pPr>
        <w:spacing w:after="0" w:before="60"/>
      </w:pPr>
      <w:r>
        <w:t xml:space="preserve"/>
      </w:r>
    </w:p>
    <w:p>
      <w:pPr>
        <w:pStyle w:val="ListParagraph"/>
        <w:numPr>
          <w:ilvl w:val="0"/>
          <w:numId w:val="2"/>
        </w:numPr>
        <w:spacing w:after="60" w:before="40"/>
      </w:pPr>
      <w:r>
        <w:rPr>
          <w:rFonts w:ascii="Inter" w:cs="Inter" w:eastAsia="Inter" w:hAnsi="Inter"/>
          <w:b w:val="false"/>
          <w:bCs w:val="false"/>
          <w:color w:val="1A1A2E"/>
          <w:sz w:val="22"/>
          <w:szCs w:val="22"/>
        </w:rPr>
        <w:t xml:space="preserve">r/ObsidianMD / r/PKMS: Focus on the workflow integration angle. Show how a voice note becomes an Obsidian page automatically. Include a real transcript example.</w:t>
      </w:r>
    </w:p>
    <w:p>
      <w:pPr>
        <w:pStyle w:val="ListParagraph"/>
        <w:numPr>
          <w:ilvl w:val="0"/>
          <w:numId w:val="2"/>
        </w:numPr>
        <w:spacing w:after="60" w:before="40"/>
      </w:pPr>
      <w:r>
        <w:rPr>
          <w:rFonts w:ascii="Inter" w:cs="Inter" w:eastAsia="Inter" w:hAnsi="Inter"/>
          <w:b w:val="false"/>
          <w:bCs w:val="false"/>
          <w:color w:val="1A1A2E"/>
          <w:sz w:val="22"/>
          <w:szCs w:val="22"/>
        </w:rPr>
        <w:t xml:space="preserve">r/podcasting: Focus on the one-time cost versus subscription math. "I was paying $17/month for Otter. I paid $24 once for Ibis. It's been six months."</w:t>
      </w:r>
    </w:p>
    <w:p>
      <w:pPr>
        <w:pStyle w:val="ListParagraph"/>
        <w:numPr>
          <w:ilvl w:val="0"/>
          <w:numId w:val="2"/>
        </w:numPr>
        <w:spacing w:after="60" w:before="40"/>
      </w:pPr>
      <w:r>
        <w:rPr>
          <w:rFonts w:ascii="Inter" w:cs="Inter" w:eastAsia="Inter" w:hAnsi="Inter"/>
          <w:b w:val="false"/>
          <w:bCs w:val="false"/>
          <w:color w:val="1A1A2E"/>
          <w:sz w:val="22"/>
          <w:szCs w:val="22"/>
        </w:rPr>
        <w:t xml:space="preserve">r/journalism or r/PhD: Lead with the compliance and privacy argument. No demos needed. The problem statement sells itself.</w:t>
      </w:r>
    </w:p>
    <w:p>
      <w:pPr>
        <w:pStyle w:val="Heading3"/>
        <w:spacing w:after="80" w:before="240"/>
      </w:pPr>
      <w:r>
        <w:rPr>
          <w:rFonts w:ascii="Inter" w:cs="Inter" w:eastAsia="Inter" w:hAnsi="Inter"/>
          <w:b/>
          <w:bCs/>
          <w:color w:val="2C3E50"/>
          <w:sz w:val="22"/>
          <w:szCs w:val="22"/>
        </w:rPr>
        <w:t xml:space="preserve">Prepare the Product Hunt Listing</w:t>
      </w:r>
    </w:p>
    <w:p>
      <w:pPr>
        <w:spacing w:after="100" w:before="80"/>
      </w:pPr>
      <w:r>
        <w:rPr>
          <w:rFonts w:ascii="Inter" w:cs="Inter" w:eastAsia="Inter" w:hAnsi="Inter"/>
          <w:color w:val="1A1A2E"/>
          <w:sz w:val="22"/>
          <w:szCs w:val="22"/>
        </w:rPr>
        <w:t xml:space="preserve">Product Hunt listings that perform well share several characteristics: a clear tagline that states the benefit, a GIF or video that shows the product in ten seconds, a founder comment that is personal and honest, and a launch day that is a Tuesday or Wednesday (the highest-traffic days on the platform). Draft this now. The tagline should be: "Offline AI transcription for Windows — drop a file, get a transcript, nothing leaves your PC."</w:t>
      </w:r>
    </w:p>
    <w:p>
      <w:pPr>
        <w:pStyle w:val="Heading2"/>
        <w:spacing w:after="120" w:before="320"/>
      </w:pPr>
      <w:r>
        <w:rPr>
          <w:rFonts w:ascii="Inter" w:cs="Inter" w:eastAsia="Inter" w:hAnsi="Inter"/>
          <w:b/>
          <w:bCs/>
          <w:color w:val="E63946"/>
          <w:sz w:val="26"/>
          <w:szCs w:val="26"/>
        </w:rPr>
        <w:t xml:space="preserve">Week Three: Seeding</w:t>
      </w:r>
    </w:p>
    <w:p>
      <w:pPr>
        <w:pStyle w:val="Heading3"/>
        <w:spacing w:after="80" w:before="240"/>
      </w:pPr>
      <w:r>
        <w:rPr>
          <w:rFonts w:ascii="Inter" w:cs="Inter" w:eastAsia="Inter" w:hAnsi="Inter"/>
          <w:b/>
          <w:bCs/>
          <w:color w:val="2C3E50"/>
          <w:sz w:val="22"/>
          <w:szCs w:val="22"/>
        </w:rPr>
        <w:t xml:space="preserve">Engage Authentically Before You Sell</w:t>
      </w:r>
    </w:p>
    <w:p>
      <w:pPr>
        <w:spacing w:after="100" w:before="80"/>
      </w:pPr>
      <w:r>
        <w:rPr>
          <w:rFonts w:ascii="Inter" w:cs="Inter" w:eastAsia="Inter" w:hAnsi="Inter"/>
          <w:color w:val="1A1A2E"/>
          <w:sz w:val="22"/>
          <w:szCs w:val="22"/>
        </w:rPr>
        <w:t xml:space="preserve">Spend one week being helpful in the communities where you plan to post. Answer questions about transcription tools. Recommend Whisper to people who ask. Do not mention Ibis yet. This is not manipulation; it is how indie developers build the standing needed to make a launch post land rather than get ignored or downvoted.</w:t>
      </w:r>
    </w:p>
    <w:p>
      <w:pPr>
        <w:pStyle w:val="Heading3"/>
        <w:spacing w:after="80" w:before="240"/>
      </w:pPr>
      <w:r>
        <w:rPr>
          <w:rFonts w:ascii="Inter" w:cs="Inter" w:eastAsia="Inter" w:hAnsi="Inter"/>
          <w:b/>
          <w:bCs/>
          <w:color w:val="2C3E50"/>
          <w:sz w:val="22"/>
          <w:szCs w:val="22"/>
        </w:rPr>
        <w:t xml:space="preserve">Reach Out to Two or Three Newsletters</w:t>
      </w:r>
    </w:p>
    <w:p>
      <w:pPr>
        <w:spacing w:after="100" w:before="80"/>
      </w:pPr>
      <w:r>
        <w:rPr>
          <w:rFonts w:ascii="Inter" w:cs="Inter" w:eastAsia="Inter" w:hAnsi="Inter"/>
          <w:color w:val="1A1A2E"/>
          <w:sz w:val="22"/>
          <w:szCs w:val="22"/>
        </w:rPr>
        <w:t xml:space="preserve">The following newsletters reach exactly the right audiences and regularly feature indie tools. A simple, honest email to the editor describing what Ibis does and why it is different is all that is needed. Many of these have a "tools I've been using" format that does not require a press relationship.</w:t>
      </w:r>
    </w:p>
    <w:p>
      <w:pPr>
        <w:spacing w:after="0" w:before="60"/>
      </w:pPr>
      <w:r>
        <w:t xml:space="preserve"/>
      </w:r>
    </w:p>
    <w:p>
      <w:pPr>
        <w:pStyle w:val="ListParagraph"/>
        <w:numPr>
          <w:ilvl w:val="0"/>
          <w:numId w:val="2"/>
        </w:numPr>
        <w:spacing w:after="60" w:before="40"/>
      </w:pPr>
      <w:r>
        <w:rPr>
          <w:rFonts w:ascii="Inter" w:cs="Inter" w:eastAsia="Inter" w:hAnsi="Inter"/>
          <w:b w:val="false"/>
          <w:bCs w:val="false"/>
          <w:color w:val="1A1A2E"/>
          <w:sz w:val="22"/>
          <w:szCs w:val="22"/>
        </w:rPr>
        <w:t xml:space="preserve">Ness Labs (Anne-Laure Le Cunff) — PKM and knowledge work audience</w:t>
      </w:r>
    </w:p>
    <w:p>
      <w:pPr>
        <w:pStyle w:val="ListParagraph"/>
        <w:numPr>
          <w:ilvl w:val="0"/>
          <w:numId w:val="2"/>
        </w:numPr>
        <w:spacing w:after="60" w:before="40"/>
      </w:pPr>
      <w:r>
        <w:rPr>
          <w:rFonts w:ascii="Inter" w:cs="Inter" w:eastAsia="Inter" w:hAnsi="Inter"/>
          <w:b w:val="false"/>
          <w:bCs w:val="false"/>
          <w:color w:val="1A1A2E"/>
          <w:sz w:val="22"/>
          <w:szCs w:val="22"/>
        </w:rPr>
        <w:t xml:space="preserve">Dense Discovery (Kai Brach) — privacy-conscious creative professionals</w:t>
      </w:r>
    </w:p>
    <w:p>
      <w:pPr>
        <w:pStyle w:val="ListParagraph"/>
        <w:numPr>
          <w:ilvl w:val="0"/>
          <w:numId w:val="2"/>
        </w:numPr>
        <w:spacing w:after="60" w:before="40"/>
      </w:pPr>
      <w:r>
        <w:rPr>
          <w:rFonts w:ascii="Inter" w:cs="Inter" w:eastAsia="Inter" w:hAnsi="Inter"/>
          <w:b w:val="false"/>
          <w:bCs w:val="false"/>
          <w:color w:val="1A1A2E"/>
          <w:sz w:val="22"/>
          <w:szCs w:val="22"/>
        </w:rPr>
        <w:t xml:space="preserve">Bytes.dev or similar developer-adjacent newsletters</w:t>
      </w:r>
    </w:p>
    <w:p>
      <w:pPr>
        <w:pStyle w:val="ListParagraph"/>
        <w:numPr>
          <w:ilvl w:val="0"/>
          <w:numId w:val="2"/>
        </w:numPr>
        <w:spacing w:after="60" w:before="40"/>
      </w:pPr>
      <w:r>
        <w:rPr>
          <w:rFonts w:ascii="Inter" w:cs="Inter" w:eastAsia="Inter" w:hAnsi="Inter"/>
          <w:b w:val="false"/>
          <w:bCs w:val="false"/>
          <w:color w:val="1A1A2E"/>
          <w:sz w:val="22"/>
          <w:szCs w:val="22"/>
        </w:rPr>
        <w:t xml:space="preserve">The Journalist's Resource (Harvard Kennedy School) — journalism and research audience</w:t>
      </w:r>
    </w:p>
    <w:p>
      <w:pPr>
        <w:spacing w:after="0" w:before="80"/>
      </w:pPr>
      <w:r>
        <w:t xml:space="preserve"/>
      </w:r>
    </w:p>
    <w:p>
      <w:pPr>
        <w:spacing w:after="100" w:before="80"/>
      </w:pPr>
      <w:r>
        <w:rPr>
          <w:rFonts w:ascii="Inter" w:cs="Inter" w:eastAsia="Inter" w:hAnsi="Inter"/>
          <w:color w:val="1A1A2E"/>
          <w:sz w:val="22"/>
          <w:szCs w:val="22"/>
        </w:rPr>
        <w:t xml:space="preserve">Keep the pitch to three sentences: what it does, who it is for, and the one thing that makes it different. Attach the 45-second video link. Do not attach the installer.</w:t>
      </w:r>
    </w:p>
    <w:p>
      <w:pPr>
        <w:pStyle w:val="Heading2"/>
        <w:spacing w:after="120" w:before="320"/>
      </w:pPr>
      <w:r>
        <w:rPr>
          <w:rFonts w:ascii="Inter" w:cs="Inter" w:eastAsia="Inter" w:hAnsi="Inter"/>
          <w:b/>
          <w:bCs/>
          <w:color w:val="E63946"/>
          <w:sz w:val="26"/>
          <w:szCs w:val="26"/>
        </w:rPr>
        <w:t xml:space="preserve">Week Four: Launch Week</w:t>
      </w:r>
    </w:p>
    <w:p>
      <w:pPr>
        <w:pStyle w:val="Heading3"/>
        <w:spacing w:after="80" w:before="240"/>
      </w:pPr>
      <w:r>
        <w:rPr>
          <w:rFonts w:ascii="Inter" w:cs="Inter" w:eastAsia="Inter" w:hAnsi="Inter"/>
          <w:b/>
          <w:bCs/>
          <w:color w:val="2C3E50"/>
          <w:sz w:val="22"/>
          <w:szCs w:val="22"/>
        </w:rPr>
        <w:t xml:space="preserve">Sequence Matters</w:t>
      </w:r>
    </w:p>
    <w:p>
      <w:pPr>
        <w:spacing w:after="100" w:before="80"/>
      </w:pPr>
      <w:r>
        <w:rPr>
          <w:rFonts w:ascii="Inter" w:cs="Inter" w:eastAsia="Inter" w:hAnsi="Inter"/>
          <w:color w:val="1A1A2E"/>
          <w:sz w:val="22"/>
          <w:szCs w:val="22"/>
        </w:rPr>
        <w:t xml:space="preserve">The order of operations on launch day affects how much momentum you build. A Product Hunt launch amplified by community posts in the same 24-hour window creates a compounding effect where traffic from multiple sources arrives simultaneously. Do not stagger these by days.</w:t>
      </w:r>
    </w:p>
    <w:p>
      <w:pPr>
        <w:spacing w:after="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800"/>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Time</w:t>
            </w:r>
          </w:p>
        </w:tc>
        <w:tc>
          <w:tcPr>
            <w:tcW w:type="dxa" w:w="4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Platform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12:01 AM PST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Product Hunt listing goes live (schedule in advance)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Product Hunt</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7:00 AM PST</w:t>
            </w:r>
          </w:p>
        </w:tc>
        <w:tc>
          <w:tcPr>
            <w:tcW w:type="dxa" w:w="4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Email list notification sent</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Email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8:00 AM PST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Reddit post in r/ObsidianMD or r/PKMS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Reddit</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10:00 AM PST</w:t>
            </w:r>
          </w:p>
        </w:tc>
        <w:tc>
          <w:tcPr>
            <w:tcW w:type="dxa" w:w="4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Reddit post in r/podcasting</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Reddit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12:00 PM PST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Post on X/Twitter with video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X/Twitter</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2:00 PM PST</w:t>
            </w:r>
          </w:p>
        </w:tc>
        <w:tc>
          <w:tcPr>
            <w:tcW w:type="dxa" w:w="4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Reddit post in r/journalism or r/PhD</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Reddit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End of day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Reply to every comment and question personally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All platforms</w:t>
            </w:r>
          </w:p>
        </w:tc>
      </w:tr>
    </w:tbl>
    <w:p>
      <w:pPr>
        <w:spacing w:after="0" w:before="120"/>
      </w:pPr>
      <w:r>
        <w:t xml:space="preserve"/>
      </w:r>
    </w:p>
    <w:p>
      <w:pPr>
        <w:spacing w:after="100" w:before="80"/>
      </w:pPr>
      <w:r>
        <w:rPr>
          <w:rFonts w:ascii="Inter" w:cs="Inter" w:eastAsia="Inter" w:hAnsi="Inter"/>
          <w:color w:val="1A1A2E"/>
          <w:sz w:val="22"/>
          <w:szCs w:val="22"/>
        </w:rPr>
        <w:t xml:space="preserve">Product Hunt resets at midnight Pacific. Listings that accumulate the most upvotes in the first six hours tend to stay in the top five for the day. Ask friends, colleagues, and anyone you have told about Ibis to upvote and leave a comment at launch time.</w:t>
      </w:r>
    </w:p>
    <w:p>
      <w:pPr>
        <w:shd w:fill="2C3E50" w:val="clear"/>
        <w:spacing w:after="200" w:before="480"/>
        <w:jc w:val="center"/>
      </w:pPr>
      <w:r>
        <w:rPr>
          <w:rFonts w:ascii="Inter" w:cs="Inter" w:eastAsia="Inter" w:hAnsi="Inter"/>
          <w:b/>
          <w:bCs/>
          <w:color w:val="FFFFFF"/>
          <w:sz w:val="28"/>
          <w:szCs w:val="28"/>
        </w:rPr>
        <w:t xml:space="preserve">MESSAGING FRAMEWORK</w:t>
      </w:r>
    </w:p>
    <w:p>
      <w:pPr>
        <w:pStyle w:val="Heading1"/>
        <w:pBdr>
          <w:bottom w:val="single" w:color="E63946" w:sz="8" w:space="6"/>
        </w:pBdr>
        <w:spacing w:after="160" w:before="400"/>
      </w:pPr>
      <w:r>
        <w:rPr>
          <w:rFonts w:ascii="Inter" w:cs="Inter" w:eastAsia="Inter" w:hAnsi="Inter"/>
          <w:b/>
          <w:bCs/>
          <w:color w:val="2C3E50"/>
          <w:sz w:val="36"/>
          <w:szCs w:val="36"/>
        </w:rPr>
        <w:t xml:space="preserve">What to Say and How to Say It</w:t>
      </w:r>
    </w:p>
    <w:p>
      <w:pPr>
        <w:pStyle w:val="Heading2"/>
        <w:spacing w:after="120" w:before="320"/>
      </w:pPr>
      <w:r>
        <w:rPr>
          <w:rFonts w:ascii="Inter" w:cs="Inter" w:eastAsia="Inter" w:hAnsi="Inter"/>
          <w:b/>
          <w:bCs/>
          <w:color w:val="E63946"/>
          <w:sz w:val="26"/>
          <w:szCs w:val="26"/>
        </w:rPr>
        <w:t xml:space="preserve">The Core Message</w:t>
      </w:r>
    </w:p>
    <w:p>
      <w:pPr>
        <w:spacing w:after="100" w:before="80"/>
      </w:pPr>
      <w:r>
        <w:rPr>
          <w:rFonts w:ascii="Inter" w:cs="Inter" w:eastAsia="Inter" w:hAnsi="Inter"/>
          <w:color w:val="1A1A2E"/>
          <w:sz w:val="22"/>
          <w:szCs w:val="22"/>
        </w:rPr>
        <w:t xml:space="preserve">Every piece of communication should, directly or indirectly, communicate one thing:</w:t>
      </w:r>
    </w:p>
    <w:p>
      <w:pPr>
        <w:spacing w:after="0" w:before="60"/>
      </w:pPr>
      <w:r>
        <w:t xml:space="preserve"/>
      </w:r>
    </w:p>
    <w:p>
      <w:pPr>
        <w:pBdr>
          <w:left w:val="single" w:color="E63946" w:sz="16" w:space="8"/>
        </w:pBdr>
        <w:shd w:fill="FFF3F4" w:val="clear"/>
        <w:spacing w:after="160" w:before="160"/>
        <w:ind w:left="720" w:right="720"/>
      </w:pPr>
      <w:r>
        <w:rPr>
          <w:rFonts w:ascii="Inter" w:cs="Inter" w:eastAsia="Inter" w:hAnsi="Inter"/>
          <w:i/>
          <w:iCs/>
          <w:color w:val="2C3E50"/>
          <w:sz w:val="22"/>
          <w:szCs w:val="22"/>
        </w:rPr>
        <w:t xml:space="preserve">Your recordings are sensitive. Ibis is the only Windows transcription tool that never touches them.</w:t>
      </w:r>
    </w:p>
    <w:p>
      <w:pPr>
        <w:spacing w:after="0" w:before="80"/>
      </w:pPr>
      <w:r>
        <w:t xml:space="preserve"/>
      </w:r>
    </w:p>
    <w:p>
      <w:pPr>
        <w:spacing w:after="100" w:before="80"/>
      </w:pPr>
      <w:r>
        <w:rPr>
          <w:rFonts w:ascii="Inter" w:cs="Inter" w:eastAsia="Inter" w:hAnsi="Inter"/>
          <w:color w:val="1A1A2E"/>
          <w:sz w:val="22"/>
          <w:szCs w:val="22"/>
        </w:rPr>
        <w:t xml:space="preserve">This is not a feature claim. It is a promise about safety. Safety promises are more motivating than feature lists, particularly for the professional audiences who are the primary targets.</w:t>
      </w:r>
    </w:p>
    <w:p>
      <w:pPr>
        <w:pStyle w:val="Heading2"/>
        <w:spacing w:after="120" w:before="320"/>
      </w:pPr>
      <w:r>
        <w:rPr>
          <w:rFonts w:ascii="Inter" w:cs="Inter" w:eastAsia="Inter" w:hAnsi="Inter"/>
          <w:b/>
          <w:bCs/>
          <w:color w:val="E63946"/>
          <w:sz w:val="26"/>
          <w:szCs w:val="26"/>
        </w:rPr>
        <w:t xml:space="preserve">The Three Headlines</w:t>
      </w:r>
    </w:p>
    <w:p>
      <w:pPr>
        <w:spacing w:after="100" w:before="80"/>
      </w:pPr>
      <w:r>
        <w:rPr>
          <w:rFonts w:ascii="Inter" w:cs="Inter" w:eastAsia="Inter" w:hAnsi="Inter"/>
          <w:color w:val="1A1A2E"/>
          <w:sz w:val="22"/>
          <w:szCs w:val="22"/>
        </w:rPr>
        <w:t xml:space="preserve">Use these in rotation across different platforms and contexts. Each addresses a different motivating concern.</w:t>
      </w:r>
    </w:p>
    <w:p>
      <w:pPr>
        <w:spacing w:after="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Headline</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Primary audience</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Motivating concern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Your recordings stay on your machine.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All audiences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Privacy and control</w:t>
            </w:r>
          </w:p>
        </w:tc>
      </w:tr>
      <w:tr>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Pay once. Transcribe forever.</w:t>
            </w:r>
          </w:p>
        </w:tc>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Podcasters, knowledge workers</w:t>
            </w:r>
          </w:p>
        </w:tc>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Subscription fatigue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HIPAA, IRB, and privilege-compatible by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Clinicians, attorneys, researchers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Compliance and liability</w:t>
            </w:r>
          </w:p>
        </w:tc>
      </w:tr>
    </w:tbl>
    <w:p>
      <w:pPr>
        <w:pStyle w:val="Heading2"/>
        <w:spacing w:after="120" w:before="320"/>
      </w:pPr>
      <w:r>
        <w:rPr>
          <w:rFonts w:ascii="Inter" w:cs="Inter" w:eastAsia="Inter" w:hAnsi="Inter"/>
          <w:b/>
          <w:bCs/>
          <w:color w:val="E63946"/>
          <w:sz w:val="26"/>
          <w:szCs w:val="26"/>
        </w:rPr>
        <w:t xml:space="preserve">What Not to Say</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lead with "powered by Whisper." Sophisticated users know this already and will ask why they should not just install Whisper themselves. The answer is the GUI, the automation, and the installer, but you should not give them the question in the first place.</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use the phrase "AI transcription" without immediately following it with "that runs on your machine." The word AI has become associated with cloud services and data harvesting. Ibis is different, and the difference must be stated immediately.</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describe it as a "wrapper." It is a product. Call it a product.</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apologize for the installer size. 2 GB is unusual for a desktop app but entirely reasonable for an app that bundles a 1.6 GB AI model. Frame it as a feature: "The model is bundled inside the installer. There is no download step, no Python, no CLI."</w:t>
      </w:r>
    </w:p>
    <w:p>
      <w:pPr>
        <w:shd w:fill="2C3E50" w:val="clear"/>
        <w:spacing w:after="200" w:before="480"/>
        <w:jc w:val="center"/>
      </w:pPr>
      <w:r>
        <w:rPr>
          <w:rFonts w:ascii="Inter" w:cs="Inter" w:eastAsia="Inter" w:hAnsi="Inter"/>
          <w:b/>
          <w:bCs/>
          <w:color w:val="FFFFFF"/>
          <w:sz w:val="28"/>
          <w:szCs w:val="28"/>
        </w:rPr>
        <w:t xml:space="preserve">COST &amp; REVENUE PROJECTION</w:t>
      </w:r>
    </w:p>
    <w:p>
      <w:pPr>
        <w:pStyle w:val="Heading1"/>
        <w:pBdr>
          <w:bottom w:val="single" w:color="E63946" w:sz="8" w:space="6"/>
        </w:pBdr>
        <w:spacing w:after="160" w:before="400"/>
      </w:pPr>
      <w:r>
        <w:rPr>
          <w:rFonts w:ascii="Inter" w:cs="Inter" w:eastAsia="Inter" w:hAnsi="Inter"/>
          <w:b/>
          <w:bCs/>
          <w:color w:val="2C3E50"/>
          <w:sz w:val="36"/>
          <w:szCs w:val="36"/>
        </w:rPr>
        <w:t xml:space="preserve">The Financial Picture</w:t>
      </w:r>
    </w:p>
    <w:p>
      <w:pPr>
        <w:pStyle w:val="Heading2"/>
        <w:spacing w:after="120" w:before="320"/>
      </w:pPr>
      <w:r>
        <w:rPr>
          <w:rFonts w:ascii="Inter" w:cs="Inter" w:eastAsia="Inter" w:hAnsi="Inter"/>
          <w:b/>
          <w:bCs/>
          <w:color w:val="E63946"/>
          <w:sz w:val="26"/>
          <w:szCs w:val="26"/>
        </w:rPr>
        <w:t xml:space="preserve">Launch Costs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0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Cost</w:t>
            </w:r>
          </w:p>
        </w:tc>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SSL.com EV code signing (annual)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$149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Required. One-time annual fee.</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Domain renewal (simdadllc.com)</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$12–15/yr</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Already likely owned.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Formspree email 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Up to 50 submissions/mo on free tier.</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Lemon Squeezy</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 to list</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5% + payment processing per sale.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Product Hunt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No fee to submit or launch.</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Reddit</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Organic posts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YouTube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Video assets already exist.</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Newsletter outreach</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Cold email; no ad spend.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$161–$164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Assuming domain already owned.</w:t>
            </w:r>
          </w:p>
        </w:tc>
      </w:tr>
    </w:tbl>
    <w:p>
      <w:pPr>
        <w:pStyle w:val="Heading2"/>
        <w:spacing w:after="120" w:before="320"/>
      </w:pPr>
      <w:r>
        <w:rPr>
          <w:rFonts w:ascii="Inter" w:cs="Inter" w:eastAsia="Inter" w:hAnsi="Inter"/>
          <w:b/>
          <w:bCs/>
          <w:color w:val="E63946"/>
          <w:sz w:val="26"/>
          <w:szCs w:val="26"/>
        </w:rPr>
        <w:t xml:space="preserve">Revenue Projections</w:t>
      </w:r>
    </w:p>
    <w:p>
      <w:pPr>
        <w:spacing w:after="100" w:before="80"/>
      </w:pPr>
      <w:r>
        <w:rPr>
          <w:rFonts w:ascii="Inter" w:cs="Inter" w:eastAsia="Inter" w:hAnsi="Inter"/>
          <w:color w:val="1A1A2E"/>
          <w:sz w:val="22"/>
          <w:szCs w:val="22"/>
        </w:rPr>
        <w:t xml:space="preserve">These projections are conservative and based on typical indie launch performance for a focused, privacy-first desktop utility with a clear value proposition.</w:t>
      </w:r>
    </w:p>
    <w:p>
      <w:pPr>
        <w:spacing w:after="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80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Units (Month 1)</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Revenue (gross)</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Revenue (net ~93%)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Conservative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$600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$558</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Moderate</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75</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$1,800</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$1,674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Strong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$4,800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$4,464</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Product Hunt front page</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400–600</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$9,600–$14,400</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$8,928–$13,392</w:t>
            </w:r>
          </w:p>
        </w:tc>
      </w:tr>
    </w:tbl>
    <w:p>
      <w:pPr>
        <w:spacing w:after="0" w:before="120"/>
      </w:pPr>
      <w:r>
        <w:t xml:space="preserve"/>
      </w:r>
    </w:p>
    <w:p>
      <w:pPr>
        <w:spacing w:after="100" w:before="80"/>
      </w:pPr>
      <w:r>
        <w:rPr>
          <w:rFonts w:ascii="Inter" w:cs="Inter" w:eastAsia="Inter" w:hAnsi="Inter"/>
          <w:color w:val="1A1A2E"/>
          <w:sz w:val="22"/>
          <w:szCs w:val="22"/>
        </w:rPr>
        <w:t xml:space="preserve">A moderate outcome (75 units) recoups the launch cost in the first few hours of sales. The ceiling is real: MacWhisper, the closest Mac equivalent, has thousands of users and charges $29. A Windows-native equivalent with a genuine privacy story has a comparable addressable market.</w:t>
      </w:r>
    </w:p>
    <w:p>
      <w:pPr>
        <w:pStyle w:val="Heading2"/>
        <w:spacing w:after="120" w:before="320"/>
      </w:pPr>
      <w:r>
        <w:rPr>
          <w:rFonts w:ascii="Inter" w:cs="Inter" w:eastAsia="Inter" w:hAnsi="Inter"/>
          <w:b/>
          <w:bCs/>
          <w:color w:val="E63946"/>
          <w:sz w:val="26"/>
          <w:szCs w:val="26"/>
        </w:rPr>
        <w:t xml:space="preserve">The Subscription Math Argument</w:t>
      </w:r>
    </w:p>
    <w:p>
      <w:pPr>
        <w:spacing w:after="100" w:before="80"/>
      </w:pPr>
      <w:r>
        <w:rPr>
          <w:rFonts w:ascii="Inter" w:cs="Inter" w:eastAsia="Inter" w:hAnsi="Inter"/>
          <w:color w:val="1A1A2E"/>
          <w:sz w:val="22"/>
          <w:szCs w:val="22"/>
        </w:rPr>
        <w:t xml:space="preserve">Use this in community posts targeted at podcasters and knowledge workers. It frames the $24 price not as a cost but as a saving.</w:t>
      </w:r>
    </w:p>
    <w:p>
      <w:pPr>
        <w:spacing w:after="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8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Monthly cost</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Annual cost</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vs. Ibis ($24 once)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Otter.ai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$17/mo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$204/yr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Ibis pays for itself in 6 weeks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Descript Creator</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$24/mo</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$288/yr</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Ibis pays for itself in 3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Rev (10 hrs/mo)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~$150/mo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~$1,800/yr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Ibis pays for itself in 12 hours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Fireflies.ai Pro</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$19/mo</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$228/yr</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color w:val="1A1A2E"/>
                <w:sz w:val="20"/>
                <w:szCs w:val="20"/>
              </w:rPr>
              <w:t xml:space="preserve">Ibis pays for itself in 5 weeks</w:t>
            </w:r>
          </w:p>
        </w:tc>
      </w:tr>
    </w:tbl>
    <w:p>
      <w:pPr>
        <w:shd w:fill="2C3E50" w:val="clear"/>
        <w:spacing w:after="200" w:before="480"/>
        <w:jc w:val="center"/>
      </w:pPr>
      <w:r>
        <w:rPr>
          <w:rFonts w:ascii="Inter" w:cs="Inter" w:eastAsia="Inter" w:hAnsi="Inter"/>
          <w:b/>
          <w:bCs/>
          <w:color w:val="FFFFFF"/>
          <w:sz w:val="28"/>
          <w:szCs w:val="28"/>
        </w:rPr>
        <w:t xml:space="preserve">POST-LAUNCH &amp; LONG-TERM</w:t>
      </w:r>
    </w:p>
    <w:p>
      <w:pPr>
        <w:pStyle w:val="Heading1"/>
        <w:pBdr>
          <w:bottom w:val="single" w:color="E63946" w:sz="8" w:space="6"/>
        </w:pBdr>
        <w:spacing w:after="160" w:before="400"/>
      </w:pPr>
      <w:r>
        <w:rPr>
          <w:rFonts w:ascii="Inter" w:cs="Inter" w:eastAsia="Inter" w:hAnsi="Inter"/>
          <w:b/>
          <w:bCs/>
          <w:color w:val="2C3E50"/>
          <w:sz w:val="36"/>
          <w:szCs w:val="36"/>
        </w:rPr>
        <w:t xml:space="preserve">What Happens After Launch Day</w:t>
      </w:r>
    </w:p>
    <w:p>
      <w:pPr>
        <w:pStyle w:val="Heading2"/>
        <w:spacing w:after="120" w:before="320"/>
      </w:pPr>
      <w:r>
        <w:rPr>
          <w:rFonts w:ascii="Inter" w:cs="Inter" w:eastAsia="Inter" w:hAnsi="Inter"/>
          <w:b/>
          <w:bCs/>
          <w:color w:val="E63946"/>
          <w:sz w:val="26"/>
          <w:szCs w:val="26"/>
        </w:rPr>
        <w:t xml:space="preserve">Week One After Launch: Listen and Respond</w:t>
      </w:r>
    </w:p>
    <w:p>
      <w:pPr>
        <w:spacing w:after="100" w:before="80"/>
      </w:pPr>
      <w:r>
        <w:rPr>
          <w:rFonts w:ascii="Inter" w:cs="Inter" w:eastAsia="Inter" w:hAnsi="Inter"/>
          <w:color w:val="1A1A2E"/>
          <w:sz w:val="22"/>
          <w:szCs w:val="22"/>
        </w:rPr>
        <w:t xml:space="preserve">The most valuable thing you can do in the week after launch is read every review, comment, and support email and identify the three most common friction points. Early adopters are unusually motivated to give feedback. Use it.</w:t>
      </w:r>
    </w:p>
    <w:p>
      <w:pPr>
        <w:spacing w:after="0" w:before="60"/>
      </w:pPr>
      <w:r>
        <w:t xml:space="preserve"/>
      </w:r>
    </w:p>
    <w:p>
      <w:pPr>
        <w:pStyle w:val="ListParagraph"/>
        <w:numPr>
          <w:ilvl w:val="0"/>
          <w:numId w:val="2"/>
        </w:numPr>
        <w:spacing w:after="60" w:before="40"/>
      </w:pPr>
      <w:r>
        <w:rPr>
          <w:rFonts w:ascii="Inter" w:cs="Inter" w:eastAsia="Inter" w:hAnsi="Inter"/>
          <w:b w:val="false"/>
          <w:bCs w:val="false"/>
          <w:color w:val="1A1A2E"/>
          <w:sz w:val="22"/>
          <w:szCs w:val="22"/>
        </w:rPr>
        <w:t xml:space="preserve">Monitor the Lemon Squeezy dashboard for refund requests. A refund pattern almost always signals a specific technical issue (often: transcription too slow on older hardware, or the installer size surprising users on metered connections).</w:t>
      </w:r>
    </w:p>
    <w:p>
      <w:pPr>
        <w:pStyle w:val="ListParagraph"/>
        <w:numPr>
          <w:ilvl w:val="0"/>
          <w:numId w:val="2"/>
        </w:numPr>
        <w:spacing w:after="60" w:before="40"/>
      </w:pPr>
      <w:r>
        <w:rPr>
          <w:rFonts w:ascii="Inter" w:cs="Inter" w:eastAsia="Inter" w:hAnsi="Inter"/>
          <w:b w:val="false"/>
          <w:bCs w:val="false"/>
          <w:color w:val="1A1A2E"/>
          <w:sz w:val="22"/>
          <w:szCs w:val="22"/>
        </w:rPr>
        <w:t xml:space="preserve">Respond to every Product Hunt comment personally. The Product Hunt community notices founder engagement and rewards it with continued upvotes and comments.</w:t>
      </w:r>
    </w:p>
    <w:p>
      <w:pPr>
        <w:pStyle w:val="ListParagraph"/>
        <w:numPr>
          <w:ilvl w:val="0"/>
          <w:numId w:val="2"/>
        </w:numPr>
        <w:spacing w:after="60" w:before="40"/>
      </w:pPr>
      <w:r>
        <w:rPr>
          <w:rFonts w:ascii="Inter" w:cs="Inter" w:eastAsia="Inter" w:hAnsi="Inter"/>
          <w:b w:val="false"/>
          <w:bCs w:val="false"/>
          <w:color w:val="1A1A2E"/>
          <w:sz w:val="22"/>
          <w:szCs w:val="22"/>
        </w:rPr>
        <w:t xml:space="preserve">Collect every feature request and file it. The most common requests become the Pro v2 feature list.</w:t>
      </w:r>
    </w:p>
    <w:p>
      <w:pPr>
        <w:pStyle w:val="Heading2"/>
        <w:spacing w:after="120" w:before="320"/>
      </w:pPr>
      <w:r>
        <w:rPr>
          <w:rFonts w:ascii="Inter" w:cs="Inter" w:eastAsia="Inter" w:hAnsi="Inter"/>
          <w:b/>
          <w:bCs/>
          <w:color w:val="E63946"/>
          <w:sz w:val="26"/>
          <w:szCs w:val="26"/>
        </w:rPr>
        <w:t xml:space="preserve">The 30-Day SEO Foundation</w:t>
      </w:r>
    </w:p>
    <w:p>
      <w:pPr>
        <w:spacing w:after="100" w:before="80"/>
      </w:pPr>
      <w:r>
        <w:rPr>
          <w:rFonts w:ascii="Inter" w:cs="Inter" w:eastAsia="Inter" w:hAnsi="Inter"/>
          <w:color w:val="1A1A2E"/>
          <w:sz w:val="22"/>
          <w:szCs w:val="22"/>
        </w:rPr>
        <w:t xml:space="preserve">Ibis sits in a valuable search position: "offline transcription Windows" and "local Whisper transcription Windows" are low-competition, high-intent queries. A few pages of targeted content can capture this traffic passively over time.</w:t>
      </w:r>
    </w:p>
    <w:p>
      <w:pPr>
        <w:spacing w:after="0" w:before="60"/>
      </w:pPr>
      <w:r>
        <w:t xml:space="preserve"/>
      </w:r>
    </w:p>
    <w:p>
      <w:pPr>
        <w:pStyle w:val="ListParagraph"/>
        <w:numPr>
          <w:ilvl w:val="0"/>
          <w:numId w:val="2"/>
        </w:numPr>
        <w:spacing w:after="60" w:before="40"/>
      </w:pPr>
      <w:r>
        <w:rPr>
          <w:rFonts w:ascii="Inter" w:cs="Inter" w:eastAsia="Inter" w:hAnsi="Inter"/>
          <w:b w:val="false"/>
          <w:bCs w:val="false"/>
          <w:color w:val="1A1A2E"/>
          <w:sz w:val="22"/>
          <w:szCs w:val="22"/>
        </w:rPr>
        <w:t xml:space="preserve">A blog post titled "Why I built a transcription app that never touches the internet" — personal, honest, and naturally keyword-rich.</w:t>
      </w:r>
    </w:p>
    <w:p>
      <w:pPr>
        <w:pStyle w:val="ListParagraph"/>
        <w:numPr>
          <w:ilvl w:val="0"/>
          <w:numId w:val="2"/>
        </w:numPr>
        <w:spacing w:after="60" w:before="40"/>
      </w:pPr>
      <w:r>
        <w:rPr>
          <w:rFonts w:ascii="Inter" w:cs="Inter" w:eastAsia="Inter" w:hAnsi="Inter"/>
          <w:b w:val="false"/>
          <w:bCs w:val="false"/>
          <w:color w:val="1A1A2E"/>
          <w:sz w:val="22"/>
          <w:szCs w:val="22"/>
        </w:rPr>
        <w:t xml:space="preserve">A comparison page: "Ibis vs. Otter.ai vs. Whisper CLI — which is right for you?" This drives search traffic while being genuinely useful.</w:t>
      </w:r>
    </w:p>
    <w:p>
      <w:pPr>
        <w:pStyle w:val="ListParagraph"/>
        <w:numPr>
          <w:ilvl w:val="0"/>
          <w:numId w:val="2"/>
        </w:numPr>
        <w:spacing w:after="60" w:before="40"/>
      </w:pPr>
      <w:r>
        <w:rPr>
          <w:rFonts w:ascii="Inter" w:cs="Inter" w:eastAsia="Inter" w:hAnsi="Inter"/>
          <w:b w:val="false"/>
          <w:bCs w:val="false"/>
          <w:color w:val="1A1A2E"/>
          <w:sz w:val="22"/>
          <w:szCs w:val="22"/>
        </w:rPr>
        <w:t xml:space="preserve">A dedicated page for each professional audience (journalists, researchers, therapists) that addresses their specific compliance concerns. These pages rank for long-tail searches like "HIPAA compliant transcription desktop" and "IRB transcription software."</w:t>
      </w:r>
    </w:p>
    <w:p>
      <w:pPr>
        <w:pStyle w:val="Heading2"/>
        <w:spacing w:after="120" w:before="320"/>
      </w:pPr>
      <w:r>
        <w:rPr>
          <w:rFonts w:ascii="Inter" w:cs="Inter" w:eastAsia="Inter" w:hAnsi="Inter"/>
          <w:b/>
          <w:bCs/>
          <w:color w:val="E63946"/>
          <w:sz w:val="26"/>
          <w:szCs w:val="26"/>
        </w:rPr>
        <w:t xml:space="preserve">The Path to Pro</w:t>
      </w:r>
    </w:p>
    <w:p>
      <w:pPr>
        <w:spacing w:after="100" w:before="80"/>
      </w:pPr>
      <w:r>
        <w:rPr>
          <w:rFonts w:ascii="Inter" w:cs="Inter" w:eastAsia="Inter" w:hAnsi="Inter"/>
          <w:color w:val="1A1A2E"/>
          <w:sz w:val="22"/>
          <w:szCs w:val="22"/>
        </w:rPr>
        <w:t xml:space="preserve">The Pro tier at $49 is designed for launch day positioning, but it should not be built until Personal v1 has demonstrated demand. The features planned for Pro (speaker diarization, LLM summarization, multiple watch folders) are all technically achievable additions to the existing architecture.</w:t>
      </w:r>
    </w:p>
    <w:p>
      <w:pPr>
        <w:spacing w:after="0" w:before="60"/>
      </w:pPr>
      <w:r>
        <w:t xml:space="preserve"/>
      </w:r>
    </w:p>
    <w:p>
      <w:pPr>
        <w:spacing w:after="100" w:before="80"/>
      </w:pPr>
      <w:r>
        <w:rPr>
          <w:rFonts w:ascii="Inter" w:cs="Inter" w:eastAsia="Inter" w:hAnsi="Inter"/>
          <w:color w:val="1A1A2E"/>
          <w:sz w:val="22"/>
          <w:szCs w:val="22"/>
        </w:rPr>
        <w:t xml:space="preserve">The right trigger for beginning Pro development: 100 Personal sales. At that point, you have proof of market, a list of real users to beta-test with, and enough revenue to justify the additional development time.</w:t>
      </w:r>
    </w:p>
    <w:p>
      <w:pPr>
        <w:spacing w:after="0" w:before="60"/>
      </w:pPr>
      <w:r>
        <w:t xml:space="preserve"/>
      </w:r>
    </w:p>
    <w:p>
      <w:pPr>
        <w:spacing w:after="100" w:before="80"/>
      </w:pPr>
      <w:r>
        <w:rPr>
          <w:rFonts w:ascii="Inter" w:cs="Inter" w:eastAsia="Inter" w:hAnsi="Inter"/>
          <w:color w:val="1A1A2E"/>
          <w:sz w:val="22"/>
          <w:szCs w:val="22"/>
        </w:rPr>
        <w:t xml:space="preserve">When you are ready to announce Pro, email everyone who bought Personal first. Give them a 50% loyalty discount ($24.50) for the upgrade. They bought early and believed in the product before Pro existed. That loyalty deserves recognition, and the goodwill it generates is worth more than the margin you give up.</w:t>
      </w:r>
    </w:p>
    <w:p>
      <w:pPr>
        <w:pStyle w:val="Heading2"/>
        <w:spacing w:after="120" w:before="320"/>
      </w:pPr>
      <w:r>
        <w:rPr>
          <w:rFonts w:ascii="Inter" w:cs="Inter" w:eastAsia="Inter" w:hAnsi="Inter"/>
          <w:b/>
          <w:bCs/>
          <w:color w:val="E63946"/>
          <w:sz w:val="26"/>
          <w:szCs w:val="26"/>
        </w:rPr>
        <w:t xml:space="preserve">The Long Game: Institutional Sales</w:t>
      </w:r>
    </w:p>
    <w:p>
      <w:pPr>
        <w:spacing w:after="100" w:before="80"/>
      </w:pPr>
      <w:r>
        <w:rPr>
          <w:rFonts w:ascii="Inter" w:cs="Inter" w:eastAsia="Inter" w:hAnsi="Inter"/>
          <w:color w:val="1A1A2E"/>
          <w:sz w:val="22"/>
          <w:szCs w:val="22"/>
        </w:rPr>
        <w:t xml:space="preserve">Individual licenses at $24 are the launch strategy. But the therapist, researcher, and attorney audiences eventually point toward something more interesting: site licenses for small practices, research labs, and law firms.</w:t>
      </w:r>
    </w:p>
    <w:p>
      <w:pPr>
        <w:spacing w:after="0" w:before="60"/>
      </w:pPr>
      <w:r>
        <w:t xml:space="preserve"/>
      </w:r>
    </w:p>
    <w:p>
      <w:pPr>
        <w:spacing w:after="100" w:before="80"/>
      </w:pPr>
      <w:r>
        <w:rPr>
          <w:rFonts w:ascii="Inter" w:cs="Inter" w:eastAsia="Inter" w:hAnsi="Inter"/>
          <w:color w:val="1A1A2E"/>
          <w:sz w:val="22"/>
          <w:szCs w:val="22"/>
        </w:rPr>
        <w:t xml:space="preserve">A five-seat license at $99 is an easy sell to a three-person therapy practice that would otherwise each pay $204/year for Otter. This is a v2 or v3 conversation, but it is worth knowing the ceiling is higher than it appears at launch.</w:t>
      </w:r>
    </w:p>
    <w:p>
      <w:pPr>
        <w:shd w:fill="2C3E50" w:val="clear"/>
        <w:spacing w:after="200" w:before="480"/>
        <w:jc w:val="center"/>
      </w:pPr>
      <w:r>
        <w:rPr>
          <w:rFonts w:ascii="Inter" w:cs="Inter" w:eastAsia="Inter" w:hAnsi="Inter"/>
          <w:b/>
          <w:bCs/>
          <w:color w:val="FFFFFF"/>
          <w:sz w:val="28"/>
          <w:szCs w:val="28"/>
        </w:rPr>
        <w:t xml:space="preserve">LAUNCH CHECKLIST</w:t>
      </w:r>
    </w:p>
    <w:p>
      <w:pPr>
        <w:pStyle w:val="Heading1"/>
        <w:pBdr>
          <w:bottom w:val="single" w:color="E63946" w:sz="8" w:space="6"/>
        </w:pBdr>
        <w:spacing w:after="160" w:before="400"/>
      </w:pPr>
      <w:r>
        <w:rPr>
          <w:rFonts w:ascii="Inter" w:cs="Inter" w:eastAsia="Inter" w:hAnsi="Inter"/>
          <w:b/>
          <w:bCs/>
          <w:color w:val="2C3E50"/>
          <w:sz w:val="36"/>
          <w:szCs w:val="36"/>
        </w:rPr>
        <w:t xml:space="preserve">Complete Pre-Launch Checklist</w:t>
      </w:r>
    </w:p>
    <w:p>
      <w:pPr>
        <w:spacing w:after="100" w:before="80"/>
      </w:pPr>
      <w:r>
        <w:rPr>
          <w:rFonts w:ascii="Inter" w:cs="Inter" w:eastAsia="Inter" w:hAnsi="Inter"/>
          <w:color w:val="1A1A2E"/>
          <w:sz w:val="22"/>
          <w:szCs w:val="22"/>
        </w:rPr>
        <w:t xml:space="preserve">Use this to track progress week by week.</w:t>
      </w:r>
    </w:p>
    <w:p>
      <w:pPr>
        <w:spacing w:after="0" w:before="80"/>
      </w:pPr>
      <w:r>
        <w:t xml:space="preserve"/>
      </w:r>
    </w:p>
    <w:p>
      <w:pPr>
        <w:pStyle w:val="Heading2"/>
        <w:spacing w:after="120" w:before="320"/>
      </w:pPr>
      <w:r>
        <w:rPr>
          <w:rFonts w:ascii="Inter" w:cs="Inter" w:eastAsia="Inter" w:hAnsi="Inter"/>
          <w:b/>
          <w:bCs/>
          <w:color w:val="E63946"/>
          <w:sz w:val="26"/>
          <w:szCs w:val="26"/>
        </w:rPr>
        <w:t xml:space="preserve">Non-Negotiable (must be done before any public promotion)</w:t>
      </w:r>
    </w:p>
    <w:p>
      <w:pPr>
        <w:pStyle w:val="ListParagraph"/>
        <w:numPr>
          <w:ilvl w:val="0"/>
          <w:numId w:val="2"/>
        </w:numPr>
        <w:spacing w:after="60" w:before="40"/>
      </w:pPr>
      <w:r>
        <w:rPr>
          <w:rFonts w:ascii="Inter" w:cs="Inter" w:eastAsia="Inter" w:hAnsi="Inter"/>
          <w:b w:val="false"/>
          <w:bCs w:val="false"/>
          <w:color w:val="1A1A2E"/>
          <w:sz w:val="22"/>
          <w:szCs w:val="22"/>
        </w:rPr>
        <w:t xml:space="preserve">Purchase and configure SSL.com EV code signing certificate</w:t>
      </w:r>
    </w:p>
    <w:p>
      <w:pPr>
        <w:pStyle w:val="ListParagraph"/>
        <w:numPr>
          <w:ilvl w:val="0"/>
          <w:numId w:val="2"/>
        </w:numPr>
        <w:spacing w:after="60" w:before="40"/>
      </w:pPr>
      <w:r>
        <w:rPr>
          <w:rFonts w:ascii="Inter" w:cs="Inter" w:eastAsia="Inter" w:hAnsi="Inter"/>
          <w:b w:val="false"/>
          <w:bCs w:val="false"/>
          <w:color w:val="1A1A2E"/>
          <w:sz w:val="22"/>
          <w:szCs w:val="22"/>
        </w:rPr>
        <w:t xml:space="preserve">Re-sign IbisSetup.exe and verify clean SmartScreen on a fresh Windows machine</w:t>
      </w:r>
    </w:p>
    <w:p>
      <w:pPr>
        <w:pStyle w:val="ListParagraph"/>
        <w:numPr>
          <w:ilvl w:val="0"/>
          <w:numId w:val="2"/>
        </w:numPr>
        <w:spacing w:after="60" w:before="40"/>
      </w:pPr>
      <w:r>
        <w:rPr>
          <w:rFonts w:ascii="Inter" w:cs="Inter" w:eastAsia="Inter" w:hAnsi="Inter"/>
          <w:b w:val="false"/>
          <w:bCs w:val="false"/>
          <w:color w:val="1A1A2E"/>
          <w:sz w:val="22"/>
          <w:szCs w:val="22"/>
        </w:rPr>
        <w:t xml:space="preserve">Set up Lemon Squeezy product page with video, screenshots, and FAQ</w:t>
      </w:r>
    </w:p>
    <w:p>
      <w:pPr>
        <w:pStyle w:val="ListParagraph"/>
        <w:numPr>
          <w:ilvl w:val="0"/>
          <w:numId w:val="2"/>
        </w:numPr>
        <w:spacing w:after="60" w:before="40"/>
      </w:pPr>
      <w:r>
        <w:rPr>
          <w:rFonts w:ascii="Inter" w:cs="Inter" w:eastAsia="Inter" w:hAnsi="Inter"/>
          <w:b w:val="false"/>
          <w:bCs w:val="false"/>
          <w:color w:val="1A1A2E"/>
          <w:sz w:val="22"/>
          <w:szCs w:val="22"/>
        </w:rPr>
        <w:t xml:space="preserve">Connect email capture form to a real backend</w:t>
      </w:r>
    </w:p>
    <w:p>
      <w:pPr>
        <w:pStyle w:val="Heading2"/>
        <w:spacing w:after="120" w:before="320"/>
      </w:pPr>
      <w:r>
        <w:rPr>
          <w:rFonts w:ascii="Inter" w:cs="Inter" w:eastAsia="Inter" w:hAnsi="Inter"/>
          <w:b/>
          <w:bCs/>
          <w:color w:val="E63946"/>
          <w:sz w:val="26"/>
          <w:szCs w:val="26"/>
        </w:rPr>
        <w:t xml:space="preserve">High Priority (complete before launch week)</w:t>
      </w:r>
    </w:p>
    <w:p>
      <w:pPr>
        <w:pStyle w:val="ListParagraph"/>
        <w:numPr>
          <w:ilvl w:val="0"/>
          <w:numId w:val="2"/>
        </w:numPr>
        <w:spacing w:after="60" w:before="40"/>
      </w:pPr>
      <w:r>
        <w:rPr>
          <w:rFonts w:ascii="Inter" w:cs="Inter" w:eastAsia="Inter" w:hAnsi="Inter"/>
          <w:b w:val="false"/>
          <w:bCs w:val="false"/>
          <w:color w:val="1A1A2E"/>
          <w:sz w:val="22"/>
          <w:szCs w:val="22"/>
        </w:rPr>
        <w:t xml:space="preserve">Upload IbisPitch video to YouTube with optimized title and description</w:t>
      </w:r>
    </w:p>
    <w:p>
      <w:pPr>
        <w:pStyle w:val="ListParagraph"/>
        <w:numPr>
          <w:ilvl w:val="0"/>
          <w:numId w:val="2"/>
        </w:numPr>
        <w:spacing w:after="60" w:before="40"/>
      </w:pPr>
      <w:r>
        <w:rPr>
          <w:rFonts w:ascii="Inter" w:cs="Inter" w:eastAsia="Inter" w:hAnsi="Inter"/>
          <w:b w:val="false"/>
          <w:bCs w:val="false"/>
          <w:color w:val="1A1A2E"/>
          <w:sz w:val="22"/>
          <w:szCs w:val="22"/>
        </w:rPr>
        <w:t xml:space="preserve">Draft all three community posts (PKM, podcasting, compliance audiences)</w:t>
      </w:r>
    </w:p>
    <w:p>
      <w:pPr>
        <w:pStyle w:val="ListParagraph"/>
        <w:numPr>
          <w:ilvl w:val="0"/>
          <w:numId w:val="2"/>
        </w:numPr>
        <w:spacing w:after="60" w:before="40"/>
      </w:pPr>
      <w:r>
        <w:rPr>
          <w:rFonts w:ascii="Inter" w:cs="Inter" w:eastAsia="Inter" w:hAnsi="Inter"/>
          <w:b w:val="false"/>
          <w:bCs w:val="false"/>
          <w:color w:val="1A1A2E"/>
          <w:sz w:val="22"/>
          <w:szCs w:val="22"/>
        </w:rPr>
        <w:t xml:space="preserve">Draft Product Hunt listing (tagline, description, GIF/video, founder comment)</w:t>
      </w:r>
    </w:p>
    <w:p>
      <w:pPr>
        <w:pStyle w:val="ListParagraph"/>
        <w:numPr>
          <w:ilvl w:val="0"/>
          <w:numId w:val="2"/>
        </w:numPr>
        <w:spacing w:after="60" w:before="40"/>
      </w:pPr>
      <w:r>
        <w:rPr>
          <w:rFonts w:ascii="Inter" w:cs="Inter" w:eastAsia="Inter" w:hAnsi="Inter"/>
          <w:b w:val="false"/>
          <w:bCs w:val="false"/>
          <w:color w:val="1A1A2E"/>
          <w:sz w:val="22"/>
          <w:szCs w:val="22"/>
        </w:rPr>
        <w:t xml:space="preserve">Write personal outreach emails to three newsletter editors</w:t>
      </w:r>
    </w:p>
    <w:p>
      <w:pPr>
        <w:pStyle w:val="ListParagraph"/>
        <w:numPr>
          <w:ilvl w:val="0"/>
          <w:numId w:val="2"/>
        </w:numPr>
        <w:spacing w:after="60" w:before="40"/>
      </w:pPr>
      <w:r>
        <w:rPr>
          <w:rFonts w:ascii="Inter" w:cs="Inter" w:eastAsia="Inter" w:hAnsi="Inter"/>
          <w:b w:val="false"/>
          <w:bCs w:val="false"/>
          <w:color w:val="1A1A2E"/>
          <w:sz w:val="22"/>
          <w:szCs w:val="22"/>
        </w:rPr>
        <w:t xml:space="preserve">Add a press kit page to the website (link to fact sheet, screenshots, video, brand colors)</w:t>
      </w:r>
    </w:p>
    <w:p>
      <w:pPr>
        <w:pStyle w:val="ListParagraph"/>
        <w:numPr>
          <w:ilvl w:val="0"/>
          <w:numId w:val="2"/>
        </w:numPr>
        <w:spacing w:after="60" w:before="40"/>
      </w:pPr>
      <w:r>
        <w:rPr>
          <w:rFonts w:ascii="Inter" w:cs="Inter" w:eastAsia="Inter" w:hAnsi="Inter"/>
          <w:b w:val="false"/>
          <w:bCs w:val="false"/>
          <w:color w:val="1A1A2E"/>
          <w:sz w:val="22"/>
          <w:szCs w:val="22"/>
        </w:rPr>
        <w:t xml:space="preserve">Test the full purchase flow end-to-end on Lemon Squeezy</w:t>
      </w:r>
    </w:p>
    <w:p>
      <w:pPr>
        <w:pStyle w:val="ListParagraph"/>
        <w:numPr>
          <w:ilvl w:val="0"/>
          <w:numId w:val="2"/>
        </w:numPr>
        <w:spacing w:after="60" w:before="40"/>
      </w:pPr>
      <w:r>
        <w:rPr>
          <w:rFonts w:ascii="Inter" w:cs="Inter" w:eastAsia="Inter" w:hAnsi="Inter"/>
          <w:b w:val="false"/>
          <w:bCs w:val="false"/>
          <w:color w:val="1A1A2E"/>
          <w:sz w:val="22"/>
          <w:szCs w:val="22"/>
        </w:rPr>
        <w:t xml:space="preserve">Confirm the "thank you" page and post-purchase email are configured</w:t>
      </w:r>
    </w:p>
    <w:p>
      <w:pPr>
        <w:pStyle w:val="Heading2"/>
        <w:spacing w:after="120" w:before="320"/>
      </w:pPr>
      <w:r>
        <w:rPr>
          <w:rFonts w:ascii="Inter" w:cs="Inter" w:eastAsia="Inter" w:hAnsi="Inter"/>
          <w:b/>
          <w:bCs/>
          <w:color w:val="E63946"/>
          <w:sz w:val="26"/>
          <w:szCs w:val="26"/>
        </w:rPr>
        <w:t xml:space="preserve">Launch Day Actions</w:t>
      </w:r>
    </w:p>
    <w:p>
      <w:pPr>
        <w:pStyle w:val="ListParagraph"/>
        <w:numPr>
          <w:ilvl w:val="0"/>
          <w:numId w:val="2"/>
        </w:numPr>
        <w:spacing w:after="60" w:before="40"/>
      </w:pPr>
      <w:r>
        <w:rPr>
          <w:rFonts w:ascii="Inter" w:cs="Inter" w:eastAsia="Inter" w:hAnsi="Inter"/>
          <w:b w:val="false"/>
          <w:bCs w:val="false"/>
          <w:color w:val="1A1A2E"/>
          <w:sz w:val="22"/>
          <w:szCs w:val="22"/>
        </w:rPr>
        <w:t xml:space="preserve">Schedule Product Hunt listing for 12:01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Send email to waitlist at 7:00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r/ObsidianMD or r/PKMS at 8:00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r/podcasting at 10:00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on X/Twitter with video link at 12:00 PM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r/journalism or r/PhD at 2:00 PM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Respond to every comment, question, and message before end of day</w:t>
      </w:r>
    </w:p>
    <w:p>
      <w:pPr>
        <w:pStyle w:val="Heading2"/>
        <w:spacing w:after="120" w:before="320"/>
      </w:pPr>
      <w:r>
        <w:rPr>
          <w:rFonts w:ascii="Inter" w:cs="Inter" w:eastAsia="Inter" w:hAnsi="Inter"/>
          <w:b/>
          <w:bCs/>
          <w:color w:val="E63946"/>
          <w:sz w:val="26"/>
          <w:szCs w:val="26"/>
        </w:rPr>
        <w:t xml:space="preserve">Week After Launch</w:t>
      </w:r>
    </w:p>
    <w:p>
      <w:pPr>
        <w:pStyle w:val="ListParagraph"/>
        <w:numPr>
          <w:ilvl w:val="0"/>
          <w:numId w:val="2"/>
        </w:numPr>
        <w:spacing w:after="60" w:before="40"/>
      </w:pPr>
      <w:r>
        <w:rPr>
          <w:rFonts w:ascii="Inter" w:cs="Inter" w:eastAsia="Inter" w:hAnsi="Inter"/>
          <w:b w:val="false"/>
          <w:bCs w:val="false"/>
          <w:color w:val="1A1A2E"/>
          <w:sz w:val="22"/>
          <w:szCs w:val="22"/>
        </w:rPr>
        <w:t xml:space="preserve">Read and categorize all feedback and feature requests</w:t>
      </w:r>
    </w:p>
    <w:p>
      <w:pPr>
        <w:pStyle w:val="ListParagraph"/>
        <w:numPr>
          <w:ilvl w:val="0"/>
          <w:numId w:val="2"/>
        </w:numPr>
        <w:spacing w:after="60" w:before="40"/>
      </w:pPr>
      <w:r>
        <w:rPr>
          <w:rFonts w:ascii="Inter" w:cs="Inter" w:eastAsia="Inter" w:hAnsi="Inter"/>
          <w:b w:val="false"/>
          <w:bCs w:val="false"/>
          <w:color w:val="1A1A2E"/>
          <w:sz w:val="22"/>
          <w:szCs w:val="22"/>
        </w:rPr>
        <w:t xml:space="preserve">Respond to every Product Hunt comment</w:t>
      </w:r>
    </w:p>
    <w:p>
      <w:pPr>
        <w:pStyle w:val="ListParagraph"/>
        <w:numPr>
          <w:ilvl w:val="0"/>
          <w:numId w:val="2"/>
        </w:numPr>
        <w:spacing w:after="60" w:before="40"/>
      </w:pPr>
      <w:r>
        <w:rPr>
          <w:rFonts w:ascii="Inter" w:cs="Inter" w:eastAsia="Inter" w:hAnsi="Inter"/>
          <w:b w:val="false"/>
          <w:bCs w:val="false"/>
          <w:color w:val="1A1A2E"/>
          <w:sz w:val="22"/>
          <w:szCs w:val="22"/>
        </w:rPr>
        <w:t xml:space="preserve">Monitor for refund patterns and investigate any technical issues</w:t>
      </w:r>
    </w:p>
    <w:p>
      <w:pPr>
        <w:pStyle w:val="ListParagraph"/>
        <w:numPr>
          <w:ilvl w:val="0"/>
          <w:numId w:val="2"/>
        </w:numPr>
        <w:spacing w:after="60" w:before="40"/>
      </w:pPr>
      <w:r>
        <w:rPr>
          <w:rFonts w:ascii="Inter" w:cs="Inter" w:eastAsia="Inter" w:hAnsi="Inter"/>
          <w:b w:val="false"/>
          <w:bCs w:val="false"/>
          <w:color w:val="1A1A2E"/>
          <w:sz w:val="22"/>
          <w:szCs w:val="22"/>
        </w:rPr>
        <w:t xml:space="preserve">Begin drafting the first SEO blog post</w:t>
      </w:r>
    </w:p>
    <w:p>
      <w:pPr>
        <w:pStyle w:val="ListParagraph"/>
        <w:numPr>
          <w:ilvl w:val="0"/>
          <w:numId w:val="2"/>
        </w:numPr>
        <w:spacing w:after="60" w:before="40"/>
      </w:pPr>
      <w:r>
        <w:rPr>
          <w:rFonts w:ascii="Inter" w:cs="Inter" w:eastAsia="Inter" w:hAnsi="Inter"/>
          <w:b w:val="false"/>
          <w:bCs w:val="false"/>
          <w:color w:val="1A1A2E"/>
          <w:sz w:val="22"/>
          <w:szCs w:val="22"/>
        </w:rPr>
        <w:t xml:space="preserve">Update the website with any corrections or clarifications surfaced by early users</w:t>
      </w:r>
    </w:p>
    <w:p>
      <w:pPr>
        <w:spacing w:after="0" w:before="400"/>
      </w:pPr>
      <w:r>
        <w:t xml:space="preserve"/>
      </w:r>
    </w:p>
    <w:p>
      <w:pPr>
        <w:pBdr>
          <w:top w:val="single" w:color="E63946" w:sz="4"/>
        </w:pBdr>
        <w:spacing w:after="80" w:before="0"/>
      </w:pPr>
      <w:r>
        <w:t xml:space="preserve"/>
      </w:r>
    </w:p>
    <w:p>
      <w:pPr>
        <w:spacing w:after="80" w:before="160"/>
      </w:pPr>
      <w:r>
        <w:rPr>
          <w:rFonts w:ascii="Inter" w:cs="Inter" w:eastAsia="Inter" w:hAnsi="Inter"/>
          <w:b/>
          <w:bCs/>
          <w:color w:val="2C3E50"/>
          <w:sz w:val="26"/>
          <w:szCs w:val="26"/>
        </w:rPr>
        <w:t xml:space="preserve">Final Note</w:t>
      </w:r>
    </w:p>
    <w:p>
      <w:pPr>
        <w:spacing w:after="100" w:before="80"/>
      </w:pPr>
      <w:r>
        <w:rPr>
          <w:rFonts w:ascii="Inter" w:cs="Inter" w:eastAsia="Inter" w:hAnsi="Inter"/>
          <w:color w:val="1A1A2E"/>
          <w:sz w:val="22"/>
          <w:szCs w:val="22"/>
        </w:rPr>
        <w:t xml:space="preserve">The product is better than most of what is on the market. The privacy story is real and defensible. The price is fair. The only way this launch fails is if the right people never hear about it. The plan above is designed to make sure they do, without spending money you do not need to spend.</w:t>
      </w:r>
    </w:p>
    <w:p>
      <w:pPr>
        <w:spacing w:after="0" w:before="80"/>
      </w:pPr>
      <w:r>
        <w:t xml:space="preserve"/>
      </w:r>
    </w:p>
    <w:p>
      <w:pPr>
        <w:pBdr>
          <w:left w:val="single" w:color="E63946" w:sz="16" w:space="8"/>
        </w:pBdr>
        <w:shd w:fill="FFF3F4" w:val="clear"/>
        <w:spacing w:after="160" w:before="160"/>
        <w:ind w:left="720" w:right="720"/>
      </w:pPr>
      <w:r>
        <w:rPr>
          <w:rFonts w:ascii="Inter" w:cs="Inter" w:eastAsia="Inter" w:hAnsi="Inter"/>
          <w:i/>
          <w:iCs/>
          <w:color w:val="2C3E50"/>
          <w:sz w:val="22"/>
          <w:szCs w:val="22"/>
        </w:rPr>
        <w:t xml:space="preserve">"Folder watching is a zero-learning-curve interface. If you can move a file, you can use Ibis." — The pitch that closes the sale.</w:t>
      </w:r>
    </w:p>
    <w:p>
      <w:pPr>
        <w:spacing w:after="0" w:before="80"/>
      </w:pPr>
      <w:r>
        <w:t xml:space="preserve"/>
      </w:r>
    </w:p>
    <w:p>
      <w:pPr>
        <w:spacing w:after="0" w:before="80"/>
        <w:jc w:val="right"/>
      </w:pPr>
      <w:r>
        <w:rPr>
          <w:rFonts w:ascii="Inter" w:cs="Inter" w:eastAsia="Inter" w:hAnsi="Inter"/>
          <w:i/>
          <w:iCs/>
          <w:color w:val="888888"/>
          <w:sz w:val="18"/>
          <w:szCs w:val="18"/>
        </w:rPr>
        <w:t xml:space="preserve">SIM DAD LLC  |  simdadllc.com/ibis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right"/>
    </w:pPr>
    <w:r>
      <w:rPr>
        <w:rFonts w:ascii="Inter" w:cs="Inter" w:eastAsia="Inter" w:hAnsi="Inter"/>
        <w:color w:val="888888"/>
        <w:sz w:val="18"/>
        <w:szCs w:val="18"/>
      </w:rPr>
      <w:t xml:space="preserve">Page </w:t>
    </w:r>
    <w:r>
      <w:rPr>
        <w:rFonts w:ascii="Inter" w:cs="Inter" w:eastAsia="Inter" w:hAnsi="Inter"/>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pBdr>
      <w:spacing w:after="200"/>
    </w:pPr>
    <w:r>
      <w:rPr>
        <w:rFonts w:ascii="Inter" w:cs="Inter" w:eastAsia="Inter" w:hAnsi="Inter"/>
        <w:b/>
        <w:bCs/>
        <w:color w:val="E63946"/>
        <w:sz w:val="20"/>
        <w:szCs w:val="20"/>
      </w:rPr>
      <w:t xml:space="preserve">IBIS</w:t>
    </w:r>
    <w:r>
      <w:rPr>
        <w:rFonts w:ascii="Inter" w:cs="Inter" w:eastAsia="Inter" w:hAnsi="Inter"/>
        <w:color w:val="888888"/>
        <w:sz w:val="20"/>
        <w:szCs w:val="20"/>
      </w:rPr>
      <w:t xml:space="preserve">  —  April 2026 Launch Strategy</w:t>
    </w:r>
    <w:r>
      <w:rPr>
        <w:rFonts w:ascii="Inter" w:cs="Inter" w:eastAsia="Inter" w:hAnsi="Inter"/>
        <w:color w:val="AAAAAA"/>
        <w:sz w:val="18"/>
        <w:szCs w:val="18"/>
      </w:rPr>
      <w:t xml:space="preserve">  |  SIM DAD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bullet"/>
      <w:lvlText w:val="◦"/>
      <w:lvlJc w:val="left"/>
      <w:pPr>
        <w:ind w:left="10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Inter" w:cs="Inter" w:eastAsia="Inter" w:hAnsi="Inter"/>
      <w:b/>
      <w:bCs/>
      <w:color w:val="2C3E50"/>
      <w:sz w:val="36"/>
      <w:szCs w:val="36"/>
    </w:rPr>
  </w:style>
  <w:style w:type="paragraph" w:styleId="Heading2">
    <w:name w:val="Heading 2"/>
    <w:basedOn w:val="Normal"/>
    <w:next w:val="Normal"/>
    <w:qFormat/>
    <w:pPr>
      <w:spacing w:after="120" w:before="320"/>
      <w:outlineLvl w:val="1"/>
    </w:pPr>
    <w:rPr>
      <w:rFonts w:ascii="Inter" w:cs="Inter" w:eastAsia="Inter" w:hAnsi="Inter"/>
      <w:b/>
      <w:bCs/>
      <w:color w:val="E63946"/>
      <w:sz w:val="26"/>
      <w:szCs w:val="26"/>
    </w:rPr>
  </w:style>
  <w:style w:type="paragraph" w:styleId="Heading3">
    <w:name w:val="Heading 3"/>
    <w:basedOn w:val="Normal"/>
    <w:next w:val="Normal"/>
    <w:qFormat/>
    <w:pPr>
      <w:spacing w:after="80" w:before="240"/>
      <w:outlineLvl w:val="2"/>
    </w:pPr>
    <w:rPr>
      <w:rFonts w:ascii="Inter" w:cs="Inter" w:eastAsia="Inter" w:hAnsi="Inter"/>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2026-03-20T18:28:14.974Z</dcterms:created>
  <dcterms:modified xsi:type="dcterms:W3CDTF">2026-03-20T18:28:14.975Z</dcterms:modified>
</cp:coreProperties>
</file>

<file path=docProps/custom.xml><?xml version="1.0" encoding="utf-8"?>
<Properties xmlns="http://schemas.openxmlformats.org/officeDocument/2006/custom-properties" xmlns:vt="http://schemas.openxmlformats.org/officeDocument/2006/docPropsVTypes"/>
</file>