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7F9D8" w14:textId="77777777" w:rsidR="002D5EB4" w:rsidRDefault="00000000">
      <w:pPr>
        <w:spacing w:after="120"/>
      </w:pPr>
      <w:r>
        <w:rPr>
          <w:b/>
          <w:bCs/>
          <w:sz w:val="44"/>
          <w:szCs w:val="44"/>
        </w:rPr>
        <w:t>Multi-Objective MIAVOA (MO-MIAVOA)</w:t>
      </w:r>
    </w:p>
    <w:p w14:paraId="3668A943" w14:textId="77777777" w:rsidR="002D5EB4" w:rsidRDefault="00000000">
      <w:pPr>
        <w:spacing w:after="60"/>
      </w:pPr>
      <w:r>
        <w:rPr>
          <w:color w:val="444444"/>
          <w:sz w:val="28"/>
          <w:szCs w:val="28"/>
        </w:rPr>
        <w:t>for 2D Urban Medical Drone Path Planning with Genetic Recombination</w:t>
      </w:r>
    </w:p>
    <w:p w14:paraId="6832485A" w14:textId="77777777" w:rsidR="002D5EB4" w:rsidRDefault="00000000">
      <w:pPr>
        <w:spacing w:after="400"/>
      </w:pPr>
      <w:r>
        <w:rPr>
          <w:i/>
          <w:iCs/>
          <w:color w:val="666666"/>
          <w:sz w:val="24"/>
          <w:szCs w:val="24"/>
        </w:rPr>
        <w:t>Technical Design Document</w:t>
      </w:r>
    </w:p>
    <w:p w14:paraId="6C0E9CCE" w14:textId="77777777" w:rsidR="002D5EB4" w:rsidRDefault="00000000">
      <w:pPr>
        <w:pStyle w:val="Heading1"/>
        <w:spacing w:before="400" w:after="200"/>
      </w:pPr>
      <w:r>
        <w:t>1. Introduction and Purpose of This Document</w:t>
      </w:r>
    </w:p>
    <w:p w14:paraId="07A26B33" w14:textId="77777777" w:rsidR="002D5EB4" w:rsidRDefault="00000000">
      <w:pPr>
        <w:spacing w:after="160"/>
      </w:pPr>
      <w:r>
        <w:t>The Multi-Strategy Improved African Vulture Optimization Algorithm (MIAVOA) was originally designed as a single-objective optimizer: every candidate solution is scored with one scalar fitness value. This document specifies MO-MIAVOA, a multi-objective extension of MIAVOA for the problem of autonomous medical and emergency payload delivery by drone in a high-density urban environment, restricted to two-dimensional (x, y) navigation.</w:t>
      </w:r>
    </w:p>
    <w:p w14:paraId="7CF7276A" w14:textId="77777777" w:rsidR="002D5EB4" w:rsidRDefault="00000000">
      <w:pPr>
        <w:spacing w:after="160"/>
      </w:pPr>
      <w:r>
        <w:t>MO-MIAVOA optimizes three competing objectives simultaneously — delivery time, flight energy expenditure, and medical payload risk — using Pareto-based multi-objective optimization rather than combining them into a single weighted score. The output of the algorithm is not one path, but an archive of non-dominated trade-off paths (a Pareto front), from which a single path can later be selected for deployment.</w:t>
      </w:r>
    </w:p>
    <w:p w14:paraId="30B00DF0" w14:textId="77777777" w:rsidR="002D5EB4" w:rsidRDefault="00000000">
      <w:pPr>
        <w:spacing w:after="160"/>
      </w:pPr>
      <w:r>
        <w:t>In addition to MIAVOA's native movement equations, this design reintroduces a genetic algorithm (GA) component — crossover and mutation — to periodically inject structural diversity into the population and archive that MIAVOA's local, leader-following movement cannot easily produce on its own. Because the environment here is a continuous 2D coordinate space rather than a discretized 3D voxel grid, the crossover and repair mechanics are redesigned from first principles; this is explained in full in Section 8.</w:t>
      </w:r>
    </w:p>
    <w:p w14:paraId="6D13708C" w14:textId="77777777" w:rsidR="002D5EB4" w:rsidRDefault="00000000">
      <w:pPr>
        <w:spacing w:after="160"/>
      </w:pPr>
      <w:r>
        <w:t>Every section below is followed by a short Design Rationale explaining why that particular choice was made and what alternatives were considered.</w:t>
      </w:r>
    </w:p>
    <w:p w14:paraId="1DD1AC30" w14:textId="77777777" w:rsidR="002D5EB4" w:rsidRDefault="00000000">
      <w:pPr>
        <w:pStyle w:val="Heading1"/>
        <w:spacing w:before="400" w:after="200"/>
      </w:pPr>
      <w:r>
        <w:t>2. The Three Objectives</w:t>
      </w:r>
    </w:p>
    <w:p w14:paraId="0FC774B3" w14:textId="77777777" w:rsidR="002D5EB4" w:rsidRDefault="00000000">
      <w:pPr>
        <w:spacing w:after="160"/>
      </w:pPr>
      <w:r>
        <w:t>MO-MIAVOA optimizes three objectives simultaneously, all expressed as minimization targets:</w:t>
      </w:r>
    </w:p>
    <w:p w14:paraId="71D4A089" w14:textId="77777777" w:rsidR="002D5EB4" w:rsidRDefault="00000000">
      <w:pPr>
        <w:pStyle w:val="ListParagraph"/>
        <w:numPr>
          <w:ilvl w:val="0"/>
          <w:numId w:val="1"/>
        </w:numPr>
        <w:spacing w:after="80"/>
      </w:pPr>
      <w:r>
        <w:t>Delivery Time (T) — total time to fly from source to destination.</w:t>
      </w:r>
    </w:p>
    <w:p w14:paraId="051F99BD" w14:textId="77777777" w:rsidR="002D5EB4" w:rsidRDefault="00000000">
      <w:pPr>
        <w:pStyle w:val="ListParagraph"/>
        <w:numPr>
          <w:ilvl w:val="0"/>
          <w:numId w:val="1"/>
        </w:numPr>
        <w:spacing w:after="80"/>
      </w:pPr>
      <w:r>
        <w:t>Flight Energy Expenditure (E) — battery energy consumed, driven by distance and wind exposure.</w:t>
      </w:r>
    </w:p>
    <w:p w14:paraId="2859A5C7" w14:textId="77777777" w:rsidR="002D5EB4" w:rsidRDefault="00000000">
      <w:pPr>
        <w:pStyle w:val="ListParagraph"/>
        <w:numPr>
          <w:ilvl w:val="0"/>
          <w:numId w:val="1"/>
        </w:numPr>
        <w:spacing w:after="80"/>
      </w:pPr>
      <w:r>
        <w:t>Medical Payload Risk (R) — a composite score covering obstacle clearance, turning severity, and wind exposure from a payload-stability perspective.</w:t>
      </w:r>
    </w:p>
    <w:p w14:paraId="12398D07" w14:textId="77777777" w:rsidR="002D5EB4" w:rsidRDefault="00000000">
      <w:pPr>
        <w:spacing w:after="160"/>
      </w:pPr>
      <w:r>
        <w:t>These three objectives are in genuine conflict: the fastest path is typically the most direct, which may cut close to obstacles and through high-wind corridors; the lowest-energy path avoids wind zones even at the cost of extra distance; the lowest-risk path stays far from obstacles and avoids sharp turns, which usually lengthens the route. The set of best trade-off solutions among these three is the Pareto front.</w:t>
      </w:r>
    </w:p>
    <w:p w14:paraId="44E3EED4" w14:textId="77777777" w:rsidR="002D5EB4" w:rsidRDefault="00000000">
      <w:pPr>
        <w:spacing w:before="100" w:after="200"/>
        <w:ind w:left="360"/>
      </w:pPr>
      <w:r>
        <w:rPr>
          <w:b/>
          <w:bCs/>
          <w:i/>
          <w:iCs/>
        </w:rPr>
        <w:t xml:space="preserve">Design Rationale: </w:t>
      </w:r>
      <w:r>
        <w:rPr>
          <w:i/>
          <w:iCs/>
        </w:rPr>
        <w:t>The three objectives are taken directly from the Multi-Objective Extension Design specification, and are kept as three independent minimization targets rather than folded into fewer objectives. Reducing to two objectives (e.g. merging energy and risk because both use the wind-zone map) would hide a genuine trade-off — a path can be low-energy but high-risk if it takes a short cut through a high-wind zone near a building. Keeping three, but no more, also avoids the well-known practical problem that four-or-more-objective Pareto fronts become extremely sparse and hard to manage with a small archive.</w:t>
      </w:r>
    </w:p>
    <w:p w14:paraId="774E1813" w14:textId="77777777" w:rsidR="002D5EB4" w:rsidRDefault="00000000">
      <w:pPr>
        <w:pStyle w:val="Heading1"/>
        <w:spacing w:before="400" w:after="200"/>
      </w:pPr>
      <w:r>
        <w:t>3. Path Representation</w:t>
      </w:r>
    </w:p>
    <w:p w14:paraId="09FE81AC" w14:textId="77777777" w:rsidR="002D5EB4" w:rsidRDefault="00000000">
      <w:pPr>
        <w:spacing w:after="160"/>
      </w:pPr>
      <w:r>
        <w:t>A candidate solution (one "vulture") represents one complete drone path from a fixed source to a fixed destination, through a fixed number of intermediate waypoints. Each waypoint is a continuous coordinate pair (x, y); altitude is intentionally excluded to keep the problem two-dimensional, per the project scope.</w:t>
      </w:r>
    </w:p>
    <w:p w14:paraId="03C16533" w14:textId="77777777" w:rsidR="002D5EB4" w:rsidRDefault="00000000">
      <w:pPr>
        <w:spacing w:after="160"/>
      </w:pPr>
      <w:r>
        <w:lastRenderedPageBreak/>
        <w:t xml:space="preserve">A path with </w:t>
      </w:r>
      <w:proofErr w:type="spellStart"/>
      <w:r>
        <w:t>n</w:t>
      </w:r>
      <w:proofErr w:type="spellEnd"/>
      <w:r>
        <w:t xml:space="preserve"> intermediate waypoints is written as:</w:t>
      </w:r>
    </w:p>
    <w:p w14:paraId="2D541478" w14:textId="77777777" w:rsidR="002D5EB4" w:rsidRDefault="00000000">
      <w:pPr>
        <w:spacing w:before="100" w:after="100"/>
        <w:ind w:left="360"/>
      </w:pPr>
      <w:r>
        <w:rPr>
          <w:rFonts w:ascii="Consolas" w:eastAsia="Consolas" w:hAnsi="Consolas" w:cs="Consolas"/>
        </w:rPr>
        <w:t>Source → P1(</w:t>
      </w:r>
      <w:proofErr w:type="spellStart"/>
      <w:proofErr w:type="gramStart"/>
      <w:r>
        <w:rPr>
          <w:rFonts w:ascii="Consolas" w:eastAsia="Consolas" w:hAnsi="Consolas" w:cs="Consolas"/>
        </w:rPr>
        <w:t>x,y</w:t>
      </w:r>
      <w:proofErr w:type="spellEnd"/>
      <w:proofErr w:type="gramEnd"/>
      <w:r>
        <w:rPr>
          <w:rFonts w:ascii="Consolas" w:eastAsia="Consolas" w:hAnsi="Consolas" w:cs="Consolas"/>
        </w:rPr>
        <w:t>) → P2(</w:t>
      </w:r>
      <w:proofErr w:type="spellStart"/>
      <w:proofErr w:type="gramStart"/>
      <w:r>
        <w:rPr>
          <w:rFonts w:ascii="Consolas" w:eastAsia="Consolas" w:hAnsi="Consolas" w:cs="Consolas"/>
        </w:rPr>
        <w:t>x,y</w:t>
      </w:r>
      <w:proofErr w:type="spellEnd"/>
      <w:proofErr w:type="gramEnd"/>
      <w:r>
        <w:rPr>
          <w:rFonts w:ascii="Consolas" w:eastAsia="Consolas" w:hAnsi="Consolas" w:cs="Consolas"/>
        </w:rPr>
        <w:t xml:space="preserve">) → ... → </w:t>
      </w:r>
      <w:proofErr w:type="spellStart"/>
      <w:r>
        <w:rPr>
          <w:rFonts w:ascii="Consolas" w:eastAsia="Consolas" w:hAnsi="Consolas" w:cs="Consolas"/>
        </w:rPr>
        <w:t>Pn</w:t>
      </w:r>
      <w:proofErr w:type="spellEnd"/>
      <w:r>
        <w:rPr>
          <w:rFonts w:ascii="Consolas" w:eastAsia="Consolas" w:hAnsi="Consolas" w:cs="Consolas"/>
        </w:rPr>
        <w:t>(</w:t>
      </w:r>
      <w:proofErr w:type="spellStart"/>
      <w:proofErr w:type="gramStart"/>
      <w:r>
        <w:rPr>
          <w:rFonts w:ascii="Consolas" w:eastAsia="Consolas" w:hAnsi="Consolas" w:cs="Consolas"/>
        </w:rPr>
        <w:t>x,y</w:t>
      </w:r>
      <w:proofErr w:type="spellEnd"/>
      <w:proofErr w:type="gramEnd"/>
      <w:r>
        <w:rPr>
          <w:rFonts w:ascii="Consolas" w:eastAsia="Consolas" w:hAnsi="Consolas" w:cs="Consolas"/>
        </w:rPr>
        <w:t>) → Destination</w:t>
      </w:r>
    </w:p>
    <w:p w14:paraId="0DA20940" w14:textId="77777777" w:rsidR="002D5EB4" w:rsidRDefault="00000000">
      <w:pPr>
        <w:spacing w:after="160"/>
      </w:pPr>
      <w:r>
        <w:t>For the purposes of the MIAVOA position-update equations, a vulture's position vector is simply the concatenation of all intermediate waypoint coordinates:</w:t>
      </w:r>
    </w:p>
    <w:p w14:paraId="1C49A4EF" w14:textId="77777777" w:rsidR="002D5EB4" w:rsidRDefault="00000000">
      <w:pPr>
        <w:spacing w:before="100" w:after="100"/>
        <w:ind w:left="360"/>
      </w:pPr>
      <w:r>
        <w:rPr>
          <w:rFonts w:ascii="Consolas" w:eastAsia="Consolas" w:hAnsi="Consolas" w:cs="Consolas"/>
        </w:rPr>
        <w:t xml:space="preserve">X = [ x1, y1, x2, y2, </w:t>
      </w:r>
      <w:proofErr w:type="gramStart"/>
      <w:r>
        <w:rPr>
          <w:rFonts w:ascii="Consolas" w:eastAsia="Consolas" w:hAnsi="Consolas" w:cs="Consolas"/>
        </w:rPr>
        <w:t>... ,</w:t>
      </w:r>
      <w:proofErr w:type="gramEnd"/>
      <w:r>
        <w:rPr>
          <w:rFonts w:ascii="Consolas" w:eastAsia="Consolas" w:hAnsi="Consolas" w:cs="Consolas"/>
        </w:rPr>
        <w:t xml:space="preserve"> </w:t>
      </w:r>
      <w:proofErr w:type="spellStart"/>
      <w:r>
        <w:rPr>
          <w:rFonts w:ascii="Consolas" w:eastAsia="Consolas" w:hAnsi="Consolas" w:cs="Consolas"/>
        </w:rPr>
        <w:t>xn</w:t>
      </w:r>
      <w:proofErr w:type="spellEnd"/>
      <w:r>
        <w:rPr>
          <w:rFonts w:ascii="Consolas" w:eastAsia="Consolas" w:hAnsi="Consolas" w:cs="Consolas"/>
        </w:rPr>
        <w:t xml:space="preserve">, </w:t>
      </w:r>
      <w:proofErr w:type="spellStart"/>
      <w:proofErr w:type="gramStart"/>
      <w:r>
        <w:rPr>
          <w:rFonts w:ascii="Consolas" w:eastAsia="Consolas" w:hAnsi="Consolas" w:cs="Consolas"/>
        </w:rPr>
        <w:t>yn</w:t>
      </w:r>
      <w:proofErr w:type="spellEnd"/>
      <w:r>
        <w:rPr>
          <w:rFonts w:ascii="Consolas" w:eastAsia="Consolas" w:hAnsi="Consolas" w:cs="Consolas"/>
        </w:rPr>
        <w:t xml:space="preserve"> ]</w:t>
      </w:r>
      <w:proofErr w:type="gramEnd"/>
      <w:r>
        <w:rPr>
          <w:rFonts w:ascii="Consolas" w:eastAsia="Consolas" w:hAnsi="Consolas" w:cs="Consolas"/>
        </w:rPr>
        <w:t xml:space="preserve">  </w:t>
      </w:r>
      <w:proofErr w:type="gramStart"/>
      <w:r>
        <w:rPr>
          <w:rFonts w:ascii="Consolas" w:eastAsia="Consolas" w:hAnsi="Consolas" w:cs="Consolas"/>
        </w:rPr>
        <w:t xml:space="preserve">   (</w:t>
      </w:r>
      <w:proofErr w:type="gramEnd"/>
      <w:r>
        <w:rPr>
          <w:rFonts w:ascii="Consolas" w:eastAsia="Consolas" w:hAnsi="Consolas" w:cs="Consolas"/>
        </w:rPr>
        <w:t>a vector of length 2n)</w:t>
      </w:r>
    </w:p>
    <w:p w14:paraId="50491FA4" w14:textId="77777777" w:rsidR="002D5EB4" w:rsidRDefault="00000000">
      <w:pPr>
        <w:spacing w:after="160"/>
      </w:pPr>
      <w:r>
        <w:t>This is a real-valued vector of fixed dimension 2n, exactly the kind of object the original AVOA / MIAVOA position-update equations (Equations 5–17 in the base paper) already operate on. No decoding step is required — the optimizer edits waypoint coordinates directly during every iteration, and the movement equations are applied unchanged.</w:t>
      </w:r>
    </w:p>
    <w:p w14:paraId="204FC6F9" w14:textId="77777777" w:rsidR="002D5EB4" w:rsidRDefault="00000000">
      <w:pPr>
        <w:spacing w:before="100" w:after="200"/>
        <w:ind w:left="360"/>
      </w:pPr>
      <w:r>
        <w:rPr>
          <w:b/>
          <w:bCs/>
          <w:i/>
          <w:iCs/>
        </w:rPr>
        <w:t xml:space="preserve">Design Rationale: </w:t>
      </w:r>
      <w:r>
        <w:rPr>
          <w:i/>
          <w:iCs/>
        </w:rPr>
        <w:t>This is the single biggest structural change from the earlier 3D voxel-grid design. Discretized 26-move representations exist to make obstacle checking a cheap grid lookup and to make genetic operators operate on clean integers. In a continuous 2D setting neither benefit is needed: obstacle checking is a standard geometric segment-versus-polygon test, and the coordinate vector already plugs directly into MIAVOA's native continuous-space equations. Choosing continuous coordinates over a discretized grid therefore removes an entire translation layer (moves → waypoints) and lets MIAVOA's movement equations be used exactly as published, with only the evaluation function replaced — which was an explicit requirement of the Multi-Objective Extension Design.</w:t>
      </w:r>
    </w:p>
    <w:p w14:paraId="2F91039E" w14:textId="77777777" w:rsidR="002D5EB4" w:rsidRDefault="00000000">
      <w:pPr>
        <w:pStyle w:val="Heading1"/>
        <w:spacing w:before="400" w:after="200"/>
      </w:pPr>
      <w:r>
        <w:t>4. Objective Function Formulations</w:t>
      </w:r>
    </w:p>
    <w:p w14:paraId="694490F9" w14:textId="77777777" w:rsidR="002D5EB4" w:rsidRDefault="00000000">
      <w:pPr>
        <w:spacing w:after="160"/>
      </w:pPr>
      <w:r>
        <w:t>Each path is evaluated against all three objectives whenever it is created or modified. Values are cached and only recomputed when the path itself changes.</w:t>
      </w:r>
    </w:p>
    <w:p w14:paraId="067A92BA" w14:textId="77777777" w:rsidR="002D5EB4" w:rsidRDefault="00000000">
      <w:pPr>
        <w:pStyle w:val="Heading2"/>
        <w:spacing w:before="300" w:after="150"/>
      </w:pPr>
      <w:r>
        <w:t>4.1 Objective 1 — Delivery Time</w:t>
      </w:r>
    </w:p>
    <w:p w14:paraId="275B9D1F" w14:textId="77777777" w:rsidR="002D5EB4" w:rsidRDefault="00000000">
      <w:pPr>
        <w:spacing w:after="160"/>
      </w:pPr>
      <w:r>
        <w:t>Delivery time depends only on total path length, divided by a constant drone cruise speed v:</w:t>
      </w:r>
    </w:p>
    <w:p w14:paraId="00A786E8" w14:textId="77777777" w:rsidR="002D5EB4" w:rsidRDefault="00000000">
      <w:pPr>
        <w:spacing w:before="100" w:after="100"/>
        <w:ind w:left="360"/>
      </w:pPr>
      <w:r>
        <w:rPr>
          <w:rFonts w:ascii="Consolas" w:eastAsia="Consolas" w:hAnsi="Consolas" w:cs="Consolas"/>
        </w:rPr>
        <w:t xml:space="preserve">T(path) = (1 / v) · </w:t>
      </w:r>
      <w:proofErr w:type="gramStart"/>
      <w:r>
        <w:rPr>
          <w:rFonts w:ascii="Consolas" w:eastAsia="Consolas" w:hAnsi="Consolas" w:cs="Consolas"/>
        </w:rPr>
        <w:t>Σ  |</w:t>
      </w:r>
      <w:proofErr w:type="gramEnd"/>
      <w:r>
        <w:rPr>
          <w:rFonts w:ascii="Consolas" w:eastAsia="Consolas" w:hAnsi="Consolas" w:cs="Consolas"/>
        </w:rPr>
        <w:t xml:space="preserve">|P_{i+1} − </w:t>
      </w:r>
      <w:proofErr w:type="spellStart"/>
      <w:r>
        <w:rPr>
          <w:rFonts w:ascii="Consolas" w:eastAsia="Consolas" w:hAnsi="Consolas" w:cs="Consolas"/>
        </w:rPr>
        <w:t>P_i</w:t>
      </w:r>
      <w:proofErr w:type="spellEnd"/>
      <w:r>
        <w:rPr>
          <w:rFonts w:ascii="Consolas" w:eastAsia="Consolas" w:hAnsi="Consolas" w:cs="Consolas"/>
        </w:rPr>
        <w:t xml:space="preserve">||          for </w:t>
      </w:r>
      <w:proofErr w:type="spellStart"/>
      <w:r>
        <w:rPr>
          <w:rFonts w:ascii="Consolas" w:eastAsia="Consolas" w:hAnsi="Consolas" w:cs="Consolas"/>
        </w:rPr>
        <w:t>i</w:t>
      </w:r>
      <w:proofErr w:type="spellEnd"/>
      <w:r>
        <w:rPr>
          <w:rFonts w:ascii="Consolas" w:eastAsia="Consolas" w:hAnsi="Consolas" w:cs="Consolas"/>
        </w:rPr>
        <w:t xml:space="preserve"> = 0</w:t>
      </w:r>
      <w:proofErr w:type="gramStart"/>
      <w:r>
        <w:rPr>
          <w:rFonts w:ascii="Consolas" w:eastAsia="Consolas" w:hAnsi="Consolas" w:cs="Consolas"/>
        </w:rPr>
        <w:t xml:space="preserve"> ..</w:t>
      </w:r>
      <w:proofErr w:type="gramEnd"/>
      <w:r>
        <w:rPr>
          <w:rFonts w:ascii="Consolas" w:eastAsia="Consolas" w:hAnsi="Consolas" w:cs="Consolas"/>
        </w:rPr>
        <w:t xml:space="preserve"> n</w:t>
      </w:r>
    </w:p>
    <w:p w14:paraId="35EF2130" w14:textId="77777777" w:rsidR="002D5EB4" w:rsidRDefault="00000000">
      <w:pPr>
        <w:spacing w:after="160"/>
      </w:pPr>
      <w:r>
        <w:t>where ||·|| is the 2D Euclidean distance between consecutive points (including Source as P0 and Destination as P_{n+1}). No turning, wind, or altitude terms are included in this objective, by design.</w:t>
      </w:r>
    </w:p>
    <w:p w14:paraId="31D8FD0A" w14:textId="77777777" w:rsidR="002D5EB4" w:rsidRDefault="00000000">
      <w:pPr>
        <w:spacing w:before="100" w:after="200"/>
        <w:ind w:left="360"/>
      </w:pPr>
      <w:r>
        <w:rPr>
          <w:b/>
          <w:bCs/>
          <w:i/>
          <w:iCs/>
        </w:rPr>
        <w:t xml:space="preserve">Design Rationale: </w:t>
      </w:r>
      <w:r>
        <w:rPr>
          <w:i/>
          <w:iCs/>
        </w:rPr>
        <w:t>Time is kept deliberately simple and independent of the other objectives — it exists to represent the pure urgency criterion for emergency medical payloads. Adding turn or wind penalties here would blur it with the Risk and Energy objectives and weaken the trade-off signal the Pareto front is supposed to surface.</w:t>
      </w:r>
    </w:p>
    <w:p w14:paraId="6C703C53" w14:textId="77777777" w:rsidR="002D5EB4" w:rsidRDefault="00000000">
      <w:pPr>
        <w:pStyle w:val="Heading2"/>
        <w:spacing w:before="300" w:after="150"/>
      </w:pPr>
      <w:r>
        <w:t>4.2 Objective 2 — Flight Energy Expenditure</w:t>
      </w:r>
    </w:p>
    <w:p w14:paraId="28C7383C" w14:textId="77777777" w:rsidR="002D5EB4" w:rsidRDefault="00000000">
      <w:pPr>
        <w:spacing w:after="160"/>
      </w:pPr>
      <w:r>
        <w:t xml:space="preserve">Energy has two components: a distance component and a wind-zone exposure component. Because altitude is not </w:t>
      </w:r>
      <w:proofErr w:type="spellStart"/>
      <w:r>
        <w:t>modeled</w:t>
      </w:r>
      <w:proofErr w:type="spellEnd"/>
      <w:r>
        <w:t>, there is no ascent/descent energy term.</w:t>
      </w:r>
    </w:p>
    <w:p w14:paraId="7DC527D7" w14:textId="77777777" w:rsidR="002D5EB4" w:rsidRDefault="00000000">
      <w:pPr>
        <w:spacing w:before="100" w:after="100"/>
        <w:ind w:left="360"/>
      </w:pPr>
      <w:r>
        <w:rPr>
          <w:rFonts w:ascii="Consolas" w:eastAsia="Consolas" w:hAnsi="Consolas" w:cs="Consolas"/>
        </w:rPr>
        <w:t xml:space="preserve">E(path) = k1 · </w:t>
      </w:r>
      <w:proofErr w:type="spellStart"/>
      <w:r>
        <w:rPr>
          <w:rFonts w:ascii="Consolas" w:eastAsia="Consolas" w:hAnsi="Consolas" w:cs="Consolas"/>
        </w:rPr>
        <w:t>D_</w:t>
      </w:r>
      <w:proofErr w:type="gramStart"/>
      <w:r>
        <w:rPr>
          <w:rFonts w:ascii="Consolas" w:eastAsia="Consolas" w:hAnsi="Consolas" w:cs="Consolas"/>
        </w:rPr>
        <w:t>total</w:t>
      </w:r>
      <w:proofErr w:type="spellEnd"/>
      <w:r>
        <w:rPr>
          <w:rFonts w:ascii="Consolas" w:eastAsia="Consolas" w:hAnsi="Consolas" w:cs="Consolas"/>
        </w:rPr>
        <w:t xml:space="preserve">  +</w:t>
      </w:r>
      <w:proofErr w:type="gramEnd"/>
      <w:r>
        <w:rPr>
          <w:rFonts w:ascii="Consolas" w:eastAsia="Consolas" w:hAnsi="Consolas" w:cs="Consolas"/>
        </w:rPr>
        <w:t xml:space="preserve">  k2 · </w:t>
      </w:r>
      <w:proofErr w:type="spellStart"/>
      <w:r>
        <w:rPr>
          <w:rFonts w:ascii="Consolas" w:eastAsia="Consolas" w:hAnsi="Consolas" w:cs="Consolas"/>
        </w:rPr>
        <w:t>Σ_z</w:t>
      </w:r>
      <w:proofErr w:type="spellEnd"/>
      <w:r>
        <w:rPr>
          <w:rFonts w:ascii="Consolas" w:eastAsia="Consolas" w:hAnsi="Consolas" w:cs="Consolas"/>
        </w:rPr>
        <w:t xml:space="preserve"> </w:t>
      </w:r>
      <w:proofErr w:type="gramStart"/>
      <w:r>
        <w:rPr>
          <w:rFonts w:ascii="Consolas" w:eastAsia="Consolas" w:hAnsi="Consolas" w:cs="Consolas"/>
        </w:rPr>
        <w:t xml:space="preserve">( </w:t>
      </w:r>
      <w:proofErr w:type="spellStart"/>
      <w:r>
        <w:rPr>
          <w:rFonts w:ascii="Consolas" w:eastAsia="Consolas" w:hAnsi="Consolas" w:cs="Consolas"/>
        </w:rPr>
        <w:t>I</w:t>
      </w:r>
      <w:proofErr w:type="gramEnd"/>
      <w:r>
        <w:rPr>
          <w:rFonts w:ascii="Consolas" w:eastAsia="Consolas" w:hAnsi="Consolas" w:cs="Consolas"/>
        </w:rPr>
        <w:t>_z</w:t>
      </w:r>
      <w:proofErr w:type="spellEnd"/>
      <w:r>
        <w:rPr>
          <w:rFonts w:ascii="Consolas" w:eastAsia="Consolas" w:hAnsi="Consolas" w:cs="Consolas"/>
        </w:rPr>
        <w:t xml:space="preserve"> · </w:t>
      </w:r>
      <w:proofErr w:type="spellStart"/>
      <w:r>
        <w:rPr>
          <w:rFonts w:ascii="Consolas" w:eastAsia="Consolas" w:hAnsi="Consolas" w:cs="Consolas"/>
        </w:rPr>
        <w:t>d_z</w:t>
      </w:r>
      <w:proofErr w:type="spellEnd"/>
      <w:r>
        <w:rPr>
          <w:rFonts w:ascii="Consolas" w:eastAsia="Consolas" w:hAnsi="Consolas" w:cs="Consolas"/>
        </w:rPr>
        <w:t>(path</w:t>
      </w:r>
      <w:proofErr w:type="gramStart"/>
      <w:r>
        <w:rPr>
          <w:rFonts w:ascii="Consolas" w:eastAsia="Consolas" w:hAnsi="Consolas" w:cs="Consolas"/>
        </w:rPr>
        <w:t>) )</w:t>
      </w:r>
      <w:proofErr w:type="gramEnd"/>
    </w:p>
    <w:p w14:paraId="0F965F57" w14:textId="77777777" w:rsidR="002D5EB4" w:rsidRDefault="00000000">
      <w:pPr>
        <w:spacing w:after="160"/>
      </w:pPr>
      <w:r>
        <w:t>where:</w:t>
      </w:r>
    </w:p>
    <w:p w14:paraId="16D44661" w14:textId="77777777" w:rsidR="002D5EB4" w:rsidRDefault="00000000">
      <w:pPr>
        <w:pStyle w:val="ListParagraph"/>
        <w:numPr>
          <w:ilvl w:val="0"/>
          <w:numId w:val="1"/>
        </w:numPr>
        <w:spacing w:after="80"/>
      </w:pPr>
      <w:proofErr w:type="spellStart"/>
      <w:r>
        <w:t>D_total</w:t>
      </w:r>
      <w:proofErr w:type="spellEnd"/>
      <w:r>
        <w:t xml:space="preserve"> is the total path length (same quantity used in the Time objective).</w:t>
      </w:r>
    </w:p>
    <w:p w14:paraId="689CAC6F" w14:textId="77777777" w:rsidR="002D5EB4" w:rsidRDefault="00000000">
      <w:pPr>
        <w:pStyle w:val="ListParagraph"/>
        <w:numPr>
          <w:ilvl w:val="0"/>
          <w:numId w:val="1"/>
        </w:numPr>
        <w:spacing w:after="80"/>
      </w:pPr>
      <w:r>
        <w:t>z ranges over every wind zone the path passes through (e.g. Green / Yellow / Red).</w:t>
      </w:r>
    </w:p>
    <w:p w14:paraId="5D901D2D" w14:textId="77777777" w:rsidR="002D5EB4" w:rsidRDefault="00000000">
      <w:pPr>
        <w:pStyle w:val="ListParagraph"/>
        <w:numPr>
          <w:ilvl w:val="0"/>
          <w:numId w:val="1"/>
        </w:numPr>
        <w:spacing w:after="80"/>
      </w:pPr>
      <w:proofErr w:type="spellStart"/>
      <w:r>
        <w:t>I_z</w:t>
      </w:r>
      <w:proofErr w:type="spellEnd"/>
      <w:r>
        <w:t xml:space="preserve"> is the wind intensity of zone z (a fixed constant per zone, e.g. Low = 1, Medium = 2, High = 4).</w:t>
      </w:r>
    </w:p>
    <w:p w14:paraId="7CBC350A" w14:textId="77777777" w:rsidR="002D5EB4" w:rsidRDefault="00000000">
      <w:pPr>
        <w:pStyle w:val="ListParagraph"/>
        <w:numPr>
          <w:ilvl w:val="0"/>
          <w:numId w:val="1"/>
        </w:numPr>
        <w:spacing w:after="80"/>
      </w:pPr>
      <w:proofErr w:type="spellStart"/>
      <w:r>
        <w:t>d_z</w:t>
      </w:r>
      <w:proofErr w:type="spellEnd"/>
      <w:r>
        <w:t>(path) is the total distance the path travels inside zone z, computed by clipping each path segment against the zone boundary and summing the in-zone portions across the whole path.</w:t>
      </w:r>
    </w:p>
    <w:p w14:paraId="5B4BBDD6" w14:textId="77777777" w:rsidR="002D5EB4" w:rsidRDefault="00000000">
      <w:pPr>
        <w:pStyle w:val="ListParagraph"/>
        <w:numPr>
          <w:ilvl w:val="0"/>
          <w:numId w:val="1"/>
        </w:numPr>
        <w:spacing w:after="80"/>
      </w:pPr>
      <w:r>
        <w:t xml:space="preserve">k1, k2 are </w:t>
      </w:r>
      <w:proofErr w:type="spellStart"/>
      <w:r>
        <w:t>tunable</w:t>
      </w:r>
      <w:proofErr w:type="spellEnd"/>
      <w:r>
        <w:t xml:space="preserve"> calibration constants that balance distance-driven and wind-driven energy cost.</w:t>
      </w:r>
    </w:p>
    <w:p w14:paraId="03BEA8AA" w14:textId="77777777" w:rsidR="002D5EB4" w:rsidRDefault="00000000">
      <w:pPr>
        <w:spacing w:after="160"/>
      </w:pPr>
      <w:r>
        <w:lastRenderedPageBreak/>
        <w:t>Critically, the wind penalty scales with how far the path travels inside a zone, not merely whether it enters one — 200 metres inside a high-wind zone contributes substantially more energy than 20 metres in the same zone.</w:t>
      </w:r>
    </w:p>
    <w:p w14:paraId="44594724" w14:textId="77777777" w:rsidR="002D5EB4" w:rsidRDefault="00000000">
      <w:pPr>
        <w:spacing w:before="100" w:after="200"/>
        <w:ind w:left="360"/>
      </w:pPr>
      <w:r>
        <w:rPr>
          <w:b/>
          <w:bCs/>
          <w:i/>
          <w:iCs/>
        </w:rPr>
        <w:t xml:space="preserve">Design Rationale: </w:t>
      </w:r>
      <w:r>
        <w:rPr>
          <w:i/>
          <w:iCs/>
        </w:rPr>
        <w:t>This formulation replaces the earlier 3D design's ascent/descent gravity-work model, which has no meaning once altitude is removed. Wind-zone exposure is the natural 2D substitute for a directional, environment-driven energy cost, and computing it as an accumulated in-zone distance (rather than a flat per-zone penalty) produces a smoother, more physically defensible gradient for the optimizer to follow — a path that barely clips a red zone is only slightly penalized, not treated the same as a path that flies straight through it.</w:t>
      </w:r>
    </w:p>
    <w:p w14:paraId="300B1190" w14:textId="77777777" w:rsidR="002D5EB4" w:rsidRDefault="00000000">
      <w:pPr>
        <w:pStyle w:val="Heading2"/>
        <w:spacing w:before="300" w:after="150"/>
      </w:pPr>
      <w:r>
        <w:t>4.3 Objective 3 — Medical Payload Risk</w:t>
      </w:r>
    </w:p>
    <w:p w14:paraId="33AD80DA" w14:textId="77777777" w:rsidR="002D5EB4" w:rsidRDefault="00000000">
      <w:pPr>
        <w:spacing w:after="160"/>
      </w:pPr>
      <w:r>
        <w:t>Risk is a composite of three sub-components: obstacle clearance risk, turning severity risk, and wind exposure risk (from a payload-stability perspective, distinct from Objective 2's battery perspective).</w:t>
      </w:r>
    </w:p>
    <w:p w14:paraId="2235063C" w14:textId="77777777" w:rsidR="002D5EB4" w:rsidRDefault="00000000">
      <w:pPr>
        <w:spacing w:after="120"/>
      </w:pPr>
      <w:r>
        <w:rPr>
          <w:b/>
          <w:bCs/>
        </w:rPr>
        <w:t>A. Obstacle Clearance Risk</w:t>
      </w:r>
    </w:p>
    <w:p w14:paraId="673CF9DF" w14:textId="77777777" w:rsidR="002D5EB4" w:rsidRDefault="00000000">
      <w:pPr>
        <w:spacing w:after="160"/>
      </w:pPr>
      <w:r>
        <w:t xml:space="preserve">For every path segment, compute the minimum clearance distance to nearby obstacles/buildings. Lower clearance contributes a higher penalty, typically </w:t>
      </w:r>
      <w:proofErr w:type="spellStart"/>
      <w:r>
        <w:t>modeled</w:t>
      </w:r>
      <w:proofErr w:type="spellEnd"/>
      <w:r>
        <w:t xml:space="preserve"> as an inverse or exponentially decaying function of distance so that near-misses are penalized sharply:</w:t>
      </w:r>
    </w:p>
    <w:p w14:paraId="294AC431" w14:textId="77777777" w:rsidR="002D5EB4" w:rsidRDefault="00000000">
      <w:pPr>
        <w:spacing w:before="100" w:after="100"/>
        <w:ind w:left="360"/>
      </w:pPr>
      <w:proofErr w:type="spellStart"/>
      <w:r>
        <w:rPr>
          <w:rFonts w:ascii="Consolas" w:eastAsia="Consolas" w:hAnsi="Consolas" w:cs="Consolas"/>
        </w:rPr>
        <w:t>R_clear</w:t>
      </w:r>
      <w:proofErr w:type="spellEnd"/>
      <w:r>
        <w:rPr>
          <w:rFonts w:ascii="Consolas" w:eastAsia="Consolas" w:hAnsi="Consolas" w:cs="Consolas"/>
        </w:rPr>
        <w:t xml:space="preserve">(path) = </w:t>
      </w:r>
      <w:proofErr w:type="spellStart"/>
      <w:r>
        <w:rPr>
          <w:rFonts w:ascii="Consolas" w:eastAsia="Consolas" w:hAnsi="Consolas" w:cs="Consolas"/>
        </w:rPr>
        <w:t>Σ_</w:t>
      </w:r>
      <w:proofErr w:type="gramStart"/>
      <w:r>
        <w:rPr>
          <w:rFonts w:ascii="Consolas" w:eastAsia="Consolas" w:hAnsi="Consolas" w:cs="Consolas"/>
        </w:rPr>
        <w:t>segments</w:t>
      </w:r>
      <w:proofErr w:type="spellEnd"/>
      <w:r>
        <w:rPr>
          <w:rFonts w:ascii="Consolas" w:eastAsia="Consolas" w:hAnsi="Consolas" w:cs="Consolas"/>
        </w:rPr>
        <w:t xml:space="preserve">  f( </w:t>
      </w:r>
      <w:proofErr w:type="spellStart"/>
      <w:r>
        <w:rPr>
          <w:rFonts w:ascii="Consolas" w:eastAsia="Consolas" w:hAnsi="Consolas" w:cs="Consolas"/>
        </w:rPr>
        <w:t>c</w:t>
      </w:r>
      <w:proofErr w:type="gramEnd"/>
      <w:r>
        <w:rPr>
          <w:rFonts w:ascii="Consolas" w:eastAsia="Consolas" w:hAnsi="Consolas" w:cs="Consolas"/>
        </w:rPr>
        <w:t>_min</w:t>
      </w:r>
      <w:proofErr w:type="spellEnd"/>
      <w:r>
        <w:rPr>
          <w:rFonts w:ascii="Consolas" w:eastAsia="Consolas" w:hAnsi="Consolas" w:cs="Consolas"/>
        </w:rPr>
        <w:t>(segment</w:t>
      </w:r>
      <w:proofErr w:type="gramStart"/>
      <w:r>
        <w:rPr>
          <w:rFonts w:ascii="Consolas" w:eastAsia="Consolas" w:hAnsi="Consolas" w:cs="Consolas"/>
        </w:rPr>
        <w:t>) )</w:t>
      </w:r>
      <w:proofErr w:type="gramEnd"/>
      <w:r>
        <w:rPr>
          <w:rFonts w:ascii="Consolas" w:eastAsia="Consolas" w:hAnsi="Consolas" w:cs="Consolas"/>
        </w:rPr>
        <w:t xml:space="preserve">,   f decreasing in clearance </w:t>
      </w:r>
      <w:proofErr w:type="spellStart"/>
      <w:r>
        <w:rPr>
          <w:rFonts w:ascii="Consolas" w:eastAsia="Consolas" w:hAnsi="Consolas" w:cs="Consolas"/>
        </w:rPr>
        <w:t>c_min</w:t>
      </w:r>
      <w:proofErr w:type="spellEnd"/>
    </w:p>
    <w:p w14:paraId="34556005" w14:textId="77777777" w:rsidR="002D5EB4" w:rsidRDefault="00000000">
      <w:pPr>
        <w:spacing w:after="120"/>
      </w:pPr>
      <w:r>
        <w:rPr>
          <w:b/>
          <w:bCs/>
        </w:rPr>
        <w:t>B. Turning Severity Risk</w:t>
      </w:r>
    </w:p>
    <w:p w14:paraId="4A517FF3" w14:textId="77777777" w:rsidR="002D5EB4" w:rsidRDefault="00000000">
      <w:pPr>
        <w:spacing w:after="160"/>
      </w:pPr>
      <w:r>
        <w:t>At each intermediate waypoint, the turning angle between the incoming and outgoing segment directions is computed. Sharper turns (larger angles) produce larger penalties, accumulated over the whole path:</w:t>
      </w:r>
    </w:p>
    <w:p w14:paraId="33A668D7" w14:textId="77777777" w:rsidR="002D5EB4" w:rsidRDefault="00000000">
      <w:pPr>
        <w:spacing w:before="100" w:after="100"/>
        <w:ind w:left="360"/>
      </w:pPr>
      <w:proofErr w:type="spellStart"/>
      <w:r>
        <w:rPr>
          <w:rFonts w:ascii="Consolas" w:eastAsia="Consolas" w:hAnsi="Consolas" w:cs="Consolas"/>
        </w:rPr>
        <w:t>θ_i</w:t>
      </w:r>
      <w:proofErr w:type="spellEnd"/>
      <w:r>
        <w:rPr>
          <w:rFonts w:ascii="Consolas" w:eastAsia="Consolas" w:hAnsi="Consolas" w:cs="Consolas"/>
        </w:rPr>
        <w:t xml:space="preserve"> = </w:t>
      </w:r>
      <w:proofErr w:type="spellStart"/>
      <w:proofErr w:type="gramStart"/>
      <w:r>
        <w:rPr>
          <w:rFonts w:ascii="Consolas" w:eastAsia="Consolas" w:hAnsi="Consolas" w:cs="Consolas"/>
        </w:rPr>
        <w:t>arccos</w:t>
      </w:r>
      <w:proofErr w:type="spellEnd"/>
      <w:r>
        <w:rPr>
          <w:rFonts w:ascii="Consolas" w:eastAsia="Consolas" w:hAnsi="Consolas" w:cs="Consolas"/>
        </w:rPr>
        <w:t>( (</w:t>
      </w:r>
      <w:proofErr w:type="spellStart"/>
      <w:proofErr w:type="gramEnd"/>
      <w:r>
        <w:rPr>
          <w:rFonts w:ascii="Consolas" w:eastAsia="Consolas" w:hAnsi="Consolas" w:cs="Consolas"/>
        </w:rPr>
        <w:t>P_i</w:t>
      </w:r>
      <w:proofErr w:type="spellEnd"/>
      <w:r>
        <w:rPr>
          <w:rFonts w:ascii="Consolas" w:eastAsia="Consolas" w:hAnsi="Consolas" w:cs="Consolas"/>
        </w:rPr>
        <w:t xml:space="preserve"> − P_{i-1</w:t>
      </w:r>
      <w:proofErr w:type="gramStart"/>
      <w:r>
        <w:rPr>
          <w:rFonts w:ascii="Consolas" w:eastAsia="Consolas" w:hAnsi="Consolas" w:cs="Consolas"/>
        </w:rPr>
        <w:t>})·</w:t>
      </w:r>
      <w:proofErr w:type="gramEnd"/>
      <w:r>
        <w:rPr>
          <w:rFonts w:ascii="Consolas" w:eastAsia="Consolas" w:hAnsi="Consolas" w:cs="Consolas"/>
        </w:rPr>
        <w:t xml:space="preserve">(P_{i+1} − </w:t>
      </w:r>
      <w:proofErr w:type="spellStart"/>
      <w:r>
        <w:rPr>
          <w:rFonts w:ascii="Consolas" w:eastAsia="Consolas" w:hAnsi="Consolas" w:cs="Consolas"/>
        </w:rPr>
        <w:t>P_i</w:t>
      </w:r>
      <w:proofErr w:type="spellEnd"/>
      <w:r>
        <w:rPr>
          <w:rFonts w:ascii="Consolas" w:eastAsia="Consolas" w:hAnsi="Consolas" w:cs="Consolas"/>
        </w:rPr>
        <w:t>) / (||</w:t>
      </w:r>
      <w:proofErr w:type="spellStart"/>
      <w:r>
        <w:rPr>
          <w:rFonts w:ascii="Consolas" w:eastAsia="Consolas" w:hAnsi="Consolas" w:cs="Consolas"/>
        </w:rPr>
        <w:t>P_i</w:t>
      </w:r>
      <w:proofErr w:type="spellEnd"/>
      <w:r>
        <w:rPr>
          <w:rFonts w:ascii="Consolas" w:eastAsia="Consolas" w:hAnsi="Consolas" w:cs="Consolas"/>
        </w:rPr>
        <w:t xml:space="preserve"> − P_{i-</w:t>
      </w:r>
      <w:proofErr w:type="gramStart"/>
      <w:r>
        <w:rPr>
          <w:rFonts w:ascii="Consolas" w:eastAsia="Consolas" w:hAnsi="Consolas" w:cs="Consolas"/>
        </w:rPr>
        <w:t>1}|</w:t>
      </w:r>
      <w:proofErr w:type="gramEnd"/>
      <w:r>
        <w:rPr>
          <w:rFonts w:ascii="Consolas" w:eastAsia="Consolas" w:hAnsi="Consolas" w:cs="Consolas"/>
        </w:rPr>
        <w:t xml:space="preserve">| · ||P_{i+1} − </w:t>
      </w:r>
      <w:proofErr w:type="spellStart"/>
      <w:r>
        <w:rPr>
          <w:rFonts w:ascii="Consolas" w:eastAsia="Consolas" w:hAnsi="Consolas" w:cs="Consolas"/>
        </w:rPr>
        <w:t>P_i</w:t>
      </w:r>
      <w:proofErr w:type="spellEnd"/>
      <w:r>
        <w:rPr>
          <w:rFonts w:ascii="Consolas" w:eastAsia="Consolas" w:hAnsi="Consolas" w:cs="Consolas"/>
        </w:rPr>
        <w:t>||</w:t>
      </w:r>
      <w:proofErr w:type="gramStart"/>
      <w:r>
        <w:rPr>
          <w:rFonts w:ascii="Consolas" w:eastAsia="Consolas" w:hAnsi="Consolas" w:cs="Consolas"/>
        </w:rPr>
        <w:t>) )</w:t>
      </w:r>
      <w:proofErr w:type="gramEnd"/>
    </w:p>
    <w:p w14:paraId="1210D899" w14:textId="77777777" w:rsidR="002D5EB4" w:rsidRDefault="00000000">
      <w:pPr>
        <w:spacing w:before="100" w:after="100"/>
        <w:ind w:left="360"/>
      </w:pPr>
      <w:proofErr w:type="spellStart"/>
      <w:r>
        <w:rPr>
          <w:rFonts w:ascii="Consolas" w:eastAsia="Consolas" w:hAnsi="Consolas" w:cs="Consolas"/>
        </w:rPr>
        <w:t>R_turn</w:t>
      </w:r>
      <w:proofErr w:type="spellEnd"/>
      <w:r>
        <w:rPr>
          <w:rFonts w:ascii="Consolas" w:eastAsia="Consolas" w:hAnsi="Consolas" w:cs="Consolas"/>
        </w:rPr>
        <w:t xml:space="preserve">(path) = </w:t>
      </w:r>
      <w:proofErr w:type="spellStart"/>
      <w:r>
        <w:rPr>
          <w:rFonts w:ascii="Consolas" w:eastAsia="Consolas" w:hAnsi="Consolas" w:cs="Consolas"/>
        </w:rPr>
        <w:t>Σ_</w:t>
      </w:r>
      <w:proofErr w:type="gramStart"/>
      <w:r>
        <w:rPr>
          <w:rFonts w:ascii="Consolas" w:eastAsia="Consolas" w:hAnsi="Consolas" w:cs="Consolas"/>
        </w:rPr>
        <w:t>i</w:t>
      </w:r>
      <w:proofErr w:type="spellEnd"/>
      <w:r>
        <w:rPr>
          <w:rFonts w:ascii="Consolas" w:eastAsia="Consolas" w:hAnsi="Consolas" w:cs="Consolas"/>
        </w:rPr>
        <w:t xml:space="preserve">  </w:t>
      </w:r>
      <w:proofErr w:type="spellStart"/>
      <w:r>
        <w:rPr>
          <w:rFonts w:ascii="Consolas" w:eastAsia="Consolas" w:hAnsi="Consolas" w:cs="Consolas"/>
        </w:rPr>
        <w:t>θ</w:t>
      </w:r>
      <w:proofErr w:type="gramEnd"/>
      <w:r>
        <w:rPr>
          <w:rFonts w:ascii="Consolas" w:eastAsia="Consolas" w:hAnsi="Consolas" w:cs="Consolas"/>
        </w:rPr>
        <w:t>_i</w:t>
      </w:r>
      <w:proofErr w:type="spellEnd"/>
      <w:r>
        <w:rPr>
          <w:rFonts w:ascii="Consolas" w:eastAsia="Consolas" w:hAnsi="Consolas" w:cs="Consolas"/>
        </w:rPr>
        <w:t xml:space="preserve">          for each intermediate waypoint </w:t>
      </w:r>
      <w:proofErr w:type="spellStart"/>
      <w:r>
        <w:rPr>
          <w:rFonts w:ascii="Consolas" w:eastAsia="Consolas" w:hAnsi="Consolas" w:cs="Consolas"/>
        </w:rPr>
        <w:t>i</w:t>
      </w:r>
      <w:proofErr w:type="spellEnd"/>
    </w:p>
    <w:p w14:paraId="2B522CEA" w14:textId="77777777" w:rsidR="002D5EB4" w:rsidRDefault="00000000">
      <w:pPr>
        <w:spacing w:after="120"/>
      </w:pPr>
      <w:r>
        <w:rPr>
          <w:b/>
          <w:bCs/>
        </w:rPr>
        <w:t>C. Wind Exposure Risk</w:t>
      </w:r>
    </w:p>
    <w:p w14:paraId="0A91E3DA" w14:textId="77777777" w:rsidR="002D5EB4" w:rsidRDefault="00000000">
      <w:pPr>
        <w:spacing w:after="160"/>
      </w:pPr>
      <w:r>
        <w:t>Using the same wind-zone map as Objective 2, but for a different purpose (payload stability, not battery use):</w:t>
      </w:r>
    </w:p>
    <w:p w14:paraId="19DEE9AE" w14:textId="77777777" w:rsidR="002D5EB4" w:rsidRDefault="00000000">
      <w:pPr>
        <w:spacing w:before="100" w:after="100"/>
        <w:ind w:left="360"/>
      </w:pPr>
      <w:proofErr w:type="spellStart"/>
      <w:r>
        <w:rPr>
          <w:rFonts w:ascii="Consolas" w:eastAsia="Consolas" w:hAnsi="Consolas" w:cs="Consolas"/>
        </w:rPr>
        <w:t>R_wind</w:t>
      </w:r>
      <w:proofErr w:type="spellEnd"/>
      <w:r>
        <w:rPr>
          <w:rFonts w:ascii="Consolas" w:eastAsia="Consolas" w:hAnsi="Consolas" w:cs="Consolas"/>
        </w:rPr>
        <w:t xml:space="preserve">(path) = </w:t>
      </w:r>
      <w:proofErr w:type="spellStart"/>
      <w:r>
        <w:rPr>
          <w:rFonts w:ascii="Consolas" w:eastAsia="Consolas" w:hAnsi="Consolas" w:cs="Consolas"/>
        </w:rPr>
        <w:t>Σ_z</w:t>
      </w:r>
      <w:proofErr w:type="spellEnd"/>
      <w:r>
        <w:rPr>
          <w:rFonts w:ascii="Consolas" w:eastAsia="Consolas" w:hAnsi="Consolas" w:cs="Consolas"/>
        </w:rPr>
        <w:t xml:space="preserve"> </w:t>
      </w:r>
      <w:proofErr w:type="gramStart"/>
      <w:r>
        <w:rPr>
          <w:rFonts w:ascii="Consolas" w:eastAsia="Consolas" w:hAnsi="Consolas" w:cs="Consolas"/>
        </w:rPr>
        <w:t xml:space="preserve">( </w:t>
      </w:r>
      <w:proofErr w:type="spellStart"/>
      <w:r>
        <w:rPr>
          <w:rFonts w:ascii="Consolas" w:eastAsia="Consolas" w:hAnsi="Consolas" w:cs="Consolas"/>
        </w:rPr>
        <w:t>I</w:t>
      </w:r>
      <w:proofErr w:type="gramEnd"/>
      <w:r>
        <w:rPr>
          <w:rFonts w:ascii="Consolas" w:eastAsia="Consolas" w:hAnsi="Consolas" w:cs="Consolas"/>
        </w:rPr>
        <w:t>_z</w:t>
      </w:r>
      <w:proofErr w:type="spellEnd"/>
      <w:r>
        <w:rPr>
          <w:rFonts w:ascii="Consolas" w:eastAsia="Consolas" w:hAnsi="Consolas" w:cs="Consolas"/>
        </w:rPr>
        <w:t xml:space="preserve"> · </w:t>
      </w:r>
      <w:proofErr w:type="spellStart"/>
      <w:r>
        <w:rPr>
          <w:rFonts w:ascii="Consolas" w:eastAsia="Consolas" w:hAnsi="Consolas" w:cs="Consolas"/>
        </w:rPr>
        <w:t>d_z</w:t>
      </w:r>
      <w:proofErr w:type="spellEnd"/>
      <w:r>
        <w:rPr>
          <w:rFonts w:ascii="Consolas" w:eastAsia="Consolas" w:hAnsi="Consolas" w:cs="Consolas"/>
        </w:rPr>
        <w:t>(path</w:t>
      </w:r>
      <w:proofErr w:type="gramStart"/>
      <w:r>
        <w:rPr>
          <w:rFonts w:ascii="Consolas" w:eastAsia="Consolas" w:hAnsi="Consolas" w:cs="Consolas"/>
        </w:rPr>
        <w:t>) )</w:t>
      </w:r>
      <w:proofErr w:type="gramEnd"/>
    </w:p>
    <w:p w14:paraId="17B776A1" w14:textId="77777777" w:rsidR="002D5EB4" w:rsidRDefault="00000000">
      <w:pPr>
        <w:spacing w:after="160"/>
      </w:pPr>
      <w:r>
        <w:t xml:space="preserve">Note that </w:t>
      </w:r>
      <w:proofErr w:type="spellStart"/>
      <w:r>
        <w:t>R_wind</w:t>
      </w:r>
      <w:proofErr w:type="spellEnd"/>
      <w:r>
        <w:t xml:space="preserve"> and the wind term inside Objective 2 both use the wind-zone map and the same in-zone distance quantity </w:t>
      </w:r>
      <w:proofErr w:type="spellStart"/>
      <w:r>
        <w:t>d_z</w:t>
      </w:r>
      <w:proofErr w:type="spellEnd"/>
      <w:r>
        <w:t>(path), but are weighted with independent coefficients (see below), since they represent different physical consequences of flying through wind — battery drain versus payload instability.</w:t>
      </w:r>
    </w:p>
    <w:p w14:paraId="744EBDBA" w14:textId="77777777" w:rsidR="002D5EB4" w:rsidRDefault="00000000">
      <w:pPr>
        <w:spacing w:after="120"/>
      </w:pPr>
      <w:r>
        <w:rPr>
          <w:b/>
          <w:bCs/>
        </w:rPr>
        <w:t>Combining the Three Sub-Components</w:t>
      </w:r>
    </w:p>
    <w:p w14:paraId="0BD16E1A" w14:textId="77777777" w:rsidR="002D5EB4" w:rsidRDefault="00000000">
      <w:pPr>
        <w:spacing w:before="100" w:after="100"/>
        <w:ind w:left="360"/>
      </w:pPr>
      <w:r>
        <w:rPr>
          <w:rFonts w:ascii="Consolas" w:eastAsia="Consolas" w:hAnsi="Consolas" w:cs="Consolas"/>
        </w:rPr>
        <w:t xml:space="preserve">R(path) = </w:t>
      </w:r>
      <w:proofErr w:type="spellStart"/>
      <w:r>
        <w:rPr>
          <w:rFonts w:ascii="Consolas" w:eastAsia="Consolas" w:hAnsi="Consolas" w:cs="Consolas"/>
        </w:rPr>
        <w:t>w_c</w:t>
      </w:r>
      <w:proofErr w:type="spellEnd"/>
      <w:r>
        <w:rPr>
          <w:rFonts w:ascii="Consolas" w:eastAsia="Consolas" w:hAnsi="Consolas" w:cs="Consolas"/>
        </w:rPr>
        <w:t xml:space="preserve"> · </w:t>
      </w:r>
      <w:proofErr w:type="spellStart"/>
      <w:r>
        <w:rPr>
          <w:rFonts w:ascii="Consolas" w:eastAsia="Consolas" w:hAnsi="Consolas" w:cs="Consolas"/>
        </w:rPr>
        <w:t>R_clear</w:t>
      </w:r>
      <w:proofErr w:type="spellEnd"/>
      <w:r>
        <w:rPr>
          <w:rFonts w:ascii="Consolas" w:eastAsia="Consolas" w:hAnsi="Consolas" w:cs="Consolas"/>
        </w:rPr>
        <w:t>(</w:t>
      </w:r>
      <w:proofErr w:type="gramStart"/>
      <w:r>
        <w:rPr>
          <w:rFonts w:ascii="Consolas" w:eastAsia="Consolas" w:hAnsi="Consolas" w:cs="Consolas"/>
        </w:rPr>
        <w:t>path)  +</w:t>
      </w:r>
      <w:proofErr w:type="gramEnd"/>
      <w:r>
        <w:rPr>
          <w:rFonts w:ascii="Consolas" w:eastAsia="Consolas" w:hAnsi="Consolas" w:cs="Consolas"/>
        </w:rPr>
        <w:t xml:space="preserve">  </w:t>
      </w:r>
      <w:proofErr w:type="spellStart"/>
      <w:r>
        <w:rPr>
          <w:rFonts w:ascii="Consolas" w:eastAsia="Consolas" w:hAnsi="Consolas" w:cs="Consolas"/>
        </w:rPr>
        <w:t>w_t</w:t>
      </w:r>
      <w:proofErr w:type="spellEnd"/>
      <w:r>
        <w:rPr>
          <w:rFonts w:ascii="Consolas" w:eastAsia="Consolas" w:hAnsi="Consolas" w:cs="Consolas"/>
        </w:rPr>
        <w:t xml:space="preserve"> · </w:t>
      </w:r>
      <w:proofErr w:type="spellStart"/>
      <w:r>
        <w:rPr>
          <w:rFonts w:ascii="Consolas" w:eastAsia="Consolas" w:hAnsi="Consolas" w:cs="Consolas"/>
        </w:rPr>
        <w:t>R_turn</w:t>
      </w:r>
      <w:proofErr w:type="spellEnd"/>
      <w:r>
        <w:rPr>
          <w:rFonts w:ascii="Consolas" w:eastAsia="Consolas" w:hAnsi="Consolas" w:cs="Consolas"/>
        </w:rPr>
        <w:t>(</w:t>
      </w:r>
      <w:proofErr w:type="gramStart"/>
      <w:r>
        <w:rPr>
          <w:rFonts w:ascii="Consolas" w:eastAsia="Consolas" w:hAnsi="Consolas" w:cs="Consolas"/>
        </w:rPr>
        <w:t>path)  +</w:t>
      </w:r>
      <w:proofErr w:type="gramEnd"/>
      <w:r>
        <w:rPr>
          <w:rFonts w:ascii="Consolas" w:eastAsia="Consolas" w:hAnsi="Consolas" w:cs="Consolas"/>
        </w:rPr>
        <w:t xml:space="preserve">  </w:t>
      </w:r>
      <w:proofErr w:type="spellStart"/>
      <w:r>
        <w:rPr>
          <w:rFonts w:ascii="Consolas" w:eastAsia="Consolas" w:hAnsi="Consolas" w:cs="Consolas"/>
        </w:rPr>
        <w:t>w_w</w:t>
      </w:r>
      <w:proofErr w:type="spellEnd"/>
      <w:r>
        <w:rPr>
          <w:rFonts w:ascii="Consolas" w:eastAsia="Consolas" w:hAnsi="Consolas" w:cs="Consolas"/>
        </w:rPr>
        <w:t xml:space="preserve"> · </w:t>
      </w:r>
      <w:proofErr w:type="spellStart"/>
      <w:r>
        <w:rPr>
          <w:rFonts w:ascii="Consolas" w:eastAsia="Consolas" w:hAnsi="Consolas" w:cs="Consolas"/>
        </w:rPr>
        <w:t>R_wind</w:t>
      </w:r>
      <w:proofErr w:type="spellEnd"/>
      <w:r>
        <w:rPr>
          <w:rFonts w:ascii="Consolas" w:eastAsia="Consolas" w:hAnsi="Consolas" w:cs="Consolas"/>
        </w:rPr>
        <w:t>(path)</w:t>
      </w:r>
    </w:p>
    <w:p w14:paraId="7C7993B7" w14:textId="77777777" w:rsidR="002D5EB4" w:rsidRDefault="00000000">
      <w:pPr>
        <w:spacing w:after="160"/>
      </w:pPr>
      <w:r>
        <w:t xml:space="preserve">where </w:t>
      </w:r>
      <w:proofErr w:type="spellStart"/>
      <w:r>
        <w:t>w_c</w:t>
      </w:r>
      <w:proofErr w:type="spellEnd"/>
      <w:r>
        <w:t xml:space="preserve">, </w:t>
      </w:r>
      <w:proofErr w:type="spellStart"/>
      <w:r>
        <w:t>w_t</w:t>
      </w:r>
      <w:proofErr w:type="spellEnd"/>
      <w:r>
        <w:t xml:space="preserve">, </w:t>
      </w:r>
      <w:proofErr w:type="spellStart"/>
      <w:r>
        <w:t>w_w</w:t>
      </w:r>
      <w:proofErr w:type="spellEnd"/>
      <w:r>
        <w:t xml:space="preserve"> are non-negative weighting coefficients used only to bring the three sub-components onto comparable scales — not to collapse the three main objectives (T, E, R) into one another. R is to be minimized directly.</w:t>
      </w:r>
    </w:p>
    <w:p w14:paraId="5F24BD21" w14:textId="77777777" w:rsidR="002D5EB4" w:rsidRDefault="00000000">
      <w:pPr>
        <w:spacing w:before="100" w:after="200"/>
        <w:ind w:left="360"/>
      </w:pPr>
      <w:r>
        <w:rPr>
          <w:b/>
          <w:bCs/>
          <w:i/>
          <w:iCs/>
        </w:rPr>
        <w:t xml:space="preserve">Design Rationale: </w:t>
      </w:r>
      <w:r>
        <w:rPr>
          <w:i/>
          <w:iCs/>
        </w:rPr>
        <w:t>Combining three sub-components into a single Risk objective (rather than exposing them as three more Pareto objectives) is a deliberate scope decision, consistent with the Extension Design's instruction to keep this as a manageable three-objective problem. All sub-penalties are expressed so that Risk is minimized directly (no maximize-then-negate step is needed here, unlike the earlier 3D Safety objective), which simplifies the Pareto dominance rule in Section 5. Reusing the wind-zone map for both Energy and Risk, but with independent weights, avoids duplicating the (potentially expensive) zone-intersection computation while still keeping the two consequences of wind — energy cost and payload danger — conceptually and numerically separate.</w:t>
      </w:r>
    </w:p>
    <w:p w14:paraId="1F787953" w14:textId="77777777" w:rsidR="002D5EB4" w:rsidRDefault="00000000">
      <w:pPr>
        <w:pStyle w:val="Heading1"/>
        <w:spacing w:before="400" w:after="200"/>
      </w:pPr>
      <w:r>
        <w:lastRenderedPageBreak/>
        <w:t>5. Pareto Dominance and Archive Management</w:t>
      </w:r>
    </w:p>
    <w:p w14:paraId="6BD332ED" w14:textId="77777777" w:rsidR="002D5EB4" w:rsidRDefault="00000000">
      <w:pPr>
        <w:pStyle w:val="Heading2"/>
        <w:spacing w:before="300" w:after="150"/>
      </w:pPr>
      <w:r>
        <w:t>5.1 Dominance Rule</w:t>
      </w:r>
    </w:p>
    <w:p w14:paraId="20559CC5" w14:textId="77777777" w:rsidR="002D5EB4" w:rsidRDefault="00000000">
      <w:pPr>
        <w:spacing w:after="160"/>
      </w:pPr>
      <w:r>
        <w:t>Because all three objectives are now expressed as minimization targets, the dominance rule is uniform and requires no sign-flipping:</w:t>
      </w:r>
    </w:p>
    <w:p w14:paraId="0F6BEFFC" w14:textId="77777777" w:rsidR="002D5EB4" w:rsidRDefault="00000000">
      <w:pPr>
        <w:spacing w:before="100" w:after="100"/>
        <w:ind w:left="360"/>
      </w:pPr>
      <w:r>
        <w:rPr>
          <w:rFonts w:ascii="Consolas" w:eastAsia="Consolas" w:hAnsi="Consolas" w:cs="Consolas"/>
        </w:rPr>
        <w:t xml:space="preserve">A dominates </w:t>
      </w:r>
      <w:proofErr w:type="gramStart"/>
      <w:r>
        <w:rPr>
          <w:rFonts w:ascii="Consolas" w:eastAsia="Consolas" w:hAnsi="Consolas" w:cs="Consolas"/>
        </w:rPr>
        <w:t>B  ⟺</w:t>
      </w:r>
      <w:proofErr w:type="gramEnd"/>
      <w:r>
        <w:rPr>
          <w:rFonts w:ascii="Consolas" w:eastAsia="Consolas" w:hAnsi="Consolas" w:cs="Consolas"/>
        </w:rPr>
        <w:t xml:space="preserve">  T(A)≤T(</w:t>
      </w:r>
      <w:proofErr w:type="gramStart"/>
      <w:r>
        <w:rPr>
          <w:rFonts w:ascii="Consolas" w:eastAsia="Consolas" w:hAnsi="Consolas" w:cs="Consolas"/>
        </w:rPr>
        <w:t>B)  AND</w:t>
      </w:r>
      <w:proofErr w:type="gramEnd"/>
      <w:r>
        <w:rPr>
          <w:rFonts w:ascii="Consolas" w:eastAsia="Consolas" w:hAnsi="Consolas" w:cs="Consolas"/>
        </w:rPr>
        <w:t xml:space="preserve">  E(A)≤E(</w:t>
      </w:r>
      <w:proofErr w:type="gramStart"/>
      <w:r>
        <w:rPr>
          <w:rFonts w:ascii="Consolas" w:eastAsia="Consolas" w:hAnsi="Consolas" w:cs="Consolas"/>
        </w:rPr>
        <w:t>B)  AND</w:t>
      </w:r>
      <w:proofErr w:type="gramEnd"/>
      <w:r>
        <w:rPr>
          <w:rFonts w:ascii="Consolas" w:eastAsia="Consolas" w:hAnsi="Consolas" w:cs="Consolas"/>
        </w:rPr>
        <w:t xml:space="preserve">  R(A)≤R(B</w:t>
      </w:r>
      <w:proofErr w:type="gramStart"/>
      <w:r>
        <w:rPr>
          <w:rFonts w:ascii="Consolas" w:eastAsia="Consolas" w:hAnsi="Consolas" w:cs="Consolas"/>
        </w:rPr>
        <w:t>),  with</w:t>
      </w:r>
      <w:proofErr w:type="gramEnd"/>
      <w:r>
        <w:rPr>
          <w:rFonts w:ascii="Consolas" w:eastAsia="Consolas" w:hAnsi="Consolas" w:cs="Consolas"/>
        </w:rPr>
        <w:t xml:space="preserve"> at least one strict inequality</w:t>
      </w:r>
    </w:p>
    <w:p w14:paraId="3AE255C9" w14:textId="77777777" w:rsidR="002D5EB4" w:rsidRDefault="00000000">
      <w:pPr>
        <w:spacing w:after="160"/>
      </w:pPr>
      <w:r>
        <w:t>A solution is non-dominated if no other candidate solution dominates it. The set of all non-dominated solutions found during the search is maintained in a fixed-size Pareto archive — the central data structure of MO-MIAVOA.</w:t>
      </w:r>
    </w:p>
    <w:p w14:paraId="1801E58D" w14:textId="77777777" w:rsidR="002D5EB4" w:rsidRDefault="00000000">
      <w:pPr>
        <w:pStyle w:val="Heading2"/>
        <w:spacing w:before="300" w:after="150"/>
      </w:pPr>
      <w:r>
        <w:t>5.2 Archive Update Rule</w:t>
      </w:r>
    </w:p>
    <w:p w14:paraId="1BD00A6C" w14:textId="77777777" w:rsidR="002D5EB4" w:rsidRDefault="00000000">
      <w:pPr>
        <w:spacing w:after="160"/>
      </w:pPr>
      <w:r>
        <w:t>Whenever a new path is generated — by a MIAVOA position update, a GA crossover, or a mutation — it passes through this procedure:</w:t>
      </w:r>
    </w:p>
    <w:p w14:paraId="172C8D8E" w14:textId="77777777" w:rsidR="002D5EB4" w:rsidRDefault="00000000">
      <w:pPr>
        <w:pStyle w:val="ListParagraph"/>
        <w:numPr>
          <w:ilvl w:val="0"/>
          <w:numId w:val="1"/>
        </w:numPr>
        <w:spacing w:after="80"/>
      </w:pPr>
      <w:r>
        <w:t>1. Feasibility check: if the path intersects any hard obstacle or restricted zone, discard it immediately; do not evaluate objectives or touch the archive.</w:t>
      </w:r>
    </w:p>
    <w:p w14:paraId="233F3C88" w14:textId="77777777" w:rsidR="002D5EB4" w:rsidRDefault="00000000">
      <w:pPr>
        <w:pStyle w:val="ListParagraph"/>
        <w:numPr>
          <w:ilvl w:val="0"/>
          <w:numId w:val="1"/>
        </w:numPr>
        <w:spacing w:after="80"/>
      </w:pPr>
      <w:r>
        <w:t>2. Evaluate objectives: compute (T, E, R).</w:t>
      </w:r>
    </w:p>
    <w:p w14:paraId="4C01ECDF" w14:textId="77777777" w:rsidR="002D5EB4" w:rsidRDefault="00000000">
      <w:pPr>
        <w:pStyle w:val="ListParagraph"/>
        <w:numPr>
          <w:ilvl w:val="0"/>
          <w:numId w:val="1"/>
        </w:numPr>
        <w:spacing w:after="80"/>
      </w:pPr>
      <w:r>
        <w:t>3. Dominance check against the current archive: if dominated by any archive member, discard the new path. If it dominates any archive members, remove those members. Otherwise, it is non-dominated relative to the archive.</w:t>
      </w:r>
    </w:p>
    <w:p w14:paraId="00E8FB16" w14:textId="77777777" w:rsidR="002D5EB4" w:rsidRDefault="00000000">
      <w:pPr>
        <w:pStyle w:val="ListParagraph"/>
        <w:numPr>
          <w:ilvl w:val="0"/>
          <w:numId w:val="1"/>
        </w:numPr>
        <w:spacing w:after="80"/>
      </w:pPr>
      <w:r>
        <w:t>4. Insert the new path into the archive.</w:t>
      </w:r>
    </w:p>
    <w:p w14:paraId="04F526D4" w14:textId="77777777" w:rsidR="002D5EB4" w:rsidRDefault="00000000">
      <w:pPr>
        <w:pStyle w:val="ListParagraph"/>
        <w:numPr>
          <w:ilvl w:val="0"/>
          <w:numId w:val="1"/>
        </w:numPr>
        <w:spacing w:after="80"/>
      </w:pPr>
      <w:r>
        <w:t xml:space="preserve">5. If the archive now exceeds its capacity </w:t>
      </w:r>
      <w:proofErr w:type="spellStart"/>
      <w:r>
        <w:t>C_max</w:t>
      </w:r>
      <w:proofErr w:type="spellEnd"/>
      <w:r>
        <w:t>, remove the member with the smallest crowding distance (Section 6).</w:t>
      </w:r>
    </w:p>
    <w:p w14:paraId="4BDF5075" w14:textId="77777777" w:rsidR="002D5EB4" w:rsidRDefault="00000000">
      <w:pPr>
        <w:pStyle w:val="ListParagraph"/>
        <w:numPr>
          <w:ilvl w:val="0"/>
          <w:numId w:val="1"/>
        </w:numPr>
        <w:spacing w:after="80"/>
      </w:pPr>
      <w:r>
        <w:t>6. Recompute crowding distances for all remaining archive members, since the min/max bounds of each objective can change whenever the archive changes.</w:t>
      </w:r>
    </w:p>
    <w:p w14:paraId="511E7BBE" w14:textId="77777777" w:rsidR="002D5EB4" w:rsidRDefault="00000000">
      <w:pPr>
        <w:pStyle w:val="Heading2"/>
        <w:spacing w:before="300" w:after="150"/>
      </w:pPr>
      <w:r>
        <w:t>5.3 Archive Capacity</w:t>
      </w:r>
    </w:p>
    <w:p w14:paraId="197DFD72" w14:textId="77777777" w:rsidR="002D5EB4" w:rsidRDefault="00000000">
      <w:pPr>
        <w:spacing w:after="160"/>
      </w:pPr>
      <w:r>
        <w:t>The archive has a fixed maximum size, recommended at 50–100 solutions, matching common practice for archive-based multi-objective metaheuristics (e.g. NSGA-II style archives). This keeps the archive computationally manageable while still representing the Pareto front with useful diversity.</w:t>
      </w:r>
    </w:p>
    <w:p w14:paraId="1170B497" w14:textId="77777777" w:rsidR="002D5EB4" w:rsidRDefault="00000000">
      <w:pPr>
        <w:spacing w:before="100" w:after="200"/>
        <w:ind w:left="360"/>
      </w:pPr>
      <w:r>
        <w:rPr>
          <w:b/>
          <w:bCs/>
          <w:i/>
          <w:iCs/>
        </w:rPr>
        <w:t xml:space="preserve">Design Rationale: </w:t>
      </w:r>
      <w:r>
        <w:rPr>
          <w:i/>
          <w:iCs/>
        </w:rPr>
        <w:t>Using a hard-constraint feasibility check (step 1) rather than a soft obstacle penalty inside Risk keeps the meaning of Risk purely about relative danger between already-safe paths, and guarantees the archive never contains a path that is illegal to fly. Removing dominated members immediately (step 3) rather than periodically keeps the archive tight and prevents it from being wasted on solutions already known to be worse in every respect.</w:t>
      </w:r>
    </w:p>
    <w:p w14:paraId="2BCCC4D9" w14:textId="77777777" w:rsidR="002D5EB4" w:rsidRDefault="00000000">
      <w:pPr>
        <w:pStyle w:val="Heading1"/>
        <w:spacing w:before="400" w:after="200"/>
      </w:pPr>
      <w:r>
        <w:t>6. Crowding Distance</w:t>
      </w:r>
    </w:p>
    <w:p w14:paraId="69A870F3" w14:textId="77777777" w:rsidR="002D5EB4" w:rsidRDefault="00000000">
      <w:pPr>
        <w:spacing w:after="160"/>
      </w:pPr>
      <w:r>
        <w:t>Crowding distance measures how isolated a solution is in objective space; solutions with a high crowding distance sit in an under-represented region of the Pareto front and are therefore more valuable to keep. It is computed purely from the objective triple (T, E, R), never from the path coordinates themselves.</w:t>
      </w:r>
    </w:p>
    <w:p w14:paraId="7E021C59" w14:textId="77777777" w:rsidR="002D5EB4" w:rsidRDefault="00000000">
      <w:pPr>
        <w:pStyle w:val="Heading2"/>
        <w:spacing w:before="300" w:after="150"/>
      </w:pPr>
      <w:r>
        <w:t>Step 1 — Normalize each objective</w:t>
      </w:r>
    </w:p>
    <w:p w14:paraId="32068F20" w14:textId="77777777" w:rsidR="002D5EB4" w:rsidRDefault="00000000">
      <w:pPr>
        <w:spacing w:before="100" w:after="100"/>
        <w:ind w:left="360"/>
      </w:pPr>
      <w:proofErr w:type="spellStart"/>
      <w:r>
        <w:rPr>
          <w:rFonts w:ascii="Consolas" w:eastAsia="Consolas" w:hAnsi="Consolas" w:cs="Consolas"/>
        </w:rPr>
        <w:t>O_norm</w:t>
      </w:r>
      <w:proofErr w:type="spellEnd"/>
      <w:r>
        <w:rPr>
          <w:rFonts w:ascii="Consolas" w:eastAsia="Consolas" w:hAnsi="Consolas" w:cs="Consolas"/>
        </w:rPr>
        <w:t>(</w:t>
      </w:r>
      <w:proofErr w:type="spellStart"/>
      <w:r>
        <w:rPr>
          <w:rFonts w:ascii="Consolas" w:eastAsia="Consolas" w:hAnsi="Consolas" w:cs="Consolas"/>
        </w:rPr>
        <w:t>i</w:t>
      </w:r>
      <w:proofErr w:type="spellEnd"/>
      <w:r>
        <w:rPr>
          <w:rFonts w:ascii="Consolas" w:eastAsia="Consolas" w:hAnsi="Consolas" w:cs="Consolas"/>
        </w:rPr>
        <w:t xml:space="preserve">) = </w:t>
      </w:r>
      <w:proofErr w:type="gramStart"/>
      <w:r>
        <w:rPr>
          <w:rFonts w:ascii="Consolas" w:eastAsia="Consolas" w:hAnsi="Consolas" w:cs="Consolas"/>
        </w:rPr>
        <w:t>( O</w:t>
      </w:r>
      <w:proofErr w:type="gramEnd"/>
      <w:r>
        <w:rPr>
          <w:rFonts w:ascii="Consolas" w:eastAsia="Consolas" w:hAnsi="Consolas" w:cs="Consolas"/>
        </w:rPr>
        <w:t>(</w:t>
      </w:r>
      <w:proofErr w:type="spellStart"/>
      <w:r>
        <w:rPr>
          <w:rFonts w:ascii="Consolas" w:eastAsia="Consolas" w:hAnsi="Consolas" w:cs="Consolas"/>
        </w:rPr>
        <w:t>i</w:t>
      </w:r>
      <w:proofErr w:type="spellEnd"/>
      <w:r>
        <w:rPr>
          <w:rFonts w:ascii="Consolas" w:eastAsia="Consolas" w:hAnsi="Consolas" w:cs="Consolas"/>
        </w:rPr>
        <w:t xml:space="preserve">) − </w:t>
      </w:r>
      <w:proofErr w:type="spellStart"/>
      <w:r>
        <w:rPr>
          <w:rFonts w:ascii="Consolas" w:eastAsia="Consolas" w:hAnsi="Consolas" w:cs="Consolas"/>
        </w:rPr>
        <w:t>O_</w:t>
      </w:r>
      <w:proofErr w:type="gramStart"/>
      <w:r>
        <w:rPr>
          <w:rFonts w:ascii="Consolas" w:eastAsia="Consolas" w:hAnsi="Consolas" w:cs="Consolas"/>
        </w:rPr>
        <w:t>min</w:t>
      </w:r>
      <w:proofErr w:type="spellEnd"/>
      <w:r>
        <w:rPr>
          <w:rFonts w:ascii="Consolas" w:eastAsia="Consolas" w:hAnsi="Consolas" w:cs="Consolas"/>
        </w:rPr>
        <w:t xml:space="preserve"> )</w:t>
      </w:r>
      <w:proofErr w:type="gramEnd"/>
      <w:r>
        <w:rPr>
          <w:rFonts w:ascii="Consolas" w:eastAsia="Consolas" w:hAnsi="Consolas" w:cs="Consolas"/>
        </w:rPr>
        <w:t xml:space="preserve"> / </w:t>
      </w:r>
      <w:proofErr w:type="gramStart"/>
      <w:r>
        <w:rPr>
          <w:rFonts w:ascii="Consolas" w:eastAsia="Consolas" w:hAnsi="Consolas" w:cs="Consolas"/>
        </w:rPr>
        <w:t xml:space="preserve">( </w:t>
      </w:r>
      <w:proofErr w:type="spellStart"/>
      <w:r>
        <w:rPr>
          <w:rFonts w:ascii="Consolas" w:eastAsia="Consolas" w:hAnsi="Consolas" w:cs="Consolas"/>
        </w:rPr>
        <w:t>O</w:t>
      </w:r>
      <w:proofErr w:type="gramEnd"/>
      <w:r>
        <w:rPr>
          <w:rFonts w:ascii="Consolas" w:eastAsia="Consolas" w:hAnsi="Consolas" w:cs="Consolas"/>
        </w:rPr>
        <w:t>_max</w:t>
      </w:r>
      <w:proofErr w:type="spellEnd"/>
      <w:r>
        <w:rPr>
          <w:rFonts w:ascii="Consolas" w:eastAsia="Consolas" w:hAnsi="Consolas" w:cs="Consolas"/>
        </w:rPr>
        <w:t xml:space="preserve"> − </w:t>
      </w:r>
      <w:proofErr w:type="spellStart"/>
      <w:r>
        <w:rPr>
          <w:rFonts w:ascii="Consolas" w:eastAsia="Consolas" w:hAnsi="Consolas" w:cs="Consolas"/>
        </w:rPr>
        <w:t>O_</w:t>
      </w:r>
      <w:proofErr w:type="gramStart"/>
      <w:r>
        <w:rPr>
          <w:rFonts w:ascii="Consolas" w:eastAsia="Consolas" w:hAnsi="Consolas" w:cs="Consolas"/>
        </w:rPr>
        <w:t>min</w:t>
      </w:r>
      <w:proofErr w:type="spellEnd"/>
      <w:r>
        <w:rPr>
          <w:rFonts w:ascii="Consolas" w:eastAsia="Consolas" w:hAnsi="Consolas" w:cs="Consolas"/>
        </w:rPr>
        <w:t xml:space="preserve"> )</w:t>
      </w:r>
      <w:proofErr w:type="gramEnd"/>
    </w:p>
    <w:p w14:paraId="40AD7DCA" w14:textId="77777777" w:rsidR="002D5EB4" w:rsidRDefault="00000000">
      <w:pPr>
        <w:spacing w:after="160"/>
      </w:pPr>
      <w:r>
        <w:lastRenderedPageBreak/>
        <w:t xml:space="preserve">where </w:t>
      </w:r>
      <w:proofErr w:type="spellStart"/>
      <w:r>
        <w:t>O_min</w:t>
      </w:r>
      <w:proofErr w:type="spellEnd"/>
      <w:r>
        <w:t xml:space="preserve"> and </w:t>
      </w:r>
      <w:proofErr w:type="spellStart"/>
      <w:r>
        <w:t>O_max</w:t>
      </w:r>
      <w:proofErr w:type="spellEnd"/>
      <w:r>
        <w:t xml:space="preserve"> are the minimum and maximum of that objective across current archive members. This must be recomputed every time the archive changes.</w:t>
      </w:r>
    </w:p>
    <w:p w14:paraId="5ABF8CF1" w14:textId="77777777" w:rsidR="002D5EB4" w:rsidRDefault="00000000">
      <w:pPr>
        <w:pStyle w:val="Heading2"/>
        <w:spacing w:before="300" w:after="150"/>
      </w:pPr>
      <w:r>
        <w:t>Step 2 — Sort by each objective</w:t>
      </w:r>
    </w:p>
    <w:p w14:paraId="018EDC3C" w14:textId="77777777" w:rsidR="002D5EB4" w:rsidRDefault="00000000">
      <w:pPr>
        <w:spacing w:after="160"/>
      </w:pPr>
      <w:r>
        <w:t>Sort archive members separately by T, by E, and by R, producing three orderings of the same set of members.</w:t>
      </w:r>
    </w:p>
    <w:p w14:paraId="60A3A5BD" w14:textId="77777777" w:rsidR="002D5EB4" w:rsidRDefault="00000000">
      <w:pPr>
        <w:pStyle w:val="Heading2"/>
        <w:spacing w:before="300" w:after="150"/>
      </w:pPr>
      <w:r>
        <w:t>Step 3 — Boundary members get infinite distance</w:t>
      </w:r>
    </w:p>
    <w:p w14:paraId="011A297E" w14:textId="77777777" w:rsidR="002D5EB4" w:rsidRDefault="00000000">
      <w:pPr>
        <w:spacing w:after="160"/>
      </w:pPr>
      <w:r>
        <w:t>In each sorted ordering, the first and last member (the extremes — e.g. fastest path, lowest-energy path, lowest-risk path) is assigned an infinite crowding distance, guaranteeing the extremes of the front are never removed.</w:t>
      </w:r>
    </w:p>
    <w:p w14:paraId="63B67FF1" w14:textId="77777777" w:rsidR="002D5EB4" w:rsidRDefault="00000000">
      <w:pPr>
        <w:pStyle w:val="Heading2"/>
        <w:spacing w:before="300" w:after="150"/>
      </w:pPr>
      <w:r>
        <w:t>Step 4 — Interior contributions</w:t>
      </w:r>
    </w:p>
    <w:p w14:paraId="6B573118" w14:textId="77777777" w:rsidR="002D5EB4" w:rsidRDefault="00000000">
      <w:pPr>
        <w:spacing w:before="100" w:after="100"/>
        <w:ind w:left="360"/>
      </w:pPr>
      <w:r>
        <w:rPr>
          <w:rFonts w:ascii="Consolas" w:eastAsia="Consolas" w:hAnsi="Consolas" w:cs="Consolas"/>
        </w:rPr>
        <w:t>CD_O(</w:t>
      </w:r>
      <w:proofErr w:type="spellStart"/>
      <w:r>
        <w:rPr>
          <w:rFonts w:ascii="Consolas" w:eastAsia="Consolas" w:hAnsi="Consolas" w:cs="Consolas"/>
        </w:rPr>
        <w:t>i</w:t>
      </w:r>
      <w:proofErr w:type="spellEnd"/>
      <w:r>
        <w:rPr>
          <w:rFonts w:ascii="Consolas" w:eastAsia="Consolas" w:hAnsi="Consolas" w:cs="Consolas"/>
        </w:rPr>
        <w:t xml:space="preserve">) = </w:t>
      </w:r>
      <w:proofErr w:type="spellStart"/>
      <w:r>
        <w:rPr>
          <w:rFonts w:ascii="Consolas" w:eastAsia="Consolas" w:hAnsi="Consolas" w:cs="Consolas"/>
        </w:rPr>
        <w:t>O_norm</w:t>
      </w:r>
      <w:proofErr w:type="spellEnd"/>
      <w:r>
        <w:rPr>
          <w:rFonts w:ascii="Consolas" w:eastAsia="Consolas" w:hAnsi="Consolas" w:cs="Consolas"/>
        </w:rPr>
        <w:t xml:space="preserve">(i+1) − </w:t>
      </w:r>
      <w:proofErr w:type="spellStart"/>
      <w:r>
        <w:rPr>
          <w:rFonts w:ascii="Consolas" w:eastAsia="Consolas" w:hAnsi="Consolas" w:cs="Consolas"/>
        </w:rPr>
        <w:t>O_norm</w:t>
      </w:r>
      <w:proofErr w:type="spellEnd"/>
      <w:r>
        <w:rPr>
          <w:rFonts w:ascii="Consolas" w:eastAsia="Consolas" w:hAnsi="Consolas" w:cs="Consolas"/>
        </w:rPr>
        <w:t xml:space="preserve">(i−1)   </w:t>
      </w:r>
      <w:proofErr w:type="gramStart"/>
      <w:r>
        <w:rPr>
          <w:rFonts w:ascii="Consolas" w:eastAsia="Consolas" w:hAnsi="Consolas" w:cs="Consolas"/>
        </w:rPr>
        <w:t xml:space="preserve">   (</w:t>
      </w:r>
      <w:proofErr w:type="gramEnd"/>
      <w:r>
        <w:rPr>
          <w:rFonts w:ascii="Consolas" w:eastAsia="Consolas" w:hAnsi="Consolas" w:cs="Consolas"/>
        </w:rPr>
        <w:t>neighbours in the sorted order for objective O)</w:t>
      </w:r>
    </w:p>
    <w:p w14:paraId="0B034448" w14:textId="77777777" w:rsidR="002D5EB4" w:rsidRDefault="00000000">
      <w:pPr>
        <w:spacing w:before="100" w:after="100"/>
        <w:ind w:left="360"/>
      </w:pPr>
      <w:r>
        <w:rPr>
          <w:rFonts w:ascii="Consolas" w:eastAsia="Consolas" w:hAnsi="Consolas" w:cs="Consolas"/>
        </w:rPr>
        <w:t>CD(</w:t>
      </w:r>
      <w:proofErr w:type="spellStart"/>
      <w:r>
        <w:rPr>
          <w:rFonts w:ascii="Consolas" w:eastAsia="Consolas" w:hAnsi="Consolas" w:cs="Consolas"/>
        </w:rPr>
        <w:t>i</w:t>
      </w:r>
      <w:proofErr w:type="spellEnd"/>
      <w:r>
        <w:rPr>
          <w:rFonts w:ascii="Consolas" w:eastAsia="Consolas" w:hAnsi="Consolas" w:cs="Consolas"/>
        </w:rPr>
        <w:t>) = CD_T(</w:t>
      </w:r>
      <w:proofErr w:type="spellStart"/>
      <w:r>
        <w:rPr>
          <w:rFonts w:ascii="Consolas" w:eastAsia="Consolas" w:hAnsi="Consolas" w:cs="Consolas"/>
        </w:rPr>
        <w:t>i</w:t>
      </w:r>
      <w:proofErr w:type="spellEnd"/>
      <w:r>
        <w:rPr>
          <w:rFonts w:ascii="Consolas" w:eastAsia="Consolas" w:hAnsi="Consolas" w:cs="Consolas"/>
        </w:rPr>
        <w:t>) + CD_E(</w:t>
      </w:r>
      <w:proofErr w:type="spellStart"/>
      <w:r>
        <w:rPr>
          <w:rFonts w:ascii="Consolas" w:eastAsia="Consolas" w:hAnsi="Consolas" w:cs="Consolas"/>
        </w:rPr>
        <w:t>i</w:t>
      </w:r>
      <w:proofErr w:type="spellEnd"/>
      <w:r>
        <w:rPr>
          <w:rFonts w:ascii="Consolas" w:eastAsia="Consolas" w:hAnsi="Consolas" w:cs="Consolas"/>
        </w:rPr>
        <w:t>) + CD_R(</w:t>
      </w:r>
      <w:proofErr w:type="spellStart"/>
      <w:r>
        <w:rPr>
          <w:rFonts w:ascii="Consolas" w:eastAsia="Consolas" w:hAnsi="Consolas" w:cs="Consolas"/>
        </w:rPr>
        <w:t>i</w:t>
      </w:r>
      <w:proofErr w:type="spellEnd"/>
      <w:r>
        <w:rPr>
          <w:rFonts w:ascii="Consolas" w:eastAsia="Consolas" w:hAnsi="Consolas" w:cs="Consolas"/>
        </w:rPr>
        <w:t>)</w:t>
      </w:r>
    </w:p>
    <w:p w14:paraId="175F3AA0" w14:textId="77777777" w:rsidR="002D5EB4" w:rsidRDefault="00000000">
      <w:pPr>
        <w:spacing w:after="160"/>
      </w:pPr>
      <w:r>
        <w:t>The member with the smallest total CD is considered the most redundant, and is the one removed first if the archive exceeds capacity.</w:t>
      </w:r>
    </w:p>
    <w:p w14:paraId="3B58D601" w14:textId="77777777" w:rsidR="002D5EB4" w:rsidRDefault="00000000">
      <w:pPr>
        <w:spacing w:before="100" w:after="200"/>
        <w:ind w:left="360"/>
      </w:pPr>
      <w:r>
        <w:rPr>
          <w:b/>
          <w:bCs/>
          <w:i/>
          <w:iCs/>
        </w:rPr>
        <w:t xml:space="preserve">Design Rationale: </w:t>
      </w:r>
      <w:r>
        <w:rPr>
          <w:i/>
          <w:iCs/>
        </w:rPr>
        <w:t>Computing crowding distance in normalized objective space, rather than in path-coordinate space, correctly measures diversity where it matters for a decision-maker: spread across time/energy/risk trade-offs, not spread across physical routes that might happen to score identically. This is the standard NSGA-II mechanism and is reused here largely unchanged, since it is representation-agnostic and does not depend on whether paths are voxel-based or continuous.</w:t>
      </w:r>
    </w:p>
    <w:p w14:paraId="5A16C1F3" w14:textId="77777777" w:rsidR="002D5EB4" w:rsidRDefault="00000000">
      <w:pPr>
        <w:pStyle w:val="Heading1"/>
        <w:spacing w:before="400" w:after="200"/>
      </w:pPr>
      <w:r>
        <w:t>7. Leader Selection from the Archive</w:t>
      </w:r>
    </w:p>
    <w:p w14:paraId="361B5C19" w14:textId="77777777" w:rsidR="002D5EB4" w:rsidRDefault="00000000">
      <w:pPr>
        <w:spacing w:after="160"/>
      </w:pPr>
      <w:r>
        <w:t>The original MIAVOA selects a reference vulture, R(</w:t>
      </w:r>
      <w:proofErr w:type="spellStart"/>
      <w:r>
        <w:t>i</w:t>
      </w:r>
      <w:proofErr w:type="spellEnd"/>
      <w:r>
        <w:t>), from two fixed leaders (BestVulture1 and BestVulture2), chosen by scalar fitness ranking. In a multi-objective setting no single solution is objectively "best" — every archive member is equally non-dominated. MO-MIAVOA therefore replaces the two fixed leaders with a leader pool drawn from the archive at the start of every iteration.</w:t>
      </w:r>
    </w:p>
    <w:p w14:paraId="52A8F63C" w14:textId="77777777" w:rsidR="002D5EB4" w:rsidRDefault="00000000">
      <w:pPr>
        <w:pStyle w:val="Heading2"/>
        <w:spacing w:before="300" w:after="150"/>
      </w:pPr>
      <w:r>
        <w:t>7.1 Crowding-Distance Tournament</w:t>
      </w:r>
    </w:p>
    <w:p w14:paraId="36FB3CC1" w14:textId="77777777" w:rsidR="002D5EB4" w:rsidRDefault="00000000">
      <w:pPr>
        <w:spacing w:after="160"/>
      </w:pPr>
      <w:r>
        <w:t>To build a pool of 3–5 leaders:</w:t>
      </w:r>
    </w:p>
    <w:p w14:paraId="5F569399" w14:textId="77777777" w:rsidR="002D5EB4" w:rsidRDefault="00000000">
      <w:pPr>
        <w:pStyle w:val="ListParagraph"/>
        <w:numPr>
          <w:ilvl w:val="0"/>
          <w:numId w:val="1"/>
        </w:numPr>
        <w:spacing w:after="80"/>
      </w:pPr>
      <w:r>
        <w:t>Pick two archive members uniformly at random.</w:t>
      </w:r>
    </w:p>
    <w:p w14:paraId="17694C78" w14:textId="77777777" w:rsidR="002D5EB4" w:rsidRDefault="00000000">
      <w:pPr>
        <w:pStyle w:val="ListParagraph"/>
        <w:numPr>
          <w:ilvl w:val="0"/>
          <w:numId w:val="1"/>
        </w:numPr>
        <w:spacing w:after="80"/>
      </w:pPr>
      <w:r>
        <w:t>Compare their crowding distances.</w:t>
      </w:r>
    </w:p>
    <w:p w14:paraId="3DA7630C" w14:textId="77777777" w:rsidR="002D5EB4" w:rsidRDefault="00000000">
      <w:pPr>
        <w:pStyle w:val="ListParagraph"/>
        <w:numPr>
          <w:ilvl w:val="0"/>
          <w:numId w:val="1"/>
        </w:numPr>
        <w:spacing w:after="80"/>
      </w:pPr>
      <w:r>
        <w:t>Keep the one with the greater crowding distance as a leader.</w:t>
      </w:r>
    </w:p>
    <w:p w14:paraId="598F99D3" w14:textId="77777777" w:rsidR="002D5EB4" w:rsidRDefault="00000000">
      <w:pPr>
        <w:pStyle w:val="ListParagraph"/>
        <w:numPr>
          <w:ilvl w:val="0"/>
          <w:numId w:val="1"/>
        </w:numPr>
        <w:spacing w:after="80"/>
      </w:pPr>
      <w:r>
        <w:t>Repeat until the pool has 3–5 members.</w:t>
      </w:r>
    </w:p>
    <w:p w14:paraId="750D2504" w14:textId="77777777" w:rsidR="002D5EB4" w:rsidRDefault="00000000">
      <w:pPr>
        <w:spacing w:after="160"/>
      </w:pPr>
      <w:r>
        <w:t xml:space="preserve">This </w:t>
      </w:r>
      <w:proofErr w:type="spellStart"/>
      <w:r>
        <w:t>favors</w:t>
      </w:r>
      <w:proofErr w:type="spellEnd"/>
      <w:r>
        <w:t xml:space="preserve"> solutions from less-crowded regions of the front, steering the population toward underexplored trade-offs. The pool is refreshed every iteration.</w:t>
      </w:r>
    </w:p>
    <w:p w14:paraId="145203D7" w14:textId="77777777" w:rsidR="002D5EB4" w:rsidRDefault="00000000">
      <w:pPr>
        <w:pStyle w:val="Heading2"/>
        <w:spacing w:before="300" w:after="150"/>
      </w:pPr>
      <w:r>
        <w:t>7.2 Integration with MIAVOA's Equations</w:t>
      </w:r>
    </w:p>
    <w:p w14:paraId="296A0C79" w14:textId="77777777" w:rsidR="002D5EB4" w:rsidRDefault="00000000">
      <w:pPr>
        <w:spacing w:after="160"/>
      </w:pPr>
      <w:r>
        <w:t>Wherever the MIAVOA position-update equations (Equations 5–17 of the base paper) reference R(</w:t>
      </w:r>
      <w:proofErr w:type="spellStart"/>
      <w:r>
        <w:t>i</w:t>
      </w:r>
      <w:proofErr w:type="spellEnd"/>
      <w:r>
        <w:t>), that reference vulture is now drawn from the leader pool via one tournament call, rather than from a fixed pair. The internal structure of the exploration and exploitation phases — including the roulette-wheel choice between R(</w:t>
      </w:r>
      <w:proofErr w:type="spellStart"/>
      <w:r>
        <w:t>i</w:t>
      </w:r>
      <w:proofErr w:type="spellEnd"/>
      <w:r>
        <w:t>) candidates described by Equation 1 — is otherwise unchanged.</w:t>
      </w:r>
    </w:p>
    <w:p w14:paraId="646D4EBA" w14:textId="77777777" w:rsidR="002D5EB4" w:rsidRDefault="00000000">
      <w:pPr>
        <w:spacing w:before="100" w:after="200"/>
        <w:ind w:left="360"/>
      </w:pPr>
      <w:r>
        <w:rPr>
          <w:b/>
          <w:bCs/>
          <w:i/>
          <w:iCs/>
        </w:rPr>
        <w:lastRenderedPageBreak/>
        <w:t xml:space="preserve">Design Rationale: </w:t>
      </w:r>
      <w:r>
        <w:rPr>
          <w:i/>
          <w:iCs/>
        </w:rPr>
        <w:t>A pool of 3–5 leaders, rather than exactly two, avoids the population over-concentrating on only two trade-off regions of the front. It preserves MIAVOA's original two-leader mechanics almost exactly — the roulette-wheel choice between "leader A" and "leader B" (Equation 1) is unchanged, only the pool the two are drawn from has grown.</w:t>
      </w:r>
    </w:p>
    <w:p w14:paraId="50722E6E" w14:textId="77777777" w:rsidR="002D5EB4" w:rsidRDefault="00000000">
      <w:pPr>
        <w:pStyle w:val="Heading1"/>
        <w:spacing w:before="400" w:after="200"/>
      </w:pPr>
      <w:r>
        <w:t>8. Genetic Algorithm Component: Crossover, Mutation, and Repair</w:t>
      </w:r>
    </w:p>
    <w:p w14:paraId="476C0B46" w14:textId="77777777" w:rsidR="002D5EB4" w:rsidRDefault="00000000">
      <w:pPr>
        <w:spacing w:after="160"/>
      </w:pPr>
      <w:r>
        <w:t>In addition to MIAVOA's own movement equations, MO-MIAVOA periodically applies a genetic algorithm (GA) step — crossover and mutation — to inject structural diversity that leader-following movement alone struggles to produce (for example, combining the efficient early segment of one archive path with the safe, obstacle-clearing ending of a different archive path). Because the path representation is now continuous 2D coordinates rather than a discretized voxel grid, the crossover and repair mechanics are redesigned around geometric checks rather than grid lookups.</w:t>
      </w:r>
    </w:p>
    <w:p w14:paraId="16F96A0D" w14:textId="77777777" w:rsidR="002D5EB4" w:rsidRDefault="00000000">
      <w:pPr>
        <w:pStyle w:val="Heading2"/>
        <w:spacing w:before="300" w:after="150"/>
      </w:pPr>
      <w:r>
        <w:t>8.1 Why Include a GA Step at All</w:t>
      </w:r>
    </w:p>
    <w:p w14:paraId="79664498" w14:textId="77777777" w:rsidR="002D5EB4" w:rsidRDefault="00000000">
      <w:pPr>
        <w:spacing w:after="160"/>
      </w:pPr>
      <w:r>
        <w:t>MIAVOA's position updates move each vulture toward or around a reference leader. This is well suited to local refinement but is not naturally good at recombining two structurally different but both-good trade-off paths into a new one. Crossover is included specifically to produce this kind of structural recombination, which pure leader-following cannot. It is treated as a periodic diversity injection, not the primary search driver — MIAVOA's own equations remain the main engine of the search.</w:t>
      </w:r>
    </w:p>
    <w:p w14:paraId="63626D2F" w14:textId="77777777" w:rsidR="002D5EB4" w:rsidRDefault="00000000">
      <w:pPr>
        <w:pStyle w:val="Heading2"/>
        <w:spacing w:before="300" w:after="150"/>
      </w:pPr>
      <w:r>
        <w:t>8.2 Crossover Procedure — Splice by Waypoint Index</w:t>
      </w:r>
    </w:p>
    <w:p w14:paraId="5203888D" w14:textId="77777777" w:rsidR="002D5EB4" w:rsidRDefault="00000000">
      <w:pPr>
        <w:spacing w:after="160"/>
      </w:pPr>
      <w:r>
        <w:t>Given two parent paths P1 and P2 selected uniformly at random from the archive:</w:t>
      </w:r>
    </w:p>
    <w:p w14:paraId="6C9A7950" w14:textId="77777777" w:rsidR="002D5EB4" w:rsidRDefault="00000000">
      <w:pPr>
        <w:pStyle w:val="ListParagraph"/>
        <w:numPr>
          <w:ilvl w:val="0"/>
          <w:numId w:val="1"/>
        </w:numPr>
        <w:spacing w:after="80"/>
      </w:pPr>
      <w:r>
        <w:t>Choose a cut index k (the same index k is used in both parents, since both have the same fixed number of intermediate waypoints).</w:t>
      </w:r>
    </w:p>
    <w:p w14:paraId="7D2CE812" w14:textId="77777777" w:rsidR="002D5EB4" w:rsidRDefault="00000000">
      <w:pPr>
        <w:pStyle w:val="ListParagraph"/>
        <w:numPr>
          <w:ilvl w:val="0"/>
          <w:numId w:val="1"/>
        </w:numPr>
        <w:spacing w:after="80"/>
      </w:pPr>
      <w:r>
        <w:t xml:space="preserve">Build the offspring by keeping P1's waypoints </w:t>
      </w:r>
      <w:proofErr w:type="gramStart"/>
      <w:r>
        <w:t>1..</w:t>
      </w:r>
      <w:proofErr w:type="gramEnd"/>
      <w:r>
        <w:t>k and P2's waypoints (k+1</w:t>
      </w:r>
      <w:proofErr w:type="gramStart"/>
      <w:r>
        <w:t>)..</w:t>
      </w:r>
      <w:proofErr w:type="gramEnd"/>
      <w:r>
        <w:t>n:</w:t>
      </w:r>
    </w:p>
    <w:p w14:paraId="3ECFFE0A" w14:textId="77777777" w:rsidR="002D5EB4" w:rsidRDefault="00000000">
      <w:pPr>
        <w:spacing w:before="100" w:after="100"/>
        <w:ind w:left="360"/>
      </w:pPr>
      <w:r>
        <w:rPr>
          <w:rFonts w:ascii="Consolas" w:eastAsia="Consolas" w:hAnsi="Consolas" w:cs="Consolas"/>
        </w:rPr>
        <w:t>offspring = P1[</w:t>
      </w:r>
      <w:proofErr w:type="gramStart"/>
      <w:r>
        <w:rPr>
          <w:rFonts w:ascii="Consolas" w:eastAsia="Consolas" w:hAnsi="Consolas" w:cs="Consolas"/>
        </w:rPr>
        <w:t>1..k]  +</w:t>
      </w:r>
      <w:proofErr w:type="gramEnd"/>
      <w:r>
        <w:rPr>
          <w:rFonts w:ascii="Consolas" w:eastAsia="Consolas" w:hAnsi="Consolas" w:cs="Consolas"/>
        </w:rPr>
        <w:t xml:space="preserve">  P2[(k+1</w:t>
      </w:r>
      <w:proofErr w:type="gramStart"/>
      <w:r>
        <w:rPr>
          <w:rFonts w:ascii="Consolas" w:eastAsia="Consolas" w:hAnsi="Consolas" w:cs="Consolas"/>
        </w:rPr>
        <w:t>)..</w:t>
      </w:r>
      <w:proofErr w:type="gramEnd"/>
      <w:r>
        <w:rPr>
          <w:rFonts w:ascii="Consolas" w:eastAsia="Consolas" w:hAnsi="Consolas" w:cs="Consolas"/>
        </w:rPr>
        <w:t>n]</w:t>
      </w:r>
    </w:p>
    <w:p w14:paraId="4C519714" w14:textId="77777777" w:rsidR="002D5EB4" w:rsidRDefault="00000000">
      <w:pPr>
        <w:pStyle w:val="ListParagraph"/>
        <w:numPr>
          <w:ilvl w:val="0"/>
          <w:numId w:val="1"/>
        </w:numPr>
        <w:spacing w:after="80"/>
      </w:pPr>
      <w:r>
        <w:t>The offspring therefore has exactly one new edge that did not exist in either parent — the joint between P1's waypoint k and P2's waypoint (k+1). Every other segment is copied unchanged from a parent that was already a valid archive member, and is therefore already known to be obstacle-free.</w:t>
      </w:r>
    </w:p>
    <w:p w14:paraId="711DC51C" w14:textId="77777777" w:rsidR="002D5EB4" w:rsidRDefault="00000000">
      <w:pPr>
        <w:spacing w:after="160"/>
      </w:pPr>
      <w:r>
        <w:t>This is the key structural property that makes the feasibility check cheap: only the single joint edge (or two edges, if a two-point/block-swap variant is used) needs to be checked and possibly repaired — not the whole offspring path.</w:t>
      </w:r>
    </w:p>
    <w:p w14:paraId="1E1FC420" w14:textId="77777777" w:rsidR="002D5EB4" w:rsidRDefault="00000000">
      <w:pPr>
        <w:pStyle w:val="Heading2"/>
        <w:spacing w:before="300" w:after="150"/>
      </w:pPr>
      <w:r>
        <w:t>8.3 Joint Feasibility Check</w:t>
      </w:r>
    </w:p>
    <w:p w14:paraId="43B3CA54" w14:textId="77777777" w:rsidR="002D5EB4" w:rsidRDefault="00000000">
      <w:pPr>
        <w:spacing w:after="160"/>
      </w:pPr>
      <w:r>
        <w:t>The joint edge is tested against nearby obstacle polygons using a standard segment-versus-polygon intersection test. To keep this fast, obstacles are pre-indexed spatially (e.g. a coarse grid of buckets or an R-tree over obstacle footprints), so only obstacles near the joint's bounding box are tested — not the entire map.</w:t>
      </w:r>
    </w:p>
    <w:p w14:paraId="6365D606" w14:textId="77777777" w:rsidR="002D5EB4" w:rsidRDefault="00000000">
      <w:pPr>
        <w:pStyle w:val="ListParagraph"/>
        <w:numPr>
          <w:ilvl w:val="0"/>
          <w:numId w:val="1"/>
        </w:numPr>
        <w:spacing w:after="80"/>
      </w:pPr>
      <w:r>
        <w:t>No intersection found → the offspring is geometrically valid; proceed to objective evaluation (Section 4).</w:t>
      </w:r>
    </w:p>
    <w:p w14:paraId="54D09864" w14:textId="77777777" w:rsidR="002D5EB4" w:rsidRDefault="00000000">
      <w:pPr>
        <w:pStyle w:val="ListParagraph"/>
        <w:numPr>
          <w:ilvl w:val="0"/>
          <w:numId w:val="1"/>
        </w:numPr>
        <w:spacing w:after="80"/>
      </w:pPr>
      <w:r>
        <w:t>Intersection found → proceed to repair (Section 8.4).</w:t>
      </w:r>
    </w:p>
    <w:p w14:paraId="617329F7" w14:textId="77777777" w:rsidR="002D5EB4" w:rsidRDefault="00000000">
      <w:pPr>
        <w:pStyle w:val="Heading2"/>
        <w:spacing w:before="300" w:after="150"/>
      </w:pPr>
      <w:r>
        <w:t>8.4 Repair Procedure</w:t>
      </w:r>
    </w:p>
    <w:p w14:paraId="1A1DC951" w14:textId="77777777" w:rsidR="002D5EB4" w:rsidRDefault="00000000">
      <w:pPr>
        <w:spacing w:after="160"/>
      </w:pPr>
      <w:r>
        <w:t>Because the number of waypoints in a path is fixed, repair cannot insert a new waypoint. Instead, repair works by moving one of the two junction waypoints — the last waypoint kept from P1, or the first waypoint kept from P2 — until the joint edge clears the obstacle. Two repair strategies are defined, tried in order:</w:t>
      </w:r>
    </w:p>
    <w:p w14:paraId="03C0E113" w14:textId="77777777" w:rsidR="002D5EB4" w:rsidRDefault="00000000">
      <w:pPr>
        <w:spacing w:after="120"/>
      </w:pPr>
      <w:r>
        <w:rPr>
          <w:b/>
          <w:bCs/>
        </w:rPr>
        <w:t>Strategy A — Tangent Snap (preferred)</w:t>
      </w:r>
    </w:p>
    <w:p w14:paraId="198755AB" w14:textId="77777777" w:rsidR="002D5EB4" w:rsidRDefault="00000000">
      <w:pPr>
        <w:spacing w:after="160"/>
      </w:pPr>
      <w:r>
        <w:lastRenderedPageBreak/>
        <w:t>Identify the obstacle corner(s) that are simultaneously visible (unobstructed line of sight) from both junction waypoints — a small, local visibility query against just this one obstacle's vertices, not the full map. Move the nearer junction waypoint toward that corner, offset outward by a small safety clearance margin, so the path routes around the obstacle corner instead of through it. Re-test the two resulting sub-edges for intersection.</w:t>
      </w:r>
    </w:p>
    <w:p w14:paraId="77EE4AB3" w14:textId="77777777" w:rsidR="002D5EB4" w:rsidRDefault="00000000">
      <w:pPr>
        <w:spacing w:after="120"/>
      </w:pPr>
      <w:r>
        <w:rPr>
          <w:b/>
          <w:bCs/>
        </w:rPr>
        <w:t>Strategy B — Iterative Push-Out (fallback)</w:t>
      </w:r>
    </w:p>
    <w:p w14:paraId="0BB49D1B" w14:textId="77777777" w:rsidR="002D5EB4" w:rsidRDefault="00000000">
      <w:pPr>
        <w:spacing w:after="160"/>
      </w:pPr>
      <w:r>
        <w:t>If a tangent point cannot be found (e.g. an unusually shaped obstacle), find the point of deepest penetration of the joint edge into the obstacle, take the outward normal direction at that point, and move both junction waypoints apart along that normal — proportioned toward whichever parent each waypoint came from — by the penetration depth plus a safety margin. Re-test; repeat for a small, bounded number of iterations (e.g. up to 4–5), increasing the push distance each round if still blocked.</w:t>
      </w:r>
    </w:p>
    <w:p w14:paraId="2AFBD3D3" w14:textId="77777777" w:rsidR="002D5EB4" w:rsidRDefault="00000000">
      <w:pPr>
        <w:spacing w:after="120"/>
      </w:pPr>
      <w:r>
        <w:rPr>
          <w:b/>
          <w:bCs/>
        </w:rPr>
        <w:t>Bounded Retries</w:t>
      </w:r>
    </w:p>
    <w:p w14:paraId="19FA1647" w14:textId="77777777" w:rsidR="002D5EB4" w:rsidRDefault="00000000">
      <w:pPr>
        <w:spacing w:after="160"/>
      </w:pPr>
      <w:r>
        <w:t>If repair still fails after its bounded number of attempts, discard this offspring and retry the whole crossover with a different cut index k, up to 3 attempts total. If all attempts fail, the crossover event is simply skipped for this pair this cycle — no error state, and both parents remain untouched in the archive.</w:t>
      </w:r>
    </w:p>
    <w:p w14:paraId="2A35665B" w14:textId="77777777" w:rsidR="002D5EB4" w:rsidRDefault="00000000">
      <w:pPr>
        <w:pStyle w:val="Heading2"/>
        <w:spacing w:before="300" w:after="150"/>
      </w:pPr>
      <w:r>
        <w:t>8.5 Mutation</w:t>
      </w:r>
    </w:p>
    <w:p w14:paraId="5DA46C40" w14:textId="77777777" w:rsidR="002D5EB4" w:rsidRDefault="00000000">
      <w:pPr>
        <w:spacing w:after="160"/>
      </w:pPr>
      <w:r>
        <w:t>Mutation perturbs a single existing path rather than combining two. It serves two purposes: preventing premature convergence in the population, and allowing fine-grained local adjustments that crossover cannot produce. Two mutation operators are defined:</w:t>
      </w:r>
    </w:p>
    <w:p w14:paraId="07D9C020" w14:textId="77777777" w:rsidR="002D5EB4" w:rsidRDefault="00000000">
      <w:pPr>
        <w:pStyle w:val="ListParagraph"/>
        <w:numPr>
          <w:ilvl w:val="0"/>
          <w:numId w:val="1"/>
        </w:numPr>
        <w:spacing w:after="80"/>
      </w:pPr>
      <w:r>
        <w:t>Waypoint jitter: select one or more waypoints at random and displace each by a small Gaussian-distributed offset in (x, y).</w:t>
      </w:r>
    </w:p>
    <w:p w14:paraId="47AC3C2E" w14:textId="77777777" w:rsidR="002D5EB4" w:rsidRDefault="00000000">
      <w:pPr>
        <w:pStyle w:val="ListParagraph"/>
        <w:numPr>
          <w:ilvl w:val="0"/>
          <w:numId w:val="1"/>
        </w:numPr>
        <w:spacing w:after="80"/>
      </w:pPr>
      <w:r>
        <w:t>Detour insertion (bounded): temporarily bow out a short run of consecutive waypoints along a random perpendicular offset, then smoothly relax them back, allowing the path to sample a nearby alternative corridor without changing the total waypoint count.</w:t>
      </w:r>
    </w:p>
    <w:p w14:paraId="358D7F29" w14:textId="77777777" w:rsidR="002D5EB4" w:rsidRDefault="00000000">
      <w:pPr>
        <w:spacing w:after="160"/>
      </w:pPr>
      <w:r>
        <w:t>Because a mutation only changes one waypoint (or a short local run of them), only the one or two segments adjacent to the changed waypoint(s) need to be re-checked for obstacle intersection — using the same feasibility check and repair strategies described in 8.3–8.4, scoped to just those segments. This makes mutation repair strictly cheaper than crossover repair, since there is no cross-path joint to reconcile.</w:t>
      </w:r>
    </w:p>
    <w:p w14:paraId="1054288E" w14:textId="77777777" w:rsidR="002D5EB4" w:rsidRDefault="00000000">
      <w:pPr>
        <w:pStyle w:val="Heading2"/>
        <w:spacing w:before="300" w:after="150"/>
      </w:pPr>
      <w:r>
        <w:t>8.6 Crossover and Mutation Frequency</w:t>
      </w:r>
    </w:p>
    <w:p w14:paraId="07A48F34" w14:textId="77777777" w:rsidR="002D5EB4" w:rsidRDefault="00000000">
      <w:pPr>
        <w:spacing w:after="160"/>
      </w:pPr>
      <w:r>
        <w:t xml:space="preserve">Crossover is triggered on a schedule, by default every 10–15 MIAVOA iterations, rather than every iteration. This balances two failure modes: triggering too often floods the archive with GA offspring and erodes MIAVOA's own directional search </w:t>
      </w:r>
      <w:proofErr w:type="spellStart"/>
      <w:r>
        <w:t>behavior</w:t>
      </w:r>
      <w:proofErr w:type="spellEnd"/>
      <w:r>
        <w:t>; triggering too rarely fails to provide meaningful diversity injection.</w:t>
      </w:r>
    </w:p>
    <w:p w14:paraId="4F167988" w14:textId="77777777" w:rsidR="002D5EB4" w:rsidRDefault="00000000">
      <w:pPr>
        <w:spacing w:after="160"/>
      </w:pPr>
      <w:r>
        <w:t>An adaptive alternative is also supported: track the average pairwise crowding distance across the archive after each iteration, and trigger an out-of-schedule crossover event immediately if it drops below a set threshold — i.e. respond to measured diversity loss rather than a fixed clock. Mutation, being cheap, is applied to a small random fraction of the population every iteration regardless of the crossover schedule.</w:t>
      </w:r>
    </w:p>
    <w:p w14:paraId="2C4146BA" w14:textId="77777777" w:rsidR="002D5EB4" w:rsidRDefault="00000000">
      <w:pPr>
        <w:pStyle w:val="Heading2"/>
        <w:spacing w:before="300" w:after="150"/>
      </w:pPr>
      <w:r>
        <w:t>8.7 Complete Offspring Validity Pipeline</w:t>
      </w:r>
    </w:p>
    <w:p w14:paraId="5F430BC2" w14:textId="77777777" w:rsidR="002D5EB4" w:rsidRDefault="00000000">
      <w:pPr>
        <w:spacing w:after="160"/>
      </w:pPr>
      <w:r>
        <w:t>Every path produced by crossover or mutation passes through the following pipeline, in order, before it may enter the archive:</w:t>
      </w:r>
    </w:p>
    <w:p w14:paraId="2A27088A" w14:textId="77777777" w:rsidR="002D5EB4" w:rsidRDefault="00000000">
      <w:pPr>
        <w:pStyle w:val="ListParagraph"/>
        <w:numPr>
          <w:ilvl w:val="0"/>
          <w:numId w:val="1"/>
        </w:numPr>
        <w:spacing w:after="80"/>
      </w:pPr>
      <w:r>
        <w:t>1. Geometric feasibility check on the new/changed edge(s) only (Section 8.3).</w:t>
      </w:r>
    </w:p>
    <w:p w14:paraId="367F61A9" w14:textId="77777777" w:rsidR="002D5EB4" w:rsidRDefault="00000000">
      <w:pPr>
        <w:pStyle w:val="ListParagraph"/>
        <w:numPr>
          <w:ilvl w:val="0"/>
          <w:numId w:val="1"/>
        </w:numPr>
        <w:spacing w:after="80"/>
      </w:pPr>
      <w:r>
        <w:t>2. Repair if infeasible, with bounded retries (Section 8.4); discard if repair exhausts its budget.</w:t>
      </w:r>
    </w:p>
    <w:p w14:paraId="4FD26DD4" w14:textId="77777777" w:rsidR="002D5EB4" w:rsidRDefault="00000000">
      <w:pPr>
        <w:pStyle w:val="ListParagraph"/>
        <w:numPr>
          <w:ilvl w:val="0"/>
          <w:numId w:val="1"/>
        </w:numPr>
        <w:spacing w:after="80"/>
      </w:pPr>
      <w:r>
        <w:t>3. Goal-consistency check: confirm the path still starts at the Source and ends at (or within an acceptable radius of) the Destination — relevant mainly for crossover, since splicing two parents at index k should preserve this automatically, but it is verified rather than assumed.</w:t>
      </w:r>
    </w:p>
    <w:p w14:paraId="56CC4B43" w14:textId="77777777" w:rsidR="002D5EB4" w:rsidRDefault="00000000">
      <w:pPr>
        <w:pStyle w:val="ListParagraph"/>
        <w:numPr>
          <w:ilvl w:val="0"/>
          <w:numId w:val="1"/>
        </w:numPr>
        <w:spacing w:after="80"/>
      </w:pPr>
      <w:r>
        <w:lastRenderedPageBreak/>
        <w:t>4. Objective evaluation: compute (T, E, R) only once the path is confirmed feasible.</w:t>
      </w:r>
    </w:p>
    <w:p w14:paraId="76701CBB" w14:textId="77777777" w:rsidR="002D5EB4" w:rsidRDefault="00000000">
      <w:pPr>
        <w:pStyle w:val="ListParagraph"/>
        <w:numPr>
          <w:ilvl w:val="0"/>
          <w:numId w:val="1"/>
        </w:numPr>
        <w:spacing w:after="80"/>
      </w:pPr>
      <w:r>
        <w:t>5. Archive update: apply the full dominance check and crowding-distance management from Section 5.</w:t>
      </w:r>
    </w:p>
    <w:p w14:paraId="460B3881" w14:textId="77777777" w:rsidR="002D5EB4" w:rsidRDefault="00000000">
      <w:pPr>
        <w:spacing w:before="100" w:after="200"/>
        <w:ind w:left="360"/>
      </w:pPr>
      <w:r>
        <w:rPr>
          <w:b/>
          <w:bCs/>
          <w:i/>
          <w:iCs/>
        </w:rPr>
        <w:t xml:space="preserve">Design Rationale: </w:t>
      </w:r>
      <w:r>
        <w:rPr>
          <w:i/>
          <w:iCs/>
        </w:rPr>
        <w:t>Splicing by matching waypoint index (rather than blending coordinates, e.g. averaging two parents' positions) is the critical choice that makes repair tractable: because it reuses whole, already-valid stretches of each parent, only one new edge is ever introduced, so only one edge ever needs geometric checking and repair. A coordinate-blending crossover would not have this property — if one parent goes left of a building and the other goes right, the blended path could run straight through it, and there would be no simple way to know which of the many blended segments needs repairing. This design also keeps the number of waypoints fixed automatically, without needing to insert or delete points, which keeps the offspring's representation directly compatible with MIAVOA's fixed-dimension position vector.</w:t>
      </w:r>
    </w:p>
    <w:p w14:paraId="37838F65" w14:textId="77777777" w:rsidR="002D5EB4" w:rsidRDefault="00000000">
      <w:pPr>
        <w:pStyle w:val="Heading1"/>
        <w:spacing w:before="400" w:after="200"/>
      </w:pPr>
      <w:r>
        <w:t>9. Complete MO-MIAVOA Algorithm</w:t>
      </w:r>
    </w:p>
    <w:p w14:paraId="4D20EA0F" w14:textId="77777777" w:rsidR="002D5EB4" w:rsidRDefault="00000000">
      <w:pPr>
        <w:spacing w:after="160"/>
      </w:pPr>
      <w:r>
        <w:t>Putting all components together, the full algorithm proceeds as follows.</w:t>
      </w:r>
    </w:p>
    <w:p w14:paraId="02C02F86" w14:textId="77777777" w:rsidR="002D5EB4" w:rsidRDefault="00000000">
      <w:pPr>
        <w:pStyle w:val="Heading2"/>
        <w:spacing w:before="300" w:after="150"/>
      </w:pPr>
      <w:r>
        <w:t>9.1 Initialization</w:t>
      </w:r>
    </w:p>
    <w:p w14:paraId="21EBD4A4" w14:textId="77777777" w:rsidR="002D5EB4" w:rsidRDefault="00000000">
      <w:pPr>
        <w:pStyle w:val="ListParagraph"/>
        <w:numPr>
          <w:ilvl w:val="0"/>
          <w:numId w:val="1"/>
        </w:numPr>
        <w:spacing w:after="80"/>
      </w:pPr>
      <w:r>
        <w:t>Initialize N vulture positions (path waypoint vectors) using the Gaussian Quasi-Reflection-Based Learning strategy from the original MIAVOA, applied directly in the 2D coordinate space.</w:t>
      </w:r>
    </w:p>
    <w:p w14:paraId="6F494A74" w14:textId="77777777" w:rsidR="002D5EB4" w:rsidRDefault="00000000">
      <w:pPr>
        <w:pStyle w:val="ListParagraph"/>
        <w:numPr>
          <w:ilvl w:val="0"/>
          <w:numId w:val="1"/>
        </w:numPr>
        <w:spacing w:after="80"/>
      </w:pPr>
      <w:r>
        <w:t>Evaluate every initial path to compute (T, E, R).</w:t>
      </w:r>
    </w:p>
    <w:p w14:paraId="69BA41CB" w14:textId="77777777" w:rsidR="002D5EB4" w:rsidRDefault="00000000">
      <w:pPr>
        <w:pStyle w:val="ListParagraph"/>
        <w:numPr>
          <w:ilvl w:val="0"/>
          <w:numId w:val="1"/>
        </w:numPr>
        <w:spacing w:after="80"/>
      </w:pPr>
      <w:r>
        <w:t>Run the archive update rule (Section 5.2) for each initial path; the archive is now populated with the initial non-dominated set.</w:t>
      </w:r>
    </w:p>
    <w:p w14:paraId="297AFA1D" w14:textId="77777777" w:rsidR="002D5EB4" w:rsidRDefault="00000000">
      <w:pPr>
        <w:pStyle w:val="ListParagraph"/>
        <w:numPr>
          <w:ilvl w:val="0"/>
          <w:numId w:val="1"/>
        </w:numPr>
        <w:spacing w:after="80"/>
      </w:pPr>
      <w:r>
        <w:t>Compute crowding distances for all archive members (Section 6).</w:t>
      </w:r>
    </w:p>
    <w:p w14:paraId="6DD9FD8E" w14:textId="77777777" w:rsidR="002D5EB4" w:rsidRDefault="00000000">
      <w:pPr>
        <w:pStyle w:val="Heading2"/>
        <w:spacing w:before="300" w:after="150"/>
      </w:pPr>
      <w:r>
        <w:t>9.2 Main Loop (repeat until the maximum number of iterations is reached)</w:t>
      </w:r>
    </w:p>
    <w:p w14:paraId="5EE11450" w14:textId="77777777" w:rsidR="002D5EB4" w:rsidRDefault="00000000">
      <w:pPr>
        <w:pStyle w:val="ListParagraph"/>
        <w:numPr>
          <w:ilvl w:val="0"/>
          <w:numId w:val="1"/>
        </w:numPr>
        <w:spacing w:after="80"/>
      </w:pPr>
      <w:r>
        <w:t>Build the leader pool: run 3–5 crowding-distance tournaments on the archive (Section 7.1).</w:t>
      </w:r>
    </w:p>
    <w:p w14:paraId="7BD53845" w14:textId="77777777" w:rsidR="002D5EB4" w:rsidRDefault="00000000">
      <w:pPr>
        <w:pStyle w:val="ListParagraph"/>
        <w:numPr>
          <w:ilvl w:val="0"/>
          <w:numId w:val="1"/>
        </w:numPr>
        <w:spacing w:after="80"/>
      </w:pPr>
      <w:r>
        <w:t xml:space="preserve">For each vulture </w:t>
      </w:r>
      <w:proofErr w:type="spellStart"/>
      <w:r>
        <w:t>i</w:t>
      </w:r>
      <w:proofErr w:type="spellEnd"/>
      <w:r>
        <w:t xml:space="preserve"> in the population:</w:t>
      </w:r>
    </w:p>
    <w:p w14:paraId="3DDCAEE5" w14:textId="77777777" w:rsidR="002D5EB4" w:rsidRDefault="00000000">
      <w:pPr>
        <w:pStyle w:val="ListParagraph"/>
        <w:numPr>
          <w:ilvl w:val="1"/>
          <w:numId w:val="1"/>
        </w:numPr>
        <w:spacing w:after="60"/>
      </w:pPr>
      <w:r>
        <w:t>Select a leader from the pool via the roulette-wheel mechanism (Equation 1 of the base MIAVOA paper).</w:t>
      </w:r>
    </w:p>
    <w:p w14:paraId="562E5C89" w14:textId="77777777" w:rsidR="002D5EB4" w:rsidRDefault="00000000">
      <w:pPr>
        <w:pStyle w:val="ListParagraph"/>
        <w:numPr>
          <w:ilvl w:val="1"/>
          <w:numId w:val="1"/>
        </w:numPr>
        <w:spacing w:after="60"/>
      </w:pPr>
      <w:r>
        <w:t>Update the hunger parameter F using the improved formula (Equation 25 of the base paper).</w:t>
      </w:r>
    </w:p>
    <w:p w14:paraId="4BA0C956" w14:textId="77777777" w:rsidR="002D5EB4" w:rsidRDefault="00000000">
      <w:pPr>
        <w:pStyle w:val="ListParagraph"/>
        <w:numPr>
          <w:ilvl w:val="1"/>
          <w:numId w:val="1"/>
        </w:numPr>
        <w:spacing w:after="60"/>
      </w:pPr>
      <w:r>
        <w:t>Based on |F|, execute the corresponding MIAVOA position-update equation (Equations 5–17), using the selected leader as the reference vulture R(</w:t>
      </w:r>
      <w:proofErr w:type="spellStart"/>
      <w:r>
        <w:t>i</w:t>
      </w:r>
      <w:proofErr w:type="spellEnd"/>
      <w:r>
        <w:t>).</w:t>
      </w:r>
    </w:p>
    <w:p w14:paraId="7258D2B6" w14:textId="77777777" w:rsidR="002D5EB4" w:rsidRDefault="00000000">
      <w:pPr>
        <w:pStyle w:val="ListParagraph"/>
        <w:numPr>
          <w:ilvl w:val="1"/>
          <w:numId w:val="1"/>
        </w:numPr>
        <w:spacing w:after="60"/>
      </w:pPr>
      <w:r>
        <w:t>Evaluate the resulting path to compute (T, E, R).</w:t>
      </w:r>
    </w:p>
    <w:p w14:paraId="54989497" w14:textId="77777777" w:rsidR="002D5EB4" w:rsidRDefault="00000000">
      <w:pPr>
        <w:pStyle w:val="ListParagraph"/>
        <w:numPr>
          <w:ilvl w:val="1"/>
          <w:numId w:val="1"/>
        </w:numPr>
        <w:spacing w:after="60"/>
      </w:pPr>
      <w:r>
        <w:t>Attempt to insert the new path into the archive (Section 5.2).</w:t>
      </w:r>
    </w:p>
    <w:p w14:paraId="7C894416" w14:textId="77777777" w:rsidR="002D5EB4" w:rsidRDefault="00000000">
      <w:pPr>
        <w:pStyle w:val="ListParagraph"/>
        <w:numPr>
          <w:ilvl w:val="0"/>
          <w:numId w:val="1"/>
        </w:numPr>
        <w:spacing w:after="80"/>
      </w:pPr>
      <w:r>
        <w:t>Apply mutation to a small random fraction of the population (Section 8.5), each passing through the full validity pipeline (Section 8.7).</w:t>
      </w:r>
    </w:p>
    <w:p w14:paraId="3905FB06" w14:textId="77777777" w:rsidR="002D5EB4" w:rsidRDefault="00000000">
      <w:pPr>
        <w:pStyle w:val="ListParagraph"/>
        <w:numPr>
          <w:ilvl w:val="0"/>
          <w:numId w:val="1"/>
        </w:numPr>
        <w:spacing w:after="80"/>
      </w:pPr>
      <w:r>
        <w:t>On the crossover schedule (every 10–15 iterations, or adaptively per Section 8.6): select two archive members at random, perform crossover with repair (Sections 8.2–8.4), and attempt to insert the offspring.</w:t>
      </w:r>
    </w:p>
    <w:p w14:paraId="357BF8E9" w14:textId="77777777" w:rsidR="002D5EB4" w:rsidRDefault="00000000">
      <w:pPr>
        <w:pStyle w:val="ListParagraph"/>
        <w:numPr>
          <w:ilvl w:val="0"/>
          <w:numId w:val="1"/>
        </w:numPr>
        <w:spacing w:after="80"/>
      </w:pPr>
      <w:r>
        <w:t>Recompute crowding distances for all archive members.</w:t>
      </w:r>
    </w:p>
    <w:p w14:paraId="7008D36A" w14:textId="77777777" w:rsidR="002D5EB4" w:rsidRDefault="00000000">
      <w:pPr>
        <w:pStyle w:val="ListParagraph"/>
        <w:numPr>
          <w:ilvl w:val="0"/>
          <w:numId w:val="1"/>
        </w:numPr>
        <w:spacing w:after="80"/>
      </w:pPr>
      <w:r>
        <w:t xml:space="preserve">If the archive exceeds </w:t>
      </w:r>
      <w:proofErr w:type="spellStart"/>
      <w:r>
        <w:t>C_max</w:t>
      </w:r>
      <w:proofErr w:type="spellEnd"/>
      <w:r>
        <w:t>, remove the member with the smallest crowding distance.</w:t>
      </w:r>
    </w:p>
    <w:p w14:paraId="1DA3825F" w14:textId="77777777" w:rsidR="002D5EB4" w:rsidRDefault="00000000">
      <w:pPr>
        <w:pStyle w:val="Heading2"/>
        <w:spacing w:before="300" w:after="150"/>
      </w:pPr>
      <w:r>
        <w:t>9.3 Termination</w:t>
      </w:r>
    </w:p>
    <w:p w14:paraId="24CD298A" w14:textId="77777777" w:rsidR="002D5EB4" w:rsidRDefault="00000000">
      <w:pPr>
        <w:pStyle w:val="ListParagraph"/>
        <w:numPr>
          <w:ilvl w:val="0"/>
          <w:numId w:val="1"/>
        </w:numPr>
        <w:spacing w:after="80"/>
      </w:pPr>
      <w:r>
        <w:t>Output the full Pareto archive as the set of optimal time/energy/risk trade-off paths.</w:t>
      </w:r>
    </w:p>
    <w:p w14:paraId="6DBF615B" w14:textId="77777777" w:rsidR="002D5EB4" w:rsidRDefault="00000000">
      <w:pPr>
        <w:pStyle w:val="ListParagraph"/>
        <w:numPr>
          <w:ilvl w:val="0"/>
          <w:numId w:val="1"/>
        </w:numPr>
        <w:spacing w:after="80"/>
      </w:pPr>
      <w:r>
        <w:t>Optionally, select a single deployable path using one of the strategies in Section 10.</w:t>
      </w:r>
    </w:p>
    <w:p w14:paraId="6206D22C" w14:textId="77777777" w:rsidR="002D5EB4" w:rsidRDefault="00000000">
      <w:pPr>
        <w:pStyle w:val="Heading1"/>
        <w:spacing w:before="400" w:after="200"/>
      </w:pPr>
      <w:r>
        <w:lastRenderedPageBreak/>
        <w:t>10. Final Solution Selection</w:t>
      </w:r>
    </w:p>
    <w:p w14:paraId="3AB9D467" w14:textId="77777777" w:rsidR="002D5EB4" w:rsidRDefault="00000000">
      <w:pPr>
        <w:spacing w:after="160"/>
      </w:pPr>
      <w:r>
        <w:t>At termination, the archive holds 50–100 non-dominated paths. Three strategies can select one path to actually fly:</w:t>
      </w:r>
    </w:p>
    <w:p w14:paraId="061634E9" w14:textId="77777777" w:rsidR="002D5EB4" w:rsidRDefault="00000000">
      <w:pPr>
        <w:pStyle w:val="Heading2"/>
        <w:spacing w:before="300" w:after="150"/>
      </w:pPr>
      <w:r>
        <w:t>10.1 Human Decision-Maker Selection</w:t>
      </w:r>
    </w:p>
    <w:p w14:paraId="1CF878AF" w14:textId="77777777" w:rsidR="002D5EB4" w:rsidRDefault="00000000">
      <w:pPr>
        <w:spacing w:after="160"/>
      </w:pPr>
      <w:r>
        <w:t xml:space="preserve">Present the Pareto front to the operator, who chooses based on context — a true emergency prioritizes Time, a battery-constrained delivery prioritizes Energy, a flight over a </w:t>
      </w:r>
      <w:proofErr w:type="gramStart"/>
      <w:r>
        <w:t>dense</w:t>
      </w:r>
      <w:proofErr w:type="gramEnd"/>
      <w:r>
        <w:t xml:space="preserve"> populated corridor prioritizes Risk. This is the most defensible approach and the standard practice in multi-objective optimization work.</w:t>
      </w:r>
    </w:p>
    <w:p w14:paraId="033A813C" w14:textId="77777777" w:rsidR="002D5EB4" w:rsidRDefault="00000000">
      <w:pPr>
        <w:pStyle w:val="Heading2"/>
        <w:spacing w:before="300" w:after="150"/>
      </w:pPr>
      <w:r>
        <w:t>10.2 Weighted Aggregation</w:t>
      </w:r>
    </w:p>
    <w:p w14:paraId="767C7BFD" w14:textId="77777777" w:rsidR="002D5EB4" w:rsidRDefault="00000000">
      <w:pPr>
        <w:spacing w:before="100" w:after="100"/>
        <w:ind w:left="360"/>
      </w:pPr>
      <w:r>
        <w:rPr>
          <w:rFonts w:ascii="Consolas" w:eastAsia="Consolas" w:hAnsi="Consolas" w:cs="Consolas"/>
        </w:rPr>
        <w:t>score(</w:t>
      </w:r>
      <w:proofErr w:type="spellStart"/>
      <w:r>
        <w:rPr>
          <w:rFonts w:ascii="Consolas" w:eastAsia="Consolas" w:hAnsi="Consolas" w:cs="Consolas"/>
        </w:rPr>
        <w:t>i</w:t>
      </w:r>
      <w:proofErr w:type="spellEnd"/>
      <w:r>
        <w:rPr>
          <w:rFonts w:ascii="Consolas" w:eastAsia="Consolas" w:hAnsi="Consolas" w:cs="Consolas"/>
        </w:rPr>
        <w:t xml:space="preserve">) = </w:t>
      </w:r>
      <w:proofErr w:type="spellStart"/>
      <w:r>
        <w:rPr>
          <w:rFonts w:ascii="Consolas" w:eastAsia="Consolas" w:hAnsi="Consolas" w:cs="Consolas"/>
        </w:rPr>
        <w:t>w_T</w:t>
      </w:r>
      <w:proofErr w:type="spellEnd"/>
      <w:r>
        <w:rPr>
          <w:rFonts w:ascii="Consolas" w:eastAsia="Consolas" w:hAnsi="Consolas" w:cs="Consolas"/>
        </w:rPr>
        <w:t xml:space="preserve"> · </w:t>
      </w:r>
      <w:proofErr w:type="spellStart"/>
      <w:r>
        <w:rPr>
          <w:rFonts w:ascii="Consolas" w:eastAsia="Consolas" w:hAnsi="Consolas" w:cs="Consolas"/>
        </w:rPr>
        <w:t>T_norm</w:t>
      </w:r>
      <w:proofErr w:type="spellEnd"/>
      <w:r>
        <w:rPr>
          <w:rFonts w:ascii="Consolas" w:eastAsia="Consolas" w:hAnsi="Consolas" w:cs="Consolas"/>
        </w:rPr>
        <w:t>(</w:t>
      </w:r>
      <w:proofErr w:type="spellStart"/>
      <w:r>
        <w:rPr>
          <w:rFonts w:ascii="Consolas" w:eastAsia="Consolas" w:hAnsi="Consolas" w:cs="Consolas"/>
        </w:rPr>
        <w:t>i</w:t>
      </w:r>
      <w:proofErr w:type="spellEnd"/>
      <w:r>
        <w:rPr>
          <w:rFonts w:ascii="Consolas" w:eastAsia="Consolas" w:hAnsi="Consolas" w:cs="Consolas"/>
        </w:rPr>
        <w:t xml:space="preserve">) + </w:t>
      </w:r>
      <w:proofErr w:type="spellStart"/>
      <w:r>
        <w:rPr>
          <w:rFonts w:ascii="Consolas" w:eastAsia="Consolas" w:hAnsi="Consolas" w:cs="Consolas"/>
        </w:rPr>
        <w:t>w_E</w:t>
      </w:r>
      <w:proofErr w:type="spellEnd"/>
      <w:r>
        <w:rPr>
          <w:rFonts w:ascii="Consolas" w:eastAsia="Consolas" w:hAnsi="Consolas" w:cs="Consolas"/>
        </w:rPr>
        <w:t xml:space="preserve"> · </w:t>
      </w:r>
      <w:proofErr w:type="spellStart"/>
      <w:r>
        <w:rPr>
          <w:rFonts w:ascii="Consolas" w:eastAsia="Consolas" w:hAnsi="Consolas" w:cs="Consolas"/>
        </w:rPr>
        <w:t>E_norm</w:t>
      </w:r>
      <w:proofErr w:type="spellEnd"/>
      <w:r>
        <w:rPr>
          <w:rFonts w:ascii="Consolas" w:eastAsia="Consolas" w:hAnsi="Consolas" w:cs="Consolas"/>
        </w:rPr>
        <w:t>(</w:t>
      </w:r>
      <w:proofErr w:type="spellStart"/>
      <w:r>
        <w:rPr>
          <w:rFonts w:ascii="Consolas" w:eastAsia="Consolas" w:hAnsi="Consolas" w:cs="Consolas"/>
        </w:rPr>
        <w:t>i</w:t>
      </w:r>
      <w:proofErr w:type="spellEnd"/>
      <w:r>
        <w:rPr>
          <w:rFonts w:ascii="Consolas" w:eastAsia="Consolas" w:hAnsi="Consolas" w:cs="Consolas"/>
        </w:rPr>
        <w:t xml:space="preserve">) + </w:t>
      </w:r>
      <w:proofErr w:type="spellStart"/>
      <w:r>
        <w:rPr>
          <w:rFonts w:ascii="Consolas" w:eastAsia="Consolas" w:hAnsi="Consolas" w:cs="Consolas"/>
        </w:rPr>
        <w:t>w_R</w:t>
      </w:r>
      <w:proofErr w:type="spellEnd"/>
      <w:r>
        <w:rPr>
          <w:rFonts w:ascii="Consolas" w:eastAsia="Consolas" w:hAnsi="Consolas" w:cs="Consolas"/>
        </w:rPr>
        <w:t xml:space="preserve"> · </w:t>
      </w:r>
      <w:proofErr w:type="spellStart"/>
      <w:r>
        <w:rPr>
          <w:rFonts w:ascii="Consolas" w:eastAsia="Consolas" w:hAnsi="Consolas" w:cs="Consolas"/>
        </w:rPr>
        <w:t>R_norm</w:t>
      </w:r>
      <w:proofErr w:type="spellEnd"/>
      <w:r>
        <w:rPr>
          <w:rFonts w:ascii="Consolas" w:eastAsia="Consolas" w:hAnsi="Consolas" w:cs="Consolas"/>
        </w:rPr>
        <w:t>(</w:t>
      </w:r>
      <w:proofErr w:type="spellStart"/>
      <w:r>
        <w:rPr>
          <w:rFonts w:ascii="Consolas" w:eastAsia="Consolas" w:hAnsi="Consolas" w:cs="Consolas"/>
        </w:rPr>
        <w:t>i</w:t>
      </w:r>
      <w:proofErr w:type="spellEnd"/>
      <w:proofErr w:type="gramStart"/>
      <w:r>
        <w:rPr>
          <w:rFonts w:ascii="Consolas" w:eastAsia="Consolas" w:hAnsi="Consolas" w:cs="Consolas"/>
        </w:rPr>
        <w:t xml:space="preserve">),   </w:t>
      </w:r>
      <w:proofErr w:type="spellStart"/>
      <w:proofErr w:type="gramEnd"/>
      <w:r>
        <w:rPr>
          <w:rFonts w:ascii="Consolas" w:eastAsia="Consolas" w:hAnsi="Consolas" w:cs="Consolas"/>
        </w:rPr>
        <w:t>w_T</w:t>
      </w:r>
      <w:proofErr w:type="spellEnd"/>
      <w:r>
        <w:rPr>
          <w:rFonts w:ascii="Consolas" w:eastAsia="Consolas" w:hAnsi="Consolas" w:cs="Consolas"/>
        </w:rPr>
        <w:t xml:space="preserve"> + </w:t>
      </w:r>
      <w:proofErr w:type="spellStart"/>
      <w:r>
        <w:rPr>
          <w:rFonts w:ascii="Consolas" w:eastAsia="Consolas" w:hAnsi="Consolas" w:cs="Consolas"/>
        </w:rPr>
        <w:t>w_E</w:t>
      </w:r>
      <w:proofErr w:type="spellEnd"/>
      <w:r>
        <w:rPr>
          <w:rFonts w:ascii="Consolas" w:eastAsia="Consolas" w:hAnsi="Consolas" w:cs="Consolas"/>
        </w:rPr>
        <w:t xml:space="preserve"> + </w:t>
      </w:r>
      <w:proofErr w:type="spellStart"/>
      <w:r>
        <w:rPr>
          <w:rFonts w:ascii="Consolas" w:eastAsia="Consolas" w:hAnsi="Consolas" w:cs="Consolas"/>
        </w:rPr>
        <w:t>w_R</w:t>
      </w:r>
      <w:proofErr w:type="spellEnd"/>
      <w:r>
        <w:rPr>
          <w:rFonts w:ascii="Consolas" w:eastAsia="Consolas" w:hAnsi="Consolas" w:cs="Consolas"/>
        </w:rPr>
        <w:t xml:space="preserve"> = 1</w:t>
      </w:r>
    </w:p>
    <w:p w14:paraId="20AD84A9" w14:textId="77777777" w:rsidR="002D5EB4" w:rsidRDefault="00000000">
      <w:pPr>
        <w:spacing w:after="160"/>
      </w:pPr>
      <w:r>
        <w:t xml:space="preserve">Select the archive member with the lowest score. Weights reflect operational priorities (e.g. for a true emergency: </w:t>
      </w:r>
      <w:proofErr w:type="spellStart"/>
      <w:r>
        <w:t>w_T</w:t>
      </w:r>
      <w:proofErr w:type="spellEnd"/>
      <w:r>
        <w:t xml:space="preserve"> = 0.5, </w:t>
      </w:r>
      <w:proofErr w:type="spellStart"/>
      <w:r>
        <w:t>w_E</w:t>
      </w:r>
      <w:proofErr w:type="spellEnd"/>
      <w:r>
        <w:t xml:space="preserve"> = 0.2, </w:t>
      </w:r>
      <w:proofErr w:type="spellStart"/>
      <w:r>
        <w:t>w_R</w:t>
      </w:r>
      <w:proofErr w:type="spellEnd"/>
      <w:r>
        <w:t xml:space="preserve"> = 0.3). This is a post-processing deployment decision; the optimization itself remains fully multi-objective throughout the search.</w:t>
      </w:r>
    </w:p>
    <w:p w14:paraId="3BC71997" w14:textId="77777777" w:rsidR="002D5EB4" w:rsidRDefault="00000000">
      <w:pPr>
        <w:pStyle w:val="Heading2"/>
        <w:spacing w:before="300" w:after="150"/>
      </w:pPr>
      <w:r>
        <w:t>10.3 Knee Point Selection</w:t>
      </w:r>
    </w:p>
    <w:p w14:paraId="602D99A9" w14:textId="77777777" w:rsidR="002D5EB4" w:rsidRDefault="00000000">
      <w:pPr>
        <w:spacing w:after="160"/>
      </w:pPr>
      <w:r>
        <w:t>The knee point is the archive member that offers the best overall trade-off without requiring explicit weights — geometrically, the point of maximum perpendicular distance from the plane connecting the three extreme solutions (minimum-Time, minimum-Energy, minimum-Risk) in normalized objective space. It is a principled default when no operator input is available.</w:t>
      </w:r>
    </w:p>
    <w:p w14:paraId="506CC023" w14:textId="77777777" w:rsidR="002D5EB4" w:rsidRDefault="00000000">
      <w:pPr>
        <w:pStyle w:val="Heading1"/>
        <w:spacing w:before="400" w:after="200"/>
      </w:pPr>
      <w:r>
        <w:t>11. Design Choice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3740"/>
        <w:gridCol w:w="3740"/>
      </w:tblGrid>
      <w:tr w:rsidR="002D5EB4" w14:paraId="57305738" w14:textId="77777777">
        <w:tblPrEx>
          <w:tblCellMar>
            <w:top w:w="0" w:type="dxa"/>
            <w:bottom w:w="0" w:type="dxa"/>
          </w:tblCellMar>
        </w:tblPrEx>
        <w:tc>
          <w:tcPr>
            <w:tcW w:w="1000" w:type="pct"/>
            <w:shd w:val="clear" w:color="auto" w:fill="2F5496"/>
          </w:tcPr>
          <w:p w14:paraId="7713CD16" w14:textId="77777777" w:rsidR="002D5EB4" w:rsidRDefault="00000000">
            <w:r>
              <w:rPr>
                <w:b/>
                <w:bCs/>
                <w:color w:val="FFFFFF"/>
              </w:rPr>
              <w:t>Component</w:t>
            </w:r>
          </w:p>
        </w:tc>
        <w:tc>
          <w:tcPr>
            <w:tcW w:w="2000" w:type="pct"/>
            <w:shd w:val="clear" w:color="auto" w:fill="2F5496"/>
          </w:tcPr>
          <w:p w14:paraId="4DAFC50B" w14:textId="77777777" w:rsidR="002D5EB4" w:rsidRDefault="00000000">
            <w:r>
              <w:rPr>
                <w:b/>
                <w:bCs/>
                <w:color w:val="FFFFFF"/>
              </w:rPr>
              <w:t>Design Decision</w:t>
            </w:r>
          </w:p>
        </w:tc>
        <w:tc>
          <w:tcPr>
            <w:tcW w:w="2000" w:type="pct"/>
            <w:shd w:val="clear" w:color="auto" w:fill="2F5496"/>
          </w:tcPr>
          <w:p w14:paraId="6B27212B" w14:textId="77777777" w:rsidR="002D5EB4" w:rsidRDefault="00000000">
            <w:r>
              <w:rPr>
                <w:b/>
                <w:bCs/>
                <w:color w:val="FFFFFF"/>
              </w:rPr>
              <w:t>Rationale</w:t>
            </w:r>
          </w:p>
        </w:tc>
      </w:tr>
      <w:tr w:rsidR="002D5EB4" w14:paraId="2F726C78" w14:textId="77777777">
        <w:tblPrEx>
          <w:tblCellMar>
            <w:top w:w="0" w:type="dxa"/>
            <w:bottom w:w="0" w:type="dxa"/>
          </w:tblCellMar>
        </w:tblPrEx>
        <w:tc>
          <w:tcPr>
            <w:tcW w:w="1000" w:type="pct"/>
          </w:tcPr>
          <w:p w14:paraId="748EEF0F" w14:textId="77777777" w:rsidR="002D5EB4" w:rsidRDefault="00000000">
            <w:r>
              <w:t>Path Representation</w:t>
            </w:r>
          </w:p>
        </w:tc>
        <w:tc>
          <w:tcPr>
            <w:tcW w:w="2000" w:type="pct"/>
          </w:tcPr>
          <w:p w14:paraId="2A760BFC" w14:textId="77777777" w:rsidR="002D5EB4" w:rsidRDefault="00000000">
            <w:r>
              <w:t>Fixed-length continuous (</w:t>
            </w:r>
            <w:proofErr w:type="spellStart"/>
            <w:proofErr w:type="gramStart"/>
            <w:r>
              <w:t>x,y</w:t>
            </w:r>
            <w:proofErr w:type="spellEnd"/>
            <w:proofErr w:type="gramEnd"/>
            <w:r>
              <w:t>) waypoint vector</w:t>
            </w:r>
          </w:p>
        </w:tc>
        <w:tc>
          <w:tcPr>
            <w:tcW w:w="2000" w:type="pct"/>
          </w:tcPr>
          <w:p w14:paraId="0DB68E01" w14:textId="77777777" w:rsidR="002D5EB4" w:rsidRDefault="00000000">
            <w:r>
              <w:t>Plugs directly into MIAVOA's native equations; no decode step</w:t>
            </w:r>
          </w:p>
        </w:tc>
      </w:tr>
      <w:tr w:rsidR="002D5EB4" w14:paraId="4BDB429F" w14:textId="77777777">
        <w:tblPrEx>
          <w:tblCellMar>
            <w:top w:w="0" w:type="dxa"/>
            <w:bottom w:w="0" w:type="dxa"/>
          </w:tblCellMar>
        </w:tblPrEx>
        <w:tc>
          <w:tcPr>
            <w:tcW w:w="1000" w:type="pct"/>
          </w:tcPr>
          <w:p w14:paraId="53B80299" w14:textId="77777777" w:rsidR="002D5EB4" w:rsidRDefault="00000000">
            <w:r>
              <w:t>Objectives</w:t>
            </w:r>
          </w:p>
        </w:tc>
        <w:tc>
          <w:tcPr>
            <w:tcW w:w="2000" w:type="pct"/>
          </w:tcPr>
          <w:p w14:paraId="55487A9A" w14:textId="77777777" w:rsidR="002D5EB4" w:rsidRDefault="00000000">
            <w:r>
              <w:t>Time, Energy (distance + wind), Risk (clearance + turn + wind)</w:t>
            </w:r>
          </w:p>
        </w:tc>
        <w:tc>
          <w:tcPr>
            <w:tcW w:w="2000" w:type="pct"/>
          </w:tcPr>
          <w:p w14:paraId="589449AC" w14:textId="77777777" w:rsidR="002D5EB4" w:rsidRDefault="00000000">
            <w:r>
              <w:t>Matches the 2D urban delivery scope; all minimized, no sign-flip needed</w:t>
            </w:r>
          </w:p>
        </w:tc>
      </w:tr>
      <w:tr w:rsidR="002D5EB4" w14:paraId="75CB1DBC" w14:textId="77777777">
        <w:tblPrEx>
          <w:tblCellMar>
            <w:top w:w="0" w:type="dxa"/>
            <w:bottom w:w="0" w:type="dxa"/>
          </w:tblCellMar>
        </w:tblPrEx>
        <w:tc>
          <w:tcPr>
            <w:tcW w:w="1000" w:type="pct"/>
          </w:tcPr>
          <w:p w14:paraId="3597A042" w14:textId="77777777" w:rsidR="002D5EB4" w:rsidRDefault="00000000">
            <w:r>
              <w:t>Archive</w:t>
            </w:r>
          </w:p>
        </w:tc>
        <w:tc>
          <w:tcPr>
            <w:tcW w:w="2000" w:type="pct"/>
          </w:tcPr>
          <w:p w14:paraId="14EBDD4B" w14:textId="77777777" w:rsidR="002D5EB4" w:rsidRDefault="00000000">
            <w:r>
              <w:t>Fixed-size Pareto archive (50–100)</w:t>
            </w:r>
          </w:p>
        </w:tc>
        <w:tc>
          <w:tcPr>
            <w:tcW w:w="2000" w:type="pct"/>
          </w:tcPr>
          <w:p w14:paraId="37954D81" w14:textId="77777777" w:rsidR="002D5EB4" w:rsidRDefault="00000000">
            <w:r>
              <w:t>Bounded memory while preserving front diversity</w:t>
            </w:r>
          </w:p>
        </w:tc>
      </w:tr>
      <w:tr w:rsidR="002D5EB4" w14:paraId="355FAA77" w14:textId="77777777">
        <w:tblPrEx>
          <w:tblCellMar>
            <w:top w:w="0" w:type="dxa"/>
            <w:bottom w:w="0" w:type="dxa"/>
          </w:tblCellMar>
        </w:tblPrEx>
        <w:tc>
          <w:tcPr>
            <w:tcW w:w="1000" w:type="pct"/>
          </w:tcPr>
          <w:p w14:paraId="0C40A744" w14:textId="77777777" w:rsidR="002D5EB4" w:rsidRDefault="00000000">
            <w:r>
              <w:t>Archive Update</w:t>
            </w:r>
          </w:p>
        </w:tc>
        <w:tc>
          <w:tcPr>
            <w:tcW w:w="2000" w:type="pct"/>
          </w:tcPr>
          <w:p w14:paraId="275D99D2" w14:textId="77777777" w:rsidR="002D5EB4" w:rsidRDefault="00000000">
            <w:r>
              <w:t>Dominance check + crowding-distance removal</w:t>
            </w:r>
          </w:p>
        </w:tc>
        <w:tc>
          <w:tcPr>
            <w:tcW w:w="2000" w:type="pct"/>
          </w:tcPr>
          <w:p w14:paraId="4CE2D705" w14:textId="77777777" w:rsidR="002D5EB4" w:rsidRDefault="00000000">
            <w:r>
              <w:t>Standard, provably diversity-preserving mechanism</w:t>
            </w:r>
          </w:p>
        </w:tc>
      </w:tr>
      <w:tr w:rsidR="002D5EB4" w14:paraId="58B3F9AB" w14:textId="77777777">
        <w:tblPrEx>
          <w:tblCellMar>
            <w:top w:w="0" w:type="dxa"/>
            <w:bottom w:w="0" w:type="dxa"/>
          </w:tblCellMar>
        </w:tblPrEx>
        <w:tc>
          <w:tcPr>
            <w:tcW w:w="1000" w:type="pct"/>
          </w:tcPr>
          <w:p w14:paraId="321B744B" w14:textId="77777777" w:rsidR="002D5EB4" w:rsidRDefault="00000000">
            <w:r>
              <w:t>Crowding Distance</w:t>
            </w:r>
          </w:p>
        </w:tc>
        <w:tc>
          <w:tcPr>
            <w:tcW w:w="2000" w:type="pct"/>
          </w:tcPr>
          <w:p w14:paraId="62492BA6" w14:textId="77777777" w:rsidR="002D5EB4" w:rsidRDefault="00000000">
            <w:r>
              <w:t>Computed in normalized (</w:t>
            </w:r>
            <w:proofErr w:type="gramStart"/>
            <w:r>
              <w:t>T,E</w:t>
            </w:r>
            <w:proofErr w:type="gramEnd"/>
            <w:r>
              <w:t>,R) space</w:t>
            </w:r>
          </w:p>
        </w:tc>
        <w:tc>
          <w:tcPr>
            <w:tcW w:w="2000" w:type="pct"/>
          </w:tcPr>
          <w:p w14:paraId="2C1C674F" w14:textId="77777777" w:rsidR="002D5EB4" w:rsidRDefault="00000000">
            <w:r>
              <w:t>Measures diversity where it matters: trade-offs, not coordinates</w:t>
            </w:r>
          </w:p>
        </w:tc>
      </w:tr>
      <w:tr w:rsidR="002D5EB4" w14:paraId="74B70D93" w14:textId="77777777">
        <w:tblPrEx>
          <w:tblCellMar>
            <w:top w:w="0" w:type="dxa"/>
            <w:bottom w:w="0" w:type="dxa"/>
          </w:tblCellMar>
        </w:tblPrEx>
        <w:tc>
          <w:tcPr>
            <w:tcW w:w="1000" w:type="pct"/>
          </w:tcPr>
          <w:p w14:paraId="0B7E0943" w14:textId="77777777" w:rsidR="002D5EB4" w:rsidRDefault="00000000">
            <w:r>
              <w:t>Leader Selection</w:t>
            </w:r>
          </w:p>
        </w:tc>
        <w:tc>
          <w:tcPr>
            <w:tcW w:w="2000" w:type="pct"/>
          </w:tcPr>
          <w:p w14:paraId="7D3617A4" w14:textId="77777777" w:rsidR="002D5EB4" w:rsidRDefault="00000000">
            <w:r>
              <w:t>Crowding-distance tournament, pool of 3–5</w:t>
            </w:r>
          </w:p>
        </w:tc>
        <w:tc>
          <w:tcPr>
            <w:tcW w:w="2000" w:type="pct"/>
          </w:tcPr>
          <w:p w14:paraId="1F35F9A6" w14:textId="77777777" w:rsidR="002D5EB4" w:rsidRDefault="00000000">
            <w:r>
              <w:t>Avoids over-concentration on two trade-off regions</w:t>
            </w:r>
          </w:p>
        </w:tc>
      </w:tr>
      <w:tr w:rsidR="002D5EB4" w14:paraId="500D9D60" w14:textId="77777777">
        <w:tblPrEx>
          <w:tblCellMar>
            <w:top w:w="0" w:type="dxa"/>
            <w:bottom w:w="0" w:type="dxa"/>
          </w:tblCellMar>
        </w:tblPrEx>
        <w:tc>
          <w:tcPr>
            <w:tcW w:w="1000" w:type="pct"/>
          </w:tcPr>
          <w:p w14:paraId="2D90AA0D" w14:textId="77777777" w:rsidR="002D5EB4" w:rsidRDefault="00000000">
            <w:r>
              <w:t>Crossover</w:t>
            </w:r>
          </w:p>
        </w:tc>
        <w:tc>
          <w:tcPr>
            <w:tcW w:w="2000" w:type="pct"/>
          </w:tcPr>
          <w:p w14:paraId="21D8930F" w14:textId="77777777" w:rsidR="002D5EB4" w:rsidRDefault="00000000">
            <w:r>
              <w:t>Splice by matching waypoint index</w:t>
            </w:r>
          </w:p>
        </w:tc>
        <w:tc>
          <w:tcPr>
            <w:tcW w:w="2000" w:type="pct"/>
          </w:tcPr>
          <w:p w14:paraId="0C8E743A" w14:textId="77777777" w:rsidR="002D5EB4" w:rsidRDefault="00000000">
            <w:r>
              <w:t>Only one new edge is created; repair stays local and cheap</w:t>
            </w:r>
          </w:p>
        </w:tc>
      </w:tr>
      <w:tr w:rsidR="002D5EB4" w14:paraId="177AFD94" w14:textId="77777777">
        <w:tblPrEx>
          <w:tblCellMar>
            <w:top w:w="0" w:type="dxa"/>
            <w:bottom w:w="0" w:type="dxa"/>
          </w:tblCellMar>
        </w:tblPrEx>
        <w:tc>
          <w:tcPr>
            <w:tcW w:w="1000" w:type="pct"/>
          </w:tcPr>
          <w:p w14:paraId="355B5094" w14:textId="77777777" w:rsidR="002D5EB4" w:rsidRDefault="00000000">
            <w:r>
              <w:t>Repair</w:t>
            </w:r>
          </w:p>
        </w:tc>
        <w:tc>
          <w:tcPr>
            <w:tcW w:w="2000" w:type="pct"/>
          </w:tcPr>
          <w:p w14:paraId="0B2F1C67" w14:textId="77777777" w:rsidR="002D5EB4" w:rsidRDefault="00000000">
            <w:r>
              <w:t>Tangent snap, then iterative push-out fallback</w:t>
            </w:r>
          </w:p>
        </w:tc>
        <w:tc>
          <w:tcPr>
            <w:tcW w:w="2000" w:type="pct"/>
          </w:tcPr>
          <w:p w14:paraId="29615EB5" w14:textId="77777777" w:rsidR="002D5EB4" w:rsidRDefault="00000000">
            <w:r>
              <w:t>Fixes the single joint without changing waypoint count</w:t>
            </w:r>
          </w:p>
        </w:tc>
      </w:tr>
      <w:tr w:rsidR="002D5EB4" w14:paraId="13515045" w14:textId="77777777">
        <w:tblPrEx>
          <w:tblCellMar>
            <w:top w:w="0" w:type="dxa"/>
            <w:bottom w:w="0" w:type="dxa"/>
          </w:tblCellMar>
        </w:tblPrEx>
        <w:tc>
          <w:tcPr>
            <w:tcW w:w="1000" w:type="pct"/>
          </w:tcPr>
          <w:p w14:paraId="645ED69A" w14:textId="77777777" w:rsidR="002D5EB4" w:rsidRDefault="00000000">
            <w:r>
              <w:t>Crossover Frequency</w:t>
            </w:r>
          </w:p>
        </w:tc>
        <w:tc>
          <w:tcPr>
            <w:tcW w:w="2000" w:type="pct"/>
          </w:tcPr>
          <w:p w14:paraId="255BC8DC" w14:textId="77777777" w:rsidR="002D5EB4" w:rsidRDefault="00000000">
            <w:r>
              <w:t>Every 10–15 iterations (or adaptive)</w:t>
            </w:r>
          </w:p>
        </w:tc>
        <w:tc>
          <w:tcPr>
            <w:tcW w:w="2000" w:type="pct"/>
          </w:tcPr>
          <w:p w14:paraId="4D355D83" w14:textId="77777777" w:rsidR="002D5EB4" w:rsidRDefault="00000000">
            <w:r>
              <w:t>Injects diversity without overwhelming MIAVOA's own search</w:t>
            </w:r>
          </w:p>
        </w:tc>
      </w:tr>
      <w:tr w:rsidR="002D5EB4" w14:paraId="443A5ACE" w14:textId="77777777">
        <w:tblPrEx>
          <w:tblCellMar>
            <w:top w:w="0" w:type="dxa"/>
            <w:bottom w:w="0" w:type="dxa"/>
          </w:tblCellMar>
        </w:tblPrEx>
        <w:tc>
          <w:tcPr>
            <w:tcW w:w="1000" w:type="pct"/>
          </w:tcPr>
          <w:p w14:paraId="31812D33" w14:textId="77777777" w:rsidR="002D5EB4" w:rsidRDefault="00000000">
            <w:r>
              <w:t>Mutation</w:t>
            </w:r>
          </w:p>
        </w:tc>
        <w:tc>
          <w:tcPr>
            <w:tcW w:w="2000" w:type="pct"/>
          </w:tcPr>
          <w:p w14:paraId="43AFD7F7" w14:textId="77777777" w:rsidR="002D5EB4" w:rsidRDefault="00000000">
            <w:r>
              <w:t>Gaussian jitter / bounded detour, local repair only</w:t>
            </w:r>
          </w:p>
        </w:tc>
        <w:tc>
          <w:tcPr>
            <w:tcW w:w="2000" w:type="pct"/>
          </w:tcPr>
          <w:p w14:paraId="4BFD01C9" w14:textId="77777777" w:rsidR="002D5EB4" w:rsidRDefault="00000000">
            <w:r>
              <w:t>Cheap, fine-grained diversity; no cross-path joint to fix</w:t>
            </w:r>
          </w:p>
        </w:tc>
      </w:tr>
      <w:tr w:rsidR="002D5EB4" w14:paraId="4B7771A9" w14:textId="77777777">
        <w:tblPrEx>
          <w:tblCellMar>
            <w:top w:w="0" w:type="dxa"/>
            <w:bottom w:w="0" w:type="dxa"/>
          </w:tblCellMar>
        </w:tblPrEx>
        <w:tc>
          <w:tcPr>
            <w:tcW w:w="1000" w:type="pct"/>
          </w:tcPr>
          <w:p w14:paraId="0DBA6210" w14:textId="77777777" w:rsidR="002D5EB4" w:rsidRDefault="00000000">
            <w:r>
              <w:t>Hard Obstacles</w:t>
            </w:r>
          </w:p>
        </w:tc>
        <w:tc>
          <w:tcPr>
            <w:tcW w:w="2000" w:type="pct"/>
          </w:tcPr>
          <w:p w14:paraId="4250AF64" w14:textId="77777777" w:rsidR="002D5EB4" w:rsidRDefault="00000000">
            <w:r>
              <w:t>Feasibility constraint, never enter archive</w:t>
            </w:r>
          </w:p>
        </w:tc>
        <w:tc>
          <w:tcPr>
            <w:tcW w:w="2000" w:type="pct"/>
          </w:tcPr>
          <w:p w14:paraId="2C657648" w14:textId="77777777" w:rsidR="002D5EB4" w:rsidRDefault="00000000">
            <w:r>
              <w:t>Keeps Risk purely about relative danger among legal paths</w:t>
            </w:r>
          </w:p>
        </w:tc>
      </w:tr>
      <w:tr w:rsidR="002D5EB4" w14:paraId="549BA270" w14:textId="77777777">
        <w:tblPrEx>
          <w:tblCellMar>
            <w:top w:w="0" w:type="dxa"/>
            <w:bottom w:w="0" w:type="dxa"/>
          </w:tblCellMar>
        </w:tblPrEx>
        <w:tc>
          <w:tcPr>
            <w:tcW w:w="1000" w:type="pct"/>
          </w:tcPr>
          <w:p w14:paraId="40504180" w14:textId="77777777" w:rsidR="002D5EB4" w:rsidRDefault="00000000">
            <w:r>
              <w:t>Final Selection</w:t>
            </w:r>
          </w:p>
        </w:tc>
        <w:tc>
          <w:tcPr>
            <w:tcW w:w="2000" w:type="pct"/>
          </w:tcPr>
          <w:p w14:paraId="61EDB4EC" w14:textId="77777777" w:rsidR="002D5EB4" w:rsidRDefault="00000000">
            <w:r>
              <w:t>Human choice, weighted score, or knee point</w:t>
            </w:r>
          </w:p>
        </w:tc>
        <w:tc>
          <w:tcPr>
            <w:tcW w:w="2000" w:type="pct"/>
          </w:tcPr>
          <w:p w14:paraId="7742B160" w14:textId="77777777" w:rsidR="002D5EB4" w:rsidRDefault="00000000">
            <w:r>
              <w:t>Principled deployment options without forcing early aggregation</w:t>
            </w:r>
          </w:p>
        </w:tc>
      </w:tr>
    </w:tbl>
    <w:p w14:paraId="71B3988C" w14:textId="77777777" w:rsidR="002D5EB4" w:rsidRDefault="00000000">
      <w:pPr>
        <w:pStyle w:val="Heading1"/>
        <w:spacing w:before="400" w:after="200"/>
      </w:pPr>
      <w:r>
        <w:lastRenderedPageBreak/>
        <w:t>12. Known Risks and Limitations</w:t>
      </w:r>
    </w:p>
    <w:p w14:paraId="11F0285A" w14:textId="77777777" w:rsidR="002D5EB4" w:rsidRDefault="00000000">
      <w:pPr>
        <w:pStyle w:val="ListParagraph"/>
        <w:numPr>
          <w:ilvl w:val="0"/>
          <w:numId w:val="1"/>
        </w:numPr>
        <w:spacing w:after="80"/>
      </w:pPr>
      <w:r>
        <w:t>Repair success is not guaranteed for unusually shaped or densely packed obstacle clusters; the bounded-retry design fails gracefully (discarding the offspring) rather than looping indefinitely, but this means crossover yield may be low in cluttered environments.</w:t>
      </w:r>
    </w:p>
    <w:p w14:paraId="4548B0FA" w14:textId="77777777" w:rsidR="002D5EB4" w:rsidRDefault="00000000">
      <w:pPr>
        <w:pStyle w:val="ListParagraph"/>
        <w:numPr>
          <w:ilvl w:val="0"/>
          <w:numId w:val="1"/>
        </w:numPr>
        <w:spacing w:after="80"/>
      </w:pPr>
      <w:r>
        <w:t xml:space="preserve">The wind-zone map is shared between Energy and Risk; if the two weighting coefficient sets (k2 for Energy, </w:t>
      </w:r>
      <w:proofErr w:type="spellStart"/>
      <w:r>
        <w:t>w_w</w:t>
      </w:r>
      <w:proofErr w:type="spellEnd"/>
      <w:r>
        <w:t xml:space="preserve"> for Risk) are not calibrated independently, the two objectives could end up correlated rather than genuinely conflicting, weakening the value of treating them as separate objectives.</w:t>
      </w:r>
    </w:p>
    <w:p w14:paraId="10BA4E13" w14:textId="77777777" w:rsidR="002D5EB4" w:rsidRDefault="00000000">
      <w:pPr>
        <w:pStyle w:val="ListParagraph"/>
        <w:numPr>
          <w:ilvl w:val="0"/>
          <w:numId w:val="1"/>
        </w:numPr>
        <w:spacing w:after="80"/>
      </w:pPr>
      <w:r>
        <w:t xml:space="preserve">Crossover frequency and mutation rate are </w:t>
      </w:r>
      <w:proofErr w:type="spellStart"/>
      <w:r>
        <w:t>tunable</w:t>
      </w:r>
      <w:proofErr w:type="spellEnd"/>
      <w:r>
        <w:t xml:space="preserve"> parameters without a theoretically optimal setting; they should be calibrated empirically on representative maps before deployment, per Section 8.6.</w:t>
      </w:r>
    </w:p>
    <w:p w14:paraId="5651EDEA" w14:textId="77777777" w:rsidR="002D5EB4" w:rsidRDefault="00000000">
      <w:pPr>
        <w:pStyle w:val="ListParagraph"/>
        <w:numPr>
          <w:ilvl w:val="0"/>
          <w:numId w:val="1"/>
        </w:numPr>
        <w:spacing w:after="80"/>
      </w:pPr>
      <w:r>
        <w:t>This design has not yet been benchmarked against established multi-objective baselines (e.g. NSGA-II, MOPSO) on the same objective functions and obstacle/wind maps; such a comparison, using matched fitness-evaluation budgets and metrics such as hypervolume and spread over multiple independent runs, is recommended before any performance claims are made.</w:t>
      </w:r>
    </w:p>
    <w:p w14:paraId="202120FF" w14:textId="77777777" w:rsidR="002D5EB4" w:rsidRDefault="00000000">
      <w:pPr>
        <w:pStyle w:val="Heading1"/>
        <w:spacing w:before="400" w:after="200"/>
      </w:pPr>
      <w:r>
        <w:t>13. Conclusion</w:t>
      </w:r>
    </w:p>
    <w:p w14:paraId="31FB9B33" w14:textId="77777777" w:rsidR="002D5EB4" w:rsidRDefault="00000000">
      <w:pPr>
        <w:spacing w:after="160"/>
      </w:pPr>
      <w:r>
        <w:t>MO-MIAVOA extends the original single-objective MIAVOA to the three-objective problem of time, energy, and medical payload risk for 2D urban drone delivery, while reintroducing a genetic algorithm component for structural diversity. The key architectural decisions are: a continuous fixed-length waypoint representation that requires no decoding layer; three objectives that are all expressed as minimization targets, keeping the Pareto dominance rule and crowding-distance mechanics uniform; and a crossover design — splice by matching waypoint index — chosen specifically because it confines every feasibility problem to a single joint edge, which is what makes local, bounded repair possible in a continuous, obstacle-filled environment. MIAVOA's own movement equations remain the primary search driver throughout; the GA component is a periodic, bounded diversity injection layered on top, not a replacement for it.</w:t>
      </w:r>
    </w:p>
    <w:sectPr w:rsidR="002D5EB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53A07"/>
    <w:multiLevelType w:val="hybridMultilevel"/>
    <w:tmpl w:val="A10CC424"/>
    <w:lvl w:ilvl="0" w:tplc="1A00E7C2">
      <w:start w:val="1"/>
      <w:numFmt w:val="bullet"/>
      <w:lvlText w:val="•"/>
      <w:lvlJc w:val="left"/>
      <w:pPr>
        <w:ind w:left="360" w:hanging="260"/>
      </w:pPr>
    </w:lvl>
    <w:lvl w:ilvl="1" w:tplc="AC4C7E38">
      <w:start w:val="1"/>
      <w:numFmt w:val="bullet"/>
      <w:lvlText w:val="◦"/>
      <w:lvlJc w:val="left"/>
      <w:pPr>
        <w:ind w:left="720" w:hanging="260"/>
      </w:pPr>
    </w:lvl>
    <w:lvl w:ilvl="2" w:tplc="BB28918E">
      <w:numFmt w:val="decimal"/>
      <w:lvlText w:val=""/>
      <w:lvlJc w:val="left"/>
    </w:lvl>
    <w:lvl w:ilvl="3" w:tplc="62F4A168">
      <w:numFmt w:val="decimal"/>
      <w:lvlText w:val=""/>
      <w:lvlJc w:val="left"/>
    </w:lvl>
    <w:lvl w:ilvl="4" w:tplc="B56C7B54">
      <w:numFmt w:val="decimal"/>
      <w:lvlText w:val=""/>
      <w:lvlJc w:val="left"/>
    </w:lvl>
    <w:lvl w:ilvl="5" w:tplc="CDEC78DE">
      <w:numFmt w:val="decimal"/>
      <w:lvlText w:val=""/>
      <w:lvlJc w:val="left"/>
    </w:lvl>
    <w:lvl w:ilvl="6" w:tplc="6E9258A2">
      <w:numFmt w:val="decimal"/>
      <w:lvlText w:val=""/>
      <w:lvlJc w:val="left"/>
    </w:lvl>
    <w:lvl w:ilvl="7" w:tplc="94EA4C66">
      <w:numFmt w:val="decimal"/>
      <w:lvlText w:val=""/>
      <w:lvlJc w:val="left"/>
    </w:lvl>
    <w:lvl w:ilvl="8" w:tplc="65BE9CE4">
      <w:numFmt w:val="decimal"/>
      <w:lvlText w:val=""/>
      <w:lvlJc w:val="left"/>
    </w:lvl>
  </w:abstractNum>
  <w:abstractNum w:abstractNumId="1" w15:restartNumberingAfterBreak="0">
    <w:nsid w:val="2B0D3E61"/>
    <w:multiLevelType w:val="hybridMultilevel"/>
    <w:tmpl w:val="6F76A16E"/>
    <w:lvl w:ilvl="0" w:tplc="74020E7A">
      <w:start w:val="1"/>
      <w:numFmt w:val="bullet"/>
      <w:lvlText w:val="●"/>
      <w:lvlJc w:val="left"/>
      <w:pPr>
        <w:ind w:left="720" w:hanging="360"/>
      </w:pPr>
    </w:lvl>
    <w:lvl w:ilvl="1" w:tplc="BA96A086">
      <w:start w:val="1"/>
      <w:numFmt w:val="bullet"/>
      <w:lvlText w:val="○"/>
      <w:lvlJc w:val="left"/>
      <w:pPr>
        <w:ind w:left="1440" w:hanging="360"/>
      </w:pPr>
    </w:lvl>
    <w:lvl w:ilvl="2" w:tplc="AEE06BE4">
      <w:start w:val="1"/>
      <w:numFmt w:val="bullet"/>
      <w:lvlText w:val="■"/>
      <w:lvlJc w:val="left"/>
      <w:pPr>
        <w:ind w:left="2160" w:hanging="360"/>
      </w:pPr>
    </w:lvl>
    <w:lvl w:ilvl="3" w:tplc="8B04A938">
      <w:start w:val="1"/>
      <w:numFmt w:val="bullet"/>
      <w:lvlText w:val="●"/>
      <w:lvlJc w:val="left"/>
      <w:pPr>
        <w:ind w:left="2880" w:hanging="360"/>
      </w:pPr>
    </w:lvl>
    <w:lvl w:ilvl="4" w:tplc="6B68D1E4">
      <w:start w:val="1"/>
      <w:numFmt w:val="bullet"/>
      <w:lvlText w:val="○"/>
      <w:lvlJc w:val="left"/>
      <w:pPr>
        <w:ind w:left="3600" w:hanging="360"/>
      </w:pPr>
    </w:lvl>
    <w:lvl w:ilvl="5" w:tplc="B4084D3A">
      <w:start w:val="1"/>
      <w:numFmt w:val="bullet"/>
      <w:lvlText w:val="■"/>
      <w:lvlJc w:val="left"/>
      <w:pPr>
        <w:ind w:left="4320" w:hanging="360"/>
      </w:pPr>
    </w:lvl>
    <w:lvl w:ilvl="6" w:tplc="0BF4F336">
      <w:start w:val="1"/>
      <w:numFmt w:val="bullet"/>
      <w:lvlText w:val="●"/>
      <w:lvlJc w:val="left"/>
      <w:pPr>
        <w:ind w:left="5040" w:hanging="360"/>
      </w:pPr>
    </w:lvl>
    <w:lvl w:ilvl="7" w:tplc="19FC60E6">
      <w:start w:val="1"/>
      <w:numFmt w:val="bullet"/>
      <w:lvlText w:val="●"/>
      <w:lvlJc w:val="left"/>
      <w:pPr>
        <w:ind w:left="5760" w:hanging="360"/>
      </w:pPr>
    </w:lvl>
    <w:lvl w:ilvl="8" w:tplc="E2C4F5D8">
      <w:start w:val="1"/>
      <w:numFmt w:val="bullet"/>
      <w:lvlText w:val="●"/>
      <w:lvlJc w:val="left"/>
      <w:pPr>
        <w:ind w:left="6480" w:hanging="360"/>
      </w:pPr>
    </w:lvl>
  </w:abstractNum>
  <w:num w:numId="1" w16cid:durableId="20633575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EB4"/>
    <w:rsid w:val="00094E25"/>
    <w:rsid w:val="002D5EB4"/>
    <w:rsid w:val="003A148B"/>
    <w:rsid w:val="007169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18B82"/>
  <w15:docId w15:val="{CBE0CD93-9E3A-4EB9-AE24-786178414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4485</Words>
  <Characters>25571</Characters>
  <Application>Microsoft Office Word</Application>
  <DocSecurity>0</DocSecurity>
  <Lines>213</Lines>
  <Paragraphs>59</Paragraphs>
  <ScaleCrop>false</ScaleCrop>
  <Company/>
  <LinksUpToDate>false</LinksUpToDate>
  <CharactersWithSpaces>29997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Rhythm Singh Basoor</cp:lastModifiedBy>
  <cp:revision>2</cp:revision>
  <dcterms:created xsi:type="dcterms:W3CDTF">2026-07-01T10:35:00Z</dcterms:created>
  <dcterms:modified xsi:type="dcterms:W3CDTF">2026-07-01T10:35:00Z</dcterms:modified>
</cp:coreProperties>
</file>