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77777777" w:rsidR="000F7559" w:rsidRPr="008F78C3" w:rsidRDefault="00257CF7">
      <w:pPr>
        <w:spacing w:before="106"/>
        <w:ind w:left="360"/>
        <w:rPr>
          <w:rFonts w:ascii="Aptos Display" w:hAnsi="Aptos Display"/>
          <w:b/>
          <w:sz w:val="28"/>
        </w:rPr>
      </w:pPr>
      <w:bookmarkStart w:id="0" w:name="David_Omer"/>
      <w:bookmarkEnd w:id="0"/>
      <w:r w:rsidRPr="008F78C3">
        <w:rPr>
          <w:rFonts w:ascii="Aptos Display" w:hAnsi="Aptos Display"/>
          <w:b/>
          <w:w w:val="105"/>
          <w:sz w:val="28"/>
        </w:rPr>
        <w:t>David</w:t>
      </w:r>
      <w:r w:rsidRPr="008F78C3">
        <w:rPr>
          <w:rFonts w:ascii="Aptos Display" w:hAnsi="Aptos Display"/>
          <w:b/>
          <w:spacing w:val="2"/>
          <w:w w:val="105"/>
          <w:sz w:val="28"/>
        </w:rPr>
        <w:t xml:space="preserve"> </w:t>
      </w:r>
      <w:r w:rsidRPr="008F78C3">
        <w:rPr>
          <w:rFonts w:ascii="Aptos Display" w:hAnsi="Aptos Display"/>
          <w:w w:val="105"/>
          <w:sz w:val="28"/>
        </w:rPr>
        <w:t>Park</w:t>
      </w:r>
      <w:r w:rsidRPr="008F78C3">
        <w:rPr>
          <w:rFonts w:ascii="Aptos Display" w:hAnsi="Aptos Display"/>
          <w:spacing w:val="3"/>
          <w:w w:val="105"/>
          <w:sz w:val="28"/>
        </w:rPr>
        <w:t xml:space="preserve"> </w:t>
      </w:r>
      <w:r w:rsidRPr="008F78C3">
        <w:rPr>
          <w:rFonts w:ascii="Aptos Display" w:hAnsi="Aptos Display"/>
          <w:b/>
          <w:spacing w:val="-4"/>
          <w:w w:val="105"/>
          <w:sz w:val="28"/>
        </w:rPr>
        <w:t>Omer</w:t>
      </w:r>
    </w:p>
    <w:p w14:paraId="03BE6A47" w14:textId="77777777" w:rsidR="000F7559" w:rsidRPr="008F78C3" w:rsidRDefault="00257CF7">
      <w:pPr>
        <w:pStyle w:val="BodyText"/>
        <w:spacing w:before="143"/>
        <w:ind w:left="359"/>
        <w:rPr>
          <w:rFonts w:ascii="Aptos Display" w:hAnsi="Aptos Display"/>
        </w:rPr>
      </w:pPr>
      <w:r w:rsidRPr="008F78C3">
        <w:rPr>
          <w:rFonts w:ascii="Aptos Display" w:hAnsi="Aptos Display"/>
          <w:w w:val="105"/>
        </w:rPr>
        <w:t>Long</w:t>
      </w:r>
      <w:r w:rsidRPr="008F78C3">
        <w:rPr>
          <w:rFonts w:ascii="Aptos Display" w:hAnsi="Aptos Display"/>
          <w:spacing w:val="-4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Beach,</w:t>
      </w:r>
      <w:r w:rsidRPr="008F78C3">
        <w:rPr>
          <w:rFonts w:ascii="Aptos Display" w:hAnsi="Aptos Display"/>
          <w:spacing w:val="-3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CA</w:t>
      </w:r>
      <w:r w:rsidRPr="008F78C3">
        <w:rPr>
          <w:rFonts w:ascii="Aptos Display" w:hAnsi="Aptos Display"/>
          <w:spacing w:val="47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•</w:t>
      </w:r>
      <w:r w:rsidRPr="008F78C3">
        <w:rPr>
          <w:rFonts w:ascii="Aptos Display" w:hAnsi="Aptos Display"/>
          <w:spacing w:val="46"/>
          <w:w w:val="105"/>
        </w:rPr>
        <w:t xml:space="preserve"> </w:t>
      </w:r>
      <w:hyperlink r:id="rId8">
        <w:r w:rsidR="000F7559" w:rsidRPr="008F78C3">
          <w:rPr>
            <w:rFonts w:ascii="Aptos Display" w:hAnsi="Aptos Display"/>
            <w:w w:val="105"/>
          </w:rPr>
          <w:t>david_1428@outlook.com</w:t>
        </w:r>
      </w:hyperlink>
      <w:r w:rsidRPr="008F78C3">
        <w:rPr>
          <w:rFonts w:ascii="Aptos Display" w:hAnsi="Aptos Display"/>
          <w:spacing w:val="47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•</w:t>
      </w:r>
      <w:r w:rsidRPr="008F78C3">
        <w:rPr>
          <w:rFonts w:ascii="Aptos Display" w:hAnsi="Aptos Display"/>
          <w:spacing w:val="46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+1</w:t>
      </w:r>
      <w:r w:rsidRPr="008F78C3">
        <w:rPr>
          <w:rFonts w:ascii="Aptos Display" w:hAnsi="Aptos Display"/>
          <w:spacing w:val="-3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562-377-</w:t>
      </w:r>
      <w:r w:rsidRPr="008F78C3">
        <w:rPr>
          <w:rFonts w:ascii="Aptos Display" w:hAnsi="Aptos Display"/>
          <w:spacing w:val="-4"/>
          <w:w w:val="105"/>
        </w:rPr>
        <w:t>6699</w:t>
      </w:r>
    </w:p>
    <w:p w14:paraId="3AFFD67F" w14:textId="77777777" w:rsidR="000F7559" w:rsidRPr="008F78C3" w:rsidRDefault="000F7559">
      <w:pPr>
        <w:pStyle w:val="BodyText"/>
        <w:spacing w:before="35"/>
        <w:ind w:left="0"/>
        <w:rPr>
          <w:rFonts w:ascii="Aptos Display" w:hAnsi="Aptos Display"/>
        </w:rPr>
      </w:pPr>
    </w:p>
    <w:p w14:paraId="20BB5615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bookmarkStart w:id="1" w:name="Professional_Summary"/>
      <w:bookmarkStart w:id="2" w:name="Project_Consulting_Services,_Inc._(via_T"/>
      <w:bookmarkEnd w:id="1"/>
      <w:bookmarkEnd w:id="2"/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Professional Summary</w:t>
      </w:r>
    </w:p>
    <w:p w14:paraId="4DE228A3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Senior middleware and data platform professional with over 20 years of experience designing, building, and supporting enterprise integration systems and mission-critical applications. Specialized in system integration, SQL Server performance optimization, and middleware architectures enabling reliable data flow across distributed systems. Experienced in API integration, messaging platforms, and performance tuning across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on-premise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and cloud environments including Azure SQL. Known for rapidly diagnosing complex system issues, improving data flow efficiency, and collaborating across teams to deliver scalable, stable solutions.</w:t>
      </w:r>
    </w:p>
    <w:p w14:paraId="783DDA37" w14:textId="04D1DBD6" w:rsidR="004212F9" w:rsidRPr="008F78C3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 xml:space="preserve"> </w:t>
      </w: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7E96A7C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Experience</w:t>
      </w:r>
    </w:p>
    <w:p w14:paraId="50A716A6" w14:textId="7179B285" w:rsidR="004212F9" w:rsidRPr="008F78C3" w:rsidRDefault="001F7CB1" w:rsidP="008F78C3">
      <w:pPr>
        <w:pStyle w:val="Heading2"/>
      </w:pPr>
      <w:r>
        <w:t xml:space="preserve">Independent </w:t>
      </w:r>
      <w:r w:rsidR="004212F9" w:rsidRPr="008F78C3">
        <w:t>Consultant</w:t>
      </w:r>
    </w:p>
    <w:p w14:paraId="351CC508" w14:textId="33E24852" w:rsidR="004212F9" w:rsidRPr="008F78C3" w:rsidRDefault="0032334C" w:rsidP="008F78C3">
      <w:pPr>
        <w:pStyle w:val="Heading3"/>
      </w:pPr>
      <w:r>
        <w:t>04/</w:t>
      </w:r>
      <w:r w:rsidR="004212F9" w:rsidRPr="008F78C3">
        <w:t xml:space="preserve">2024 – </w:t>
      </w:r>
      <w:r>
        <w:t>01/</w:t>
      </w:r>
      <w:r w:rsidR="004212F9" w:rsidRPr="008F78C3">
        <w:t>2026</w:t>
      </w:r>
    </w:p>
    <w:p w14:paraId="2BBF9EDF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Designed and implemented .NET-based integration solutions connecting relational databases and external APIs for small business platforms.</w:t>
      </w:r>
    </w:p>
    <w:p w14:paraId="713E981E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Built data processing and reporting workflows using SQL and cloud data services to improve visibility and decision support.</w:t>
      </w:r>
    </w:p>
    <w:p w14:paraId="322E8DC2" w14:textId="04D836DB" w:rsidR="00CA78B8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Applied automation and AI-assisted techniques to streamline system workflows and reduce manual operational overhead.</w:t>
      </w:r>
    </w:p>
    <w:p w14:paraId="53088F2A" w14:textId="77777777" w:rsidR="004212F9" w:rsidRPr="008F78C3" w:rsidRDefault="004212F9" w:rsidP="008F78C3">
      <w:pPr>
        <w:pStyle w:val="Heading2"/>
      </w:pPr>
      <w:r w:rsidRPr="008F78C3">
        <w:t>Project Consulting Services, Inc. (via TEKsystems) — Senior Consultant</w:t>
      </w:r>
    </w:p>
    <w:p w14:paraId="0A692E6E" w14:textId="6FDAEF33" w:rsidR="004212F9" w:rsidRPr="008F78C3" w:rsidRDefault="0032334C" w:rsidP="008F78C3">
      <w:pPr>
        <w:pStyle w:val="Heading3"/>
      </w:pPr>
      <w:r>
        <w:t>08/</w:t>
      </w:r>
      <w:r w:rsidR="004212F9" w:rsidRPr="008F78C3">
        <w:t xml:space="preserve">2015 – </w:t>
      </w:r>
      <w:r>
        <w:t>04/</w:t>
      </w:r>
      <w:r w:rsidR="004212F9" w:rsidRPr="008F78C3">
        <w:t>2024</w:t>
      </w:r>
    </w:p>
    <w:p w14:paraId="0026E238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Built middleware integrating multiple vendor systems with a SQL-based data warehouse, reducing processing latency from 24+ hours to near real-time.</w:t>
      </w:r>
    </w:p>
    <w:p w14:paraId="6EC130EB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Developed SQL coding standards and query design patterns that enabled rapid identification and resolution of performance issues, particularly around table variables and memory-intensive workloads.</w:t>
      </w:r>
    </w:p>
    <w:p w14:paraId="047E9885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Implemented query tuning and index optimization practices leveraging Azure SQL automatic tuning and industry-standard performance tooling.</w:t>
      </w:r>
    </w:p>
    <w:p w14:paraId="07ADCC75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Partnered with development teams to troubleshoot production issues, optimize queries, and improve overall system performance and reliability.</w:t>
      </w:r>
    </w:p>
    <w:p w14:paraId="7F9ECBB8" w14:textId="45C3D483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Supported integration workflows and data pipelines across distributed systems and enterprise applications.</w:t>
      </w:r>
    </w:p>
    <w:p w14:paraId="5259CE96" w14:textId="77777777" w:rsidR="00E866CD" w:rsidRPr="00E866CD" w:rsidRDefault="00E866CD" w:rsidP="00E866CD">
      <w:pPr>
        <w:pStyle w:val="Heading2"/>
      </w:pPr>
      <w:r w:rsidRPr="00E866CD">
        <w:lastRenderedPageBreak/>
        <w:t>Planned Career Sabbatical &amp; Independent Technical Projects</w:t>
      </w:r>
    </w:p>
    <w:p w14:paraId="5A57272F" w14:textId="77777777" w:rsidR="00E866CD" w:rsidRPr="0034251F" w:rsidRDefault="00E866CD" w:rsidP="00E866CD">
      <w:pPr>
        <w:pStyle w:val="Heading3"/>
      </w:pPr>
      <w:r w:rsidRPr="00E866CD">
        <w:t>03/2014 – 08/2015</w:t>
      </w:r>
    </w:p>
    <w:p w14:paraId="5C8715FB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Took an intentional career break while continuing hands-on technical work and professional development. </w:t>
      </w:r>
    </w:p>
    <w:p w14:paraId="45632B34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>Built .NET/MVC and browser-based applications using HTML5, CSS3, JavaScript, and SQL-backed application architecture.</w:t>
      </w:r>
    </w:p>
    <w:p w14:paraId="087D4EBF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Developed responsive user interfaces, database-driven workflows, reporting views, and analytics outputs. </w:t>
      </w:r>
    </w:p>
    <w:p w14:paraId="4A42BB98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>Explored legacy-modernization approaches using web applications, relational databases, APIs, and integration patterns.</w:t>
      </w:r>
    </w:p>
    <w:p w14:paraId="35BAF07C" w14:textId="77777777" w:rsidR="008F78C3" w:rsidRDefault="008F78C3" w:rsidP="00CA78B8">
      <w:pPr>
        <w:keepNext/>
        <w:keepLines/>
        <w:widowControl/>
        <w:autoSpaceDE/>
        <w:autoSpaceDN/>
        <w:ind w:left="331" w:right="677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</w:p>
    <w:p w14:paraId="09FA507A" w14:textId="39881C85" w:rsidR="004212F9" w:rsidRPr="008F78C3" w:rsidRDefault="004212F9" w:rsidP="00CA78B8">
      <w:pPr>
        <w:keepNext/>
        <w:keepLines/>
        <w:widowControl/>
        <w:autoSpaceDE/>
        <w:autoSpaceDN/>
        <w:ind w:left="331" w:right="677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Steton Technology Group — Lead Architect</w:t>
      </w:r>
    </w:p>
    <w:p w14:paraId="62EE0AE5" w14:textId="4A12A3E7" w:rsidR="004212F9" w:rsidRPr="008F78C3" w:rsidRDefault="0032334C" w:rsidP="00CA78B8">
      <w:pPr>
        <w:keepNext/>
        <w:keepLines/>
        <w:widowControl/>
        <w:autoSpaceDE/>
        <w:autoSpaceDN/>
        <w:spacing w:after="160"/>
        <w:ind w:left="331" w:right="677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</w:t>
      </w:r>
      <w:r w:rsidR="008F78C3">
        <w:rPr>
          <w:rFonts w:ascii="Aptos Display" w:eastAsia="Times New Roman" w:hAnsi="Aptos Display" w:cs="Times New Roman"/>
          <w:sz w:val="24"/>
          <w:szCs w:val="24"/>
        </w:rPr>
        <w:t>4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 – </w:t>
      </w:r>
      <w:r>
        <w:rPr>
          <w:rFonts w:ascii="Aptos Display" w:eastAsia="Times New Roman" w:hAnsi="Aptos Display" w:cs="Times New Roman"/>
          <w:sz w:val="24"/>
          <w:szCs w:val="24"/>
        </w:rPr>
        <w:t>03/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201</w:t>
      </w:r>
      <w:r w:rsidR="008F78C3">
        <w:rPr>
          <w:rFonts w:ascii="Aptos Display" w:eastAsia="Times New Roman" w:hAnsi="Aptos Display" w:cs="Times New Roman"/>
          <w:sz w:val="24"/>
          <w:szCs w:val="24"/>
        </w:rPr>
        <w:t>4</w:t>
      </w:r>
    </w:p>
    <w:p w14:paraId="6124E455" w14:textId="6314BC04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 xml:space="preserve">Led development and operation of a </w:t>
      </w:r>
      <w:r w:rsidR="008752FB" w:rsidRPr="008F78C3">
        <w:rPr>
          <w:rFonts w:ascii="Aptos Display" w:hAnsi="Aptos Display"/>
        </w:rPr>
        <w:t xml:space="preserve">QA auditing </w:t>
      </w:r>
      <w:r w:rsidRPr="008F78C3">
        <w:rPr>
          <w:rFonts w:ascii="Aptos Display" w:hAnsi="Aptos Display"/>
        </w:rPr>
        <w:t xml:space="preserve">SaaS </w:t>
      </w:r>
      <w:r w:rsidR="008752FB" w:rsidRPr="008F78C3">
        <w:rPr>
          <w:rFonts w:ascii="Aptos Display" w:hAnsi="Aptos Display"/>
        </w:rPr>
        <w:t xml:space="preserve">solution </w:t>
      </w:r>
      <w:r w:rsidRPr="008F78C3">
        <w:rPr>
          <w:rFonts w:ascii="Aptos Display" w:hAnsi="Aptos Display"/>
        </w:rPr>
        <w:t>supporting thousands of</w:t>
      </w:r>
      <w:r w:rsidR="008752FB" w:rsidRPr="008F78C3">
        <w:rPr>
          <w:rFonts w:ascii="Aptos Display" w:hAnsi="Aptos Display"/>
        </w:rPr>
        <w:t xml:space="preserve"> enterprise</w:t>
      </w:r>
      <w:r w:rsidRPr="008F78C3">
        <w:rPr>
          <w:rFonts w:ascii="Aptos Display" w:hAnsi="Aptos Display"/>
        </w:rPr>
        <w:t xml:space="preserve"> users</w:t>
      </w:r>
      <w:r w:rsidR="008752FB" w:rsidRPr="008F78C3">
        <w:rPr>
          <w:rFonts w:ascii="Aptos Display" w:hAnsi="Aptos Display"/>
        </w:rPr>
        <w:t xml:space="preserve"> for companies including WinCo Foods.</w:t>
      </w:r>
    </w:p>
    <w:p w14:paraId="5F58755B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Designed and implemented a database-driven analytics layer using views to support reporting and BI workloads without impacting transactional systems.</w:t>
      </w:r>
    </w:p>
    <w:p w14:paraId="5F9B1426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Optimized database performance and data access patterns to support high-volume, concurrent workloads.</w:t>
      </w:r>
    </w:p>
    <w:p w14:paraId="30438DFD" w14:textId="6664856B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Led cloud platform initiatives using Azure and AWS to improve scalability, reliability, and system performance.</w:t>
      </w:r>
    </w:p>
    <w:p w14:paraId="2AAAED51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8"/>
          <w:szCs w:val="28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SeeBeyond — Senior Consultant</w:t>
      </w:r>
    </w:p>
    <w:p w14:paraId="7A5EFE0F" w14:textId="1EA67CD4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2002 – </w:t>
      </w:r>
      <w:r>
        <w:rPr>
          <w:rFonts w:ascii="Aptos Display" w:eastAsia="Times New Roman" w:hAnsi="Aptos Display" w:cs="Times New Roman"/>
          <w:sz w:val="24"/>
          <w:szCs w:val="24"/>
        </w:rPr>
        <w:t>12/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</w:t>
      </w:r>
      <w:r w:rsidR="008F78C3">
        <w:rPr>
          <w:rFonts w:ascii="Aptos Display" w:eastAsia="Times New Roman" w:hAnsi="Aptos Display" w:cs="Times New Roman"/>
          <w:sz w:val="24"/>
          <w:szCs w:val="24"/>
        </w:rPr>
        <w:t>3</w:t>
      </w:r>
    </w:p>
    <w:p w14:paraId="29458A26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Delivered enterprise integration solutions using SeeBeyond e*Gate and Java across healthcare, government, and commercial systems.</w:t>
      </w:r>
    </w:p>
    <w:p w14:paraId="6BD1A1A7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Built and maintained 400+ system interfaces enabling data exchange across distributed applications.</w:t>
      </w:r>
    </w:p>
    <w:p w14:paraId="6433794E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Delivered secure, HIPAA-compliant integrations for hospital and clinical systems using HL7 messaging standards.</w:t>
      </w:r>
    </w:p>
    <w:p w14:paraId="0C412720" w14:textId="2D07A7BD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 xml:space="preserve">Served as lead developer and architect for major integration programs </w:t>
      </w:r>
      <w:r w:rsidR="00CA78B8" w:rsidRPr="008F78C3">
        <w:rPr>
          <w:rFonts w:ascii="Aptos Display" w:hAnsi="Aptos Display"/>
        </w:rPr>
        <w:t>for</w:t>
      </w:r>
      <w:r w:rsidRPr="008F78C3">
        <w:rPr>
          <w:rFonts w:ascii="Aptos Display" w:hAnsi="Aptos Display"/>
        </w:rPr>
        <w:t xml:space="preserve"> </w:t>
      </w:r>
      <w:r w:rsidR="00CA78B8" w:rsidRPr="008F78C3">
        <w:rPr>
          <w:rFonts w:ascii="Aptos Display" w:hAnsi="Aptos Display"/>
        </w:rPr>
        <w:t xml:space="preserve">the </w:t>
      </w:r>
      <w:r w:rsidRPr="008F78C3">
        <w:rPr>
          <w:rFonts w:ascii="Aptos Display" w:hAnsi="Aptos Display"/>
        </w:rPr>
        <w:t>US Army</w:t>
      </w:r>
      <w:r w:rsidR="00CA78B8" w:rsidRPr="008F78C3">
        <w:rPr>
          <w:rFonts w:ascii="Aptos Display" w:hAnsi="Aptos Display"/>
        </w:rPr>
        <w:t>’s</w:t>
      </w:r>
      <w:r w:rsidRPr="008F78C3">
        <w:rPr>
          <w:rFonts w:ascii="Aptos Display" w:hAnsi="Aptos Display"/>
        </w:rPr>
        <w:t xml:space="preserve"> LMP SAP</w:t>
      </w:r>
      <w:r w:rsidR="00CA78B8" w:rsidRPr="008F78C3">
        <w:rPr>
          <w:rFonts w:ascii="Aptos Display" w:hAnsi="Aptos Display"/>
        </w:rPr>
        <w:t xml:space="preserve"> implementation</w:t>
      </w:r>
      <w:r w:rsidRPr="008F78C3">
        <w:rPr>
          <w:rFonts w:ascii="Aptos Display" w:hAnsi="Aptos Display"/>
        </w:rPr>
        <w:t>, Regence Health, Commerce One, and Canada Post.</w:t>
      </w:r>
    </w:p>
    <w:p w14:paraId="3A86AE26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Computer Sciences Corporation — Senior Consultant</w:t>
      </w:r>
    </w:p>
    <w:p w14:paraId="5BD3B222" w14:textId="0C74132B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2001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2002</w:t>
      </w:r>
    </w:p>
    <w:p w14:paraId="6365A362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Designed and implemented SAP integration components supporting enterprise system connectivity.</w:t>
      </w:r>
    </w:p>
    <w:p w14:paraId="4D39C90F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Delivered integration architecture guidance for NASA’s IFMP SAP implementation.</w:t>
      </w:r>
    </w:p>
    <w:p w14:paraId="6E30A405" w14:textId="770E9871" w:rsidR="004212F9" w:rsidRPr="008F78C3" w:rsidRDefault="004212F9" w:rsidP="00E866CD">
      <w:pPr>
        <w:pStyle w:val="BulletedList"/>
        <w:numPr>
          <w:ilvl w:val="0"/>
          <w:numId w:val="2"/>
        </w:numPr>
        <w:spacing w:after="240"/>
        <w:rPr>
          <w:rFonts w:ascii="Aptos Display" w:hAnsi="Aptos Display"/>
        </w:rPr>
      </w:pPr>
      <w:r w:rsidRPr="008F78C3">
        <w:rPr>
          <w:rFonts w:ascii="Aptos Display" w:hAnsi="Aptos Display"/>
        </w:rPr>
        <w:t>Developed middleware components using Java and T-SQL for enterprise data integration.</w:t>
      </w:r>
    </w:p>
    <w:p w14:paraId="5B114D20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Fluor Corporation — EAI Team Lead</w:t>
      </w:r>
    </w:p>
    <w:p w14:paraId="41C8A176" w14:textId="2FB71F0F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1999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2001</w:t>
      </w:r>
    </w:p>
    <w:p w14:paraId="48E707BB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Led middleware integration efforts for legacy-to-SAP system migrations using SeeBeyond e*Gate.</w:t>
      </w:r>
    </w:p>
    <w:p w14:paraId="62205EEF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Conducted proof-of-concept work using IBM MQSeries and enterprise messaging platforms.</w:t>
      </w:r>
    </w:p>
    <w:p w14:paraId="4861359C" w14:textId="047EF1A8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Collaborated with vendors and enterprise architects to deliver scalable integration solutions.</w:t>
      </w:r>
    </w:p>
    <w:p w14:paraId="5452816E" w14:textId="77777777" w:rsidR="004212F9" w:rsidRPr="008F78C3" w:rsidRDefault="004212F9" w:rsidP="008752FB">
      <w:pPr>
        <w:keepNext/>
        <w:keepLines/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lastRenderedPageBreak/>
        <w:t>PM Realty Group — MIS Manager</w:t>
      </w:r>
    </w:p>
    <w:p w14:paraId="7C3C380B" w14:textId="436E9340" w:rsidR="004212F9" w:rsidRPr="008F78C3" w:rsidRDefault="0032334C" w:rsidP="008752FB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1996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1999</w:t>
      </w:r>
    </w:p>
    <w:p w14:paraId="2D3EEB18" w14:textId="77777777" w:rsidR="004212F9" w:rsidRPr="008F78C3" w:rsidRDefault="004212F9" w:rsidP="008752FB">
      <w:pPr>
        <w:keepNext/>
        <w:keepLines/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Managed IT operations supporting distributed corporate systems and business applications.</w:t>
      </w:r>
    </w:p>
    <w:p w14:paraId="61CDBD2D" w14:textId="77777777" w:rsidR="004212F9" w:rsidRPr="008F78C3" w:rsidRDefault="004212F9" w:rsidP="008752FB">
      <w:pPr>
        <w:keepNext/>
        <w:keepLines/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Led network infrastructure upgrades and enterprise connectivity initiatives.</w:t>
      </w:r>
    </w:p>
    <w:p w14:paraId="2CDF4FCD" w14:textId="77777777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110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Developed SQL-based business systems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supporting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financial and asset management workflows.</w:t>
      </w:r>
    </w:p>
    <w:p w14:paraId="76B1D43D" w14:textId="23E09B3D" w:rsidR="004212F9" w:rsidRPr="008F78C3" w:rsidRDefault="004212F9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Access Development Corp — System Administrator / Programmer</w:t>
      </w:r>
    </w:p>
    <w:p w14:paraId="1F281914" w14:textId="68A1027E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05/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1986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1996</w:t>
      </w:r>
    </w:p>
    <w:p w14:paraId="6056E3EA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Developed CRM and shipping system modules supporting internal business operations.</w:t>
      </w:r>
    </w:p>
    <w:p w14:paraId="00726513" w14:textId="77777777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Migrated legacy systems to a LAN-based client/server architecture, rewriting applications using SQL-based technologies.</w:t>
      </w:r>
    </w:p>
    <w:p w14:paraId="34B53A27" w14:textId="77777777" w:rsidR="00CA78B8" w:rsidRPr="008F78C3" w:rsidRDefault="00CA78B8" w:rsidP="00CA78B8">
      <w:pPr>
        <w:keepNext/>
        <w:keepLines/>
        <w:widowControl/>
        <w:tabs>
          <w:tab w:val="right" w:pos="10080"/>
        </w:tabs>
        <w:autoSpaceDE/>
        <w:autoSpaceDN/>
        <w:ind w:left="331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659B5E8D" w14:textId="77777777" w:rsidR="004212F9" w:rsidRPr="008F78C3" w:rsidRDefault="004212F9" w:rsidP="00CA78B8">
      <w:pPr>
        <w:keepNext/>
        <w:keepLines/>
        <w:widowControl/>
        <w:autoSpaceDE/>
        <w:autoSpaceDN/>
        <w:spacing w:before="320" w:after="320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Education</w:t>
      </w:r>
    </w:p>
    <w:p w14:paraId="14873106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Brigham Young University — Computer Science</w:t>
      </w:r>
      <w:r w:rsidRPr="008F78C3">
        <w:rPr>
          <w:rFonts w:ascii="Aptos Display" w:eastAsia="Times New Roman" w:hAnsi="Aptos Display" w:cs="Times New Roman"/>
          <w:sz w:val="24"/>
          <w:szCs w:val="24"/>
        </w:rPr>
        <w:br/>
        <w:t>1985 – 1986</w:t>
      </w:r>
    </w:p>
    <w:p w14:paraId="656018B5" w14:textId="77777777" w:rsidR="00CA78B8" w:rsidRPr="008F78C3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2DC6D25" w14:textId="77777777" w:rsidR="004212F9" w:rsidRPr="008F78C3" w:rsidRDefault="004212F9" w:rsidP="00CA78B8">
      <w:pPr>
        <w:widowControl/>
        <w:autoSpaceDE/>
        <w:autoSpaceDN/>
        <w:spacing w:before="320" w:after="320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Skills</w:t>
      </w:r>
    </w:p>
    <w:p w14:paraId="0D541C1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Integration &amp; Middleware</w:t>
      </w:r>
    </w:p>
    <w:p w14:paraId="0B9B6D1A" w14:textId="64B545A0" w:rsidR="00CA78B8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Enterprise application integration, REST APIs, message-based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architectures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>, distributed systems, service-oriented architecture (SOA), system interoperability</w:t>
      </w:r>
    </w:p>
    <w:p w14:paraId="60B5DBC2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Messaging &amp; Data Movement</w:t>
      </w:r>
    </w:p>
    <w:p w14:paraId="3BBC8D99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HL7/FHIR, MQSeries, MSMQ, RabbitMQ, Apache Kafka, SAP integration, Azure Service Bus</w:t>
      </w:r>
    </w:p>
    <w:p w14:paraId="4B91048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Data &amp; Databases</w:t>
      </w:r>
    </w:p>
    <w:p w14:paraId="156819CC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SQL Server 2022, Azure SQL Database, Azure SQL Managed Instance, PostgreSQL, Redis, SQLite, Oracle (8i)</w:t>
      </w:r>
    </w:p>
    <w:p w14:paraId="55B25DA8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Database &amp; Performance Engineering</w:t>
      </w:r>
    </w:p>
    <w:p w14:paraId="36BFD8DD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SQL performance tuning, query optimization, indexing strategies, data access patterns, database reliability, high-availability concepts</w:t>
      </w:r>
    </w:p>
    <w:p w14:paraId="78EF6029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Programming &amp; Scripting</w:t>
      </w:r>
    </w:p>
    <w:p w14:paraId="124908D9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C#, Java, Python, JavaScript, Bash, PowerShell, T-SQL, PL/SQL</w:t>
      </w:r>
    </w:p>
    <w:p w14:paraId="16E51B5E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Cloud &amp; Platforms</w:t>
      </w:r>
    </w:p>
    <w:p w14:paraId="6E5790E7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Azure, AWS, GCP, SaaS platforms</w:t>
      </w:r>
    </w:p>
    <w:p w14:paraId="305EF11E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lastRenderedPageBreak/>
        <w:t>DevOps &amp; Operations</w:t>
      </w:r>
    </w:p>
    <w:p w14:paraId="4554E7D6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CI/CD, Docker, Kubernetes, system monitoring, troubleshooting, production support</w:t>
      </w:r>
    </w:p>
    <w:p w14:paraId="654ED1B5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Automation &amp; Orchestration</w:t>
      </w:r>
    </w:p>
    <w:p w14:paraId="1BD00C36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Apache Airflow, Terraform, GitHub Actions, Jenkins</w:t>
      </w:r>
    </w:p>
    <w:p w14:paraId="177125F9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Architecture &amp; Systems</w:t>
      </w:r>
    </w:p>
    <w:p w14:paraId="6ACA7754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Microservices, MVC, RESTful APIs, CQRS, 12-Factor App, SOLID</w:t>
      </w:r>
    </w:p>
    <w:p w14:paraId="7450C25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Collaboration &amp; Leadership</w:t>
      </w:r>
    </w:p>
    <w:p w14:paraId="593D0C2D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Technical mentorship, cross-team collaboration, stakeholder alignment, requirements translation</w:t>
      </w:r>
    </w:p>
    <w:p w14:paraId="1444DAFA" w14:textId="520B4AE5" w:rsidR="000F7559" w:rsidRPr="008F78C3" w:rsidRDefault="000F7559" w:rsidP="00CA78B8">
      <w:pPr>
        <w:pStyle w:val="BodyText"/>
        <w:spacing w:before="99"/>
        <w:ind w:left="330" w:right="680"/>
        <w:rPr>
          <w:rFonts w:ascii="Aptos Display" w:hAnsi="Aptos Display"/>
        </w:rPr>
      </w:pPr>
    </w:p>
    <w:sectPr w:rsidR="000F7559" w:rsidRPr="008F78C3" w:rsidSect="004212F9">
      <w:footerReference w:type="default" r:id="rId9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BDED3" w14:textId="77777777" w:rsidR="008A2D57" w:rsidRDefault="008A2D57">
      <w:r>
        <w:separator/>
      </w:r>
    </w:p>
  </w:endnote>
  <w:endnote w:type="continuationSeparator" w:id="0">
    <w:p w14:paraId="633C2FCD" w14:textId="77777777" w:rsidR="008A2D57" w:rsidRDefault="008A2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586" w14:textId="77777777" w:rsidR="000F7559" w:rsidRDefault="00257CF7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F405D1" wp14:editId="0C900D7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1C00A" w14:textId="77777777" w:rsidR="000F7559" w:rsidRDefault="00257CF7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405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55.65pt;width:12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0D61C00A" w14:textId="77777777" w:rsidR="000F7559" w:rsidRDefault="00257CF7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641A" w14:textId="77777777" w:rsidR="008A2D57" w:rsidRDefault="008A2D57">
      <w:r>
        <w:separator/>
      </w:r>
    </w:p>
  </w:footnote>
  <w:footnote w:type="continuationSeparator" w:id="0">
    <w:p w14:paraId="492E5529" w14:textId="77777777" w:rsidR="008A2D57" w:rsidRDefault="008A2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1382C"/>
    <w:multiLevelType w:val="multilevel"/>
    <w:tmpl w:val="68D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4"/>
  </w:num>
  <w:num w:numId="2" w16cid:durableId="85424684">
    <w:abstractNumId w:val="6"/>
  </w:num>
  <w:num w:numId="3" w16cid:durableId="1494178667">
    <w:abstractNumId w:val="0"/>
  </w:num>
  <w:num w:numId="4" w16cid:durableId="1735664940">
    <w:abstractNumId w:val="7"/>
  </w:num>
  <w:num w:numId="5" w16cid:durableId="2020816725">
    <w:abstractNumId w:val="1"/>
  </w:num>
  <w:num w:numId="6" w16cid:durableId="1847397407">
    <w:abstractNumId w:val="8"/>
  </w:num>
  <w:num w:numId="7" w16cid:durableId="537552107">
    <w:abstractNumId w:val="2"/>
  </w:num>
  <w:num w:numId="8" w16cid:durableId="948774616">
    <w:abstractNumId w:val="5"/>
  </w:num>
  <w:num w:numId="9" w16cid:durableId="521818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F7559"/>
    <w:rsid w:val="0011126C"/>
    <w:rsid w:val="001F7CB1"/>
    <w:rsid w:val="00211011"/>
    <w:rsid w:val="00257CF7"/>
    <w:rsid w:val="0032334C"/>
    <w:rsid w:val="00415CDF"/>
    <w:rsid w:val="004212F9"/>
    <w:rsid w:val="00556F91"/>
    <w:rsid w:val="007244A2"/>
    <w:rsid w:val="008752FB"/>
    <w:rsid w:val="008A2D57"/>
    <w:rsid w:val="008F4748"/>
    <w:rsid w:val="008F78C3"/>
    <w:rsid w:val="00A700C7"/>
    <w:rsid w:val="00C94C91"/>
    <w:rsid w:val="00CA78B8"/>
    <w:rsid w:val="00D0094D"/>
    <w:rsid w:val="00E6572D"/>
    <w:rsid w:val="00E866CD"/>
    <w:rsid w:val="00F04C25"/>
    <w:rsid w:val="00F4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8B8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8F78C3"/>
    <w:pPr>
      <w:keepNext/>
      <w:keepLines/>
      <w:widowControl/>
      <w:autoSpaceDE/>
      <w:autoSpaceDN/>
      <w:ind w:left="331" w:right="677"/>
      <w:outlineLvl w:val="1"/>
    </w:pPr>
    <w:rPr>
      <w:rFonts w:ascii="Aptos Display" w:hAnsi="Aptos Display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8C3"/>
    <w:pPr>
      <w:keepNext/>
      <w:keepLines/>
      <w:widowControl/>
      <w:autoSpaceDE/>
      <w:autoSpaceDN/>
      <w:spacing w:after="160"/>
      <w:ind w:left="331" w:right="677"/>
      <w:outlineLvl w:val="2"/>
    </w:pPr>
    <w:rPr>
      <w:rFonts w:ascii="Aptos Display" w:eastAsia="Times New Roman" w:hAnsi="Aptos Display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8F78C3"/>
    <w:rPr>
      <w:rFonts w:ascii="Aptos Display" w:eastAsia="Times New Roman" w:hAnsi="Aptos Display" w:cs="Times New Roman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8F78C3"/>
    <w:pPr>
      <w:spacing w:after="160"/>
    </w:pPr>
    <w:rPr>
      <w:rFonts w:ascii="Times New Roman" w:hAnsi="Times New Roman" w:cs="Times New Roman"/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8F78C3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qFormat/>
    <w:rsid w:val="008F78C3"/>
    <w:pPr>
      <w:widowControl/>
      <w:tabs>
        <w:tab w:val="num" w:pos="720"/>
      </w:tabs>
      <w:autoSpaceDE/>
      <w:autoSpaceDN/>
      <w:ind w:left="720" w:right="680"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8F78C3"/>
    <w:rPr>
      <w:rFonts w:ascii="Times New Roman" w:eastAsia="Times New Roman" w:hAnsi="Times New Roman" w:cs="Times New Roman"/>
      <w:sz w:val="24"/>
      <w:szCs w:val="24"/>
    </w:rPr>
  </w:style>
  <w:style w:type="paragraph" w:customStyle="1" w:styleId="ResumeRole">
    <w:name w:val="Resume Role"/>
    <w:basedOn w:val="Normal"/>
    <w:rsid w:val="00E866CD"/>
    <w:pPr>
      <w:widowControl/>
      <w:autoSpaceDE/>
      <w:autoSpaceDN/>
      <w:spacing w:before="50"/>
    </w:pPr>
    <w:rPr>
      <w:rFonts w:ascii="Arial" w:eastAsia="Arial" w:hAnsi="Arial" w:cstheme="minorBidi"/>
      <w:b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_1428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714</Words>
  <Characters>5387</Characters>
  <Application>Microsoft Office Word</Application>
  <DocSecurity>0</DocSecurity>
  <Lines>128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8</cp:revision>
  <cp:lastPrinted>2026-03-25T18:49:00Z</cp:lastPrinted>
  <dcterms:created xsi:type="dcterms:W3CDTF">2026-03-18T19:32:00Z</dcterms:created>
  <dcterms:modified xsi:type="dcterms:W3CDTF">2026-06-12T09:30:00Z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