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aps/>
          <w:color w:val="595959"/>
          <w:sz w:val="20"/>
          <w:szCs w:val="20"/>
        </w:rPr>
        <w:t xml:space="preserve">PRÉSENTATION TECHNIQUE</w:t>
      </w:r>
    </w:p>
    <w:p>
      <w:pPr>
        <w:pBdr>
          <w:bottom w:val="single" w:color="1F4E79" w:sz="12" w:space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Plateforme d'Élevage de Précision</w:t>
      </w:r>
    </w:p>
    <w:p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E6B3C"/>
          <w:sz w:val="32"/>
          <w:szCs w:val="32"/>
        </w:rPr>
        <w:t xml:space="preserve">Cas de l'élevage porcin au Burkina Faso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Backend Spring Boot / Kotlin — API REST</w:t>
      </w:r>
    </w:p>
    <w:p>
      <w:r>
        <w:t xml:space="preserve"/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Projet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Mémoire Master 2026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SAD &amp; LLM — Élevage porcin BF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D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31 Mai 2026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Présentation au maître de stage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Vue d'ensemble du projet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projet vise à concevoir une plateforme numérique intelligente pour l'élevage porcin de précision, adaptée aux réalités du Burkina Faso : connectivité limitée, ressources alimentaires locales et pratiques d'élevage mixtes (traditionnelles et modernes).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1.1 Stack technique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6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 / Version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Langage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Kotlin (JVM)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Boot 3.x — Architecture MVC en couches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— ORM Hibernate / Spring Data JPA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Security + JWT (JSON Web Token)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Port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8080 (localhost)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Gradle (Kotlin DSL)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1.2 Architecture en couches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Pattern MVC à 4 couches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Controller  →  Point d'entrée HTTP (REST endpoints)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Service      →  Logique métier et règles d'élevage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Repository  →  Accès base de données (Spring Data JPA)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Model        →  Entités JPA (tables PostgreSQL)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+ Couches transversales : DTO / Mapper / Sécurité JWT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1.3 Modules implémentés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 couvertes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Alimentation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Rations, ingrédients locaux, coûts, recommandations 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Santé &amp; SAD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Bilan santé, top consommateurs soins, ISSF reproduction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Reproduction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Suivi saillie, mise bas, sevrage, alertes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Animal &amp; Troupeau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Gestion animaux, types, pesées, déplacements, boxes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Ventes, dépenses, charges diverses, synthèse financière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Authentification JWT, rôles utilisateurs, CORS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Paramètres éleveur, logo, données de démarrage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Module Alimentation — Le cœur SAD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C'est le module le plus innovant du projet. Il encode les données officielles d'élevage du Burkina Faso et propose des recommandations intelligentes basées sur les stades physiologiques des animaux.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2.1 Données de référence encodées (AlimentationReferenceData)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Toutes les constantes sont extraites de deux documents scientifiques officiels joints au projet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Fiche simplifiée alimentation des porcs — DGPA/MRAH, Burkina Faso — Juin 2021 (Projet PADEL-B, Banque Mondiale)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Fiche technique n°3 alimentation porcs — ONG Thamani, Bobo-Dioulasso, Secteur 24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7 Stades physiologiques reconnus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Stade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Quantité journalière min-max</w:t>
            </w:r>
          </w:p>
        </w:tc>
        <w:tc>
          <w:tcPr>
            <w:tcW w:type="dxa" w:w="3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PORCELET_SEVRAGE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0,5 – 0,7 kg MS/j + 2 L eau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 Thamani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CROISSANCE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1,0 – 2,5 kg MS/j + 4 L eau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DGPA/MRAH 2021 + Thamani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FINITION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2,5 – 3,0 kg MS/j + 6 L eau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DGPA/MRAH 2021 + Thamani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TRUIE_GESTANTE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2,5 – 3,5 kg MS/j + 10 L eau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DGPA/MRAH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TRUIE_ALLAITANTE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4,5 – 5,0 kg MS/j + 25 L eau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DGPA/MRAH 2021 + Thamani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TRUIE_VIDE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2,0 – 2,7 kg MS/j + 6 L eau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DGPA/MRAH 2021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VERRAT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2,0 – 2,7 kg MS/j + 6 L eau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DGPA/MRAH 2021 + Thamani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Ingrédients locaux avec prix terrain (Bobo-Dioulasso)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Ingrédient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FCFA/kg MS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Drèche de Dolo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Énergétique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63 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 Thamani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Drèche de Bière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Énergétique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59 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 Thamani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Son de Maïs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Énergétique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117 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 Thamani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Tourteau de Coton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Protéique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158 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 Thamani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Poisson Séché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Protéique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250 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 Thamani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Coquillage Concassé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Minéraux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 FCFA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ONG Thamani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2.2 Règle économique implémentée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Règle 1/6 — ONG Thamani, Bobo-Dioulasso (Secteur 24)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Prix de vente moyen du porc sur pied : 600 FCFA/kg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Seuil maximal du coût d'1 kg d'aliment = 600 / 6 = 100 FCFA/kg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=&gt; Si le coût calculé dépasse 100 FCFA/kg, une alerte économique est automatiquement émise.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L'API retourne un message d'avertissement dans le champ 'alerte' de la réponse.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2.3 Endpoints implémentés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8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/api/alimentations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Créer une alimentation (mode ACHAT ou FABRICATION)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/api/alimentations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Lister toutes les alimentations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/api/alimentations/{id}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Supprimer une alimentation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/api/alimentation/suggest-ration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Ration recommandée par stade physiologique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/api/alimentation/calculer-cout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 de coût + alerte économique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/api/alimentation/evolution-couts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Évolution mensuelle des coûts d'alimentation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/api/alimentation/evolution-couts-periode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Évolution sur une période donnée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2.4 Logique de validation — Mode FABRICATION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Lors de la création d'une alimentation en mode FABRICATION, la règle suivante est appliquée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 minimum 1 ingrédient de chaque type doit être présent : Énergétique, Protéique, Minéraux, Vitamines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Plusieurs ingrédients d'un même type sont autorisés (ex : drèche de dolo + drèche de bière)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 animal OU un lot (typeAnimal) peut être ciblé, jamais les deux simultanément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 moins 1 ingrédient est obligatoire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2.5 Formules commerciales fournisseurs intégrées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formules des fournisseurs locaux sont intégrées comme référence de deuxième niveau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3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Stades couverts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AVIPRO SARL / WISIUM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Prémix 3% Porcelet 1er âge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PORCELET_SEVRAGE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AVIPRO SARL / WISIUM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Prémix 3% Truie Allaitante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TRUIE_ALLAITANTE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AVIPRO SARL / WISIUM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Prémix 2.7% Croissance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CROISSANCE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AVIPRO SARL / WISIUM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Prémix 2.5% Truie Gestante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TRUIE_GESTANTE, VERRAT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ALF ISSEN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Aliment Porcelet (≤ 12 semaines)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PORCELET_SEVRAGE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ALF ISSEN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Aliment Porc Engraissement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CROISSANCE, 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ALF ISSEN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Aliment Truies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GESTANTE, ALLAITANTE, VIDE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VITALAC / CCTRE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Aliment Truie Gestante/Allaitante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GESTANTE, ALLAITANTE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VITALAC / CCTRE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Aliment Croissance/Engraissement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CROISSANCE, FINITION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Module Santé &amp; Tableau de Bord SAD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module fournit des endpoints analytiques en lecture seule pour alimenter le tableau de bord d'aide à la décision (SAD). Il agrège les données existantes sans créer de nouveaux modèles.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3.1 Top Consommateurs de Soins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Endpoint : GET /api/soins/top-consommateurs?limit=10&amp;mois=12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Fonctionnement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Filtre les soins sur les N derniers mois (paramétrable)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Groupe par animal et calcule : nombre de visites, coût total, coût médicaments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Retourne les animaux classés par coût décroissant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Inclut : code animal, type, dernier motif de soin, date du dernier soin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Cas d'usage : identifier les animaux chroniquement malades pour prise de décision (réforme, traitement préventif).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3.2 Bilan Santé Individuel d'un Animal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Endpoint : GET /api/animaux/{id}/bilan-sante?mois=12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Fonctionnement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Récupère tous les soins d'un animal sur la période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Calcule : nb visites, coût total soins, coût médicaments, coût prestations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Identifie les 3 motifs principaux (pathologies récurrentes)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Retourne l'historique complet des soins (date, motif, traitement, vétérinaire)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3.3 ISSF — Indicateur Clé de Performance Reproduction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Endpoint : GET /api/reproductions/issf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ISSF = Intervalle Sevrage — Saillie Fécondante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Définition : nombre de jours entre le sevrage d'une portée et la prochaine saillie de la truie.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Calcul implémenté 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Date sevrage estimée = date mise bas réelle + 28 jours (standard DGPA/MRAH)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ISSF = date saillie suivante - date sevrage estimée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Objectif élevage porcin Burkina Faso : ISSF ≤ 7 jours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SOURCE : DGPA/MRAH Burkina Faso — Juin 2021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Valeurs aberrantes filtrées : ISSF &lt; 0 ou &gt; 180 jours ignorés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L'endpoint retourne : ISSF moyen, nb truies calculées, conformité (oui/non), détail par truie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3.4 Autres endpoints Santé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6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/api/soins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Lister tous les soins animaux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/api/soins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Enregistrer un soin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/api/traitements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Lister les traitements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/api/etats-sante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Lister les états de santé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Module Reproduction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module assure le suivi complet du cycle de reproduction : de la saillie à la mise bas et au sevrage.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4.1 Entité Reproduction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truie / verrat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Références aux animaux (code animal)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dateSaillie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 de la saillie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dateMiseBasPrevue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 prévue de mise bas (calculée)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dateMiseBasReelle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 réelle de mise bas (saisie)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nbNesVivants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 de porcelets nés vivants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nbMortsNes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 de mortalités à la naissance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nbSevres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Nombre de porcelets sevrés avec succès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Notes libres du technicien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4.2 Endpoints Reproduction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POST /api/reproductions — Enregistrer une saillie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GET /api/reproductions — Lister toutes les reproductions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GET /api/reproductions/{id} — Détail d'une reproduction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PUT /api/reproductions/{id} — Mettre à jour (ex : saisir la mise bas réelle)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DELETE /api/reproductions/{id} — Supprimer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GET /api/reproductions/issf — Calcul de l'ISSF (cf. section 3)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2F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Alerte Mise Bas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Le système génère des alertes pour les truies dont la date de mise bas prévue approche.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Endpoint : GET /api/reproductions/alertes-mise-bas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Retourne la liste des truies à surveiller dans les prochains jours.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Module Synthèse Financière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module agrège toutes les sources de revenus et de charges pour fournir une vision financière globale de l'élevage.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5.1 Composantes de la synthèse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  <w:tc>
          <w:tcPr>
            <w:tcW w:type="dxa" w:w="3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Composante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données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REVENUS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des ventes d'animaux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Vente + VenteAnimal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Alimentation (ingrédients)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Alimentation + IngredientAlimentation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Soins vétérinaires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SoinAnimal (totalPrestation)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Dépenses générales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Depense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Charges diverses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 ChargeDiverses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5.2 Endpoints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 /api/synthese — Synthèse globale (toutes périodes)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GET /api/synthese?start=2025-01-01&amp;end=2025-12-31 — Synthèse filtrée par période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Résultat retourné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totalVentes (FCFA)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totalCharges = alimentation + soins + dépenses + charges diverses (FCFA)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beneficeNet = totalVentes - totalCharges (FCFA)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- tauxMarge = beneficeNet / totalVentes * 100 (%)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5.3 Génération de facture PDF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service FacturePdfService génère des factures PDF pour les ventes d'animaux.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 : GET /api/ventes/{id}/facture → retourne un fichier PDF binaire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Inclut : détail de la vente, liste des animaux vendus, montant total, logo de l'élevage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Gestion des Animaux et Infrastructure d'Élevage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6.1 Modèle Animal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L'entité Animal est le pivot central du système. Chaque animal est identifié par un code unique (codeAnimal) et rattaché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 type d'animal (TypeAnimal : porc, porcelet, truie, verrat...)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 box de logement (Box → Bâtiment → Élevage)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 historique de déplacements (HistoriqueDeplacement)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 pesées régulières (Pesee) pour le suivi de croissance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Des soins vétérinaires (SoinAnimal) et états de santé (EtatSante)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6.2 Infrastructure physique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Batiment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Bâtiment physique de l'élevage (nom, capacité)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Box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Subdivision d'un bâtiment — contient les animaux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HistoriqueDeplacement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Traçabilité des déplacements d'animaux entre boxes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Pesee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Mesures de poids régulières pour suivi de croissance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6.3 Gestion des Ventes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Vente — Enregistrement d'une vente (date, montant global, type de vente)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VenteAnimal — Détail animal par animal dans une vente (code, poids, prix unitaire)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TypeVente — Catégories : vente sur pied, vente abattage, reproducteur...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ModeVente — Mode de paiement ou circuit de vente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6.4 Gestion Fournisseurs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 module Fournisseur permet de référencer les prestataires et vendeurs d'ingrédients locaux (drècheries, vendeurs de tourteau...) avec leurs coordonnées et historique de fournitures.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Sécurité — Authentification JWT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7.1 Mécanisme implémenté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L'API est sécurisée par Spring Security avec un filtre JWT personnalisé. Le flux d'authentification est 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rPr>
          <w:tblHeader/>
        </w:trP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L'utilisateur POST /api/auth/login avec username + password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CustomUserDetailsService charge l'utilisateur depuis PostgreSQL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JwtUtil génère un token JWT signé (expiration configurable)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Chaque requête suivante transmet le token dans l'en-tête Authorization: Bearer &lt;token&gt;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JwtAuthenticationFilter valide le token avant chaque requête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7.2 Gestion des rôles et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Entité Utilisateur liée à un ou plusieurs Roles (ADMIN, ELEVEUR, TECHNICIEN...)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 POST /api/auth/register — Inscription d'un nouvel utilisateur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Endpoint POST /api/auth/login — Connexion et obtention du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AdminCrudController — Gestion administrative des utilisateurs et rôles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7.3 Configuration CORS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WebConfig et StaticResourceConfig permettent l'accès depuis le frontend Angular/React en développement (CrossOrigin configuré).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7.4 Initialisation des données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DataInitializer pré-charge les données de référence au démarrage de l'application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Types d'animaux (porc, truie, verrat, porcelet...)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Types d'aliments (Énergétique, Protéique, Minéraux, Vitamines)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Ingrédients locaux burkinabè avec leurs caractéristiques nutritionnelles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Rôles utilisateurs par défaut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Bilan et Perspectives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8.1 Ce qui a été réalisé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400"/>
      </w:tblGrid>
      <w:tr>
        <w:trPr>
          <w:tblHeader/>
        </w:trPr>
        <w:tc>
          <w:tcPr>
            <w:tcW w:type="dxa" w:w="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Réalisation</w:t>
            </w:r>
          </w:p>
        </w:tc>
        <w:tc>
          <w:tcPr>
            <w:tcW w:type="dxa" w:w="3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Architecture en couches Spring Boot / Kotlin complète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 solide et maintenable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Module Alimentation avec données de référence BF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Recommandations ancrées dans la réalité locale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Règle économique 1/6 (ONG Thamani) automatisée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Alerte économique en temps réel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Calcul de l'ISSF avec objectif ≤ 7 jours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KPI reproduction exploitable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Synthèse financière multi-sources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Vision rentabilité instantanée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Sécurité JWT opérationnelle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prête pour déploiement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✔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Formules 3 fournisseurs locaux intégrées (Wisium, ALF ISSEN, VITALAC)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Adaptabilité aux ressources du terrain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6B3C"/>
          <w:sz w:val="26"/>
          <w:szCs w:val="26"/>
        </w:rPr>
        <w:t xml:space="preserve">8.2 Perspectives — Prochaines étapes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Intégration d'un module LLM (Large Language Model) pour des recommandations en langage naturel en français / Dioula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 offline : synchronisation différée pour zones à faible connectivité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Tableau de bord React avec graphiques d'évolution (courbes de croissance, coûts mensuels)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Notifications SMS pour alertes sanitaires et mise bas imminente (via API Twilio ou locale)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Extension aux autres espèces (volaille, petits ruminants) avec la même architecture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Objectif final du mémoire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Démontrer qu'une plateforme IA d'élevage de précision peut être conçue,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déployée et maintenue dans un contexte africain, en combinant 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- les données scientifiques locales (DGPA/MRAH, ONG terrain),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- une architecture logicielle robuste (Spring Boot / Kotlin),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- et les capacités des LLMs pour l'aide à la décision.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F4E79" w:sz="6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Merci pour votre attention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Questions &amp; Discussions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sur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Plateforme IA Élevage Porcin — Burkina Faso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|  Présentation maître de stage — 31 Mai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6B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2026-05-31T10:25:23.903Z</dcterms:created>
  <dcterms:modified xsi:type="dcterms:W3CDTF">2026-05-31T10:25:23.903Z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