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DF1E" w14:textId="77777777" w:rsidR="00047E87" w:rsidRDefault="00651513">
      <w:pPr>
        <w:rPr>
          <w:rStyle w:val="fontstyle01"/>
        </w:rPr>
      </w:pPr>
      <w:r>
        <w:rPr>
          <w:rStyle w:val="fontstyle01"/>
        </w:rPr>
        <w:t>Operating the Sputter Ion Gun Power Supply (SIGPS)</w:t>
      </w:r>
    </w:p>
    <w:p w14:paraId="054BD1AA" w14:textId="06D45BD8" w:rsidR="00047E87" w:rsidRDefault="00047E87">
      <w:pPr>
        <w:rPr>
          <w:rStyle w:val="fontstyle01"/>
          <w:b w:val="0"/>
          <w:bCs w:val="0"/>
        </w:rPr>
      </w:pPr>
      <w:r w:rsidRPr="00047E87">
        <w:rPr>
          <w:rStyle w:val="fontstyle01"/>
          <w:b w:val="0"/>
          <w:bCs w:val="0"/>
        </w:rPr>
        <w:t>1) Move the manipulator to the sputter gun position</w:t>
      </w:r>
    </w:p>
    <w:p w14:paraId="1BD42298" w14:textId="04A99ECF" w:rsidR="00FE6D84" w:rsidRDefault="00FE6D84">
      <w:pPr>
        <w:rPr>
          <w:rStyle w:val="fontstyle01"/>
          <w:b w:val="0"/>
          <w:bCs w:val="0"/>
        </w:rPr>
      </w:pPr>
      <w:r>
        <w:rPr>
          <w:rStyle w:val="fontstyle01"/>
          <w:b w:val="0"/>
          <w:bCs w:val="0"/>
        </w:rPr>
        <w:tab/>
        <w:t>- x = 1.200”</w:t>
      </w:r>
    </w:p>
    <w:p w14:paraId="3899ABFE" w14:textId="21ABF256" w:rsidR="00FE6D84" w:rsidRDefault="00FE6D84">
      <w:pPr>
        <w:rPr>
          <w:rStyle w:val="fontstyle01"/>
          <w:b w:val="0"/>
          <w:bCs w:val="0"/>
        </w:rPr>
      </w:pPr>
      <w:r>
        <w:rPr>
          <w:rStyle w:val="fontstyle01"/>
          <w:b w:val="0"/>
          <w:bCs w:val="0"/>
        </w:rPr>
        <w:tab/>
        <w:t>- y = 1.500“</w:t>
      </w:r>
    </w:p>
    <w:p w14:paraId="7AB67106" w14:textId="1661DB37" w:rsidR="00FE6D84" w:rsidRDefault="00FE6D84">
      <w:pPr>
        <w:rPr>
          <w:rStyle w:val="fontstyle01"/>
          <w:b w:val="0"/>
          <w:bCs w:val="0"/>
        </w:rPr>
      </w:pPr>
      <w:r>
        <w:rPr>
          <w:rStyle w:val="fontstyle01"/>
          <w:b w:val="0"/>
          <w:bCs w:val="0"/>
        </w:rPr>
        <w:tab/>
        <w:t>- Z = 7.24 cm</w:t>
      </w:r>
    </w:p>
    <w:p w14:paraId="16EEB25A" w14:textId="3194C6DF" w:rsidR="00FE6D84" w:rsidRDefault="00FE6D84">
      <w:pPr>
        <w:rPr>
          <w:rStyle w:val="fontstyle01"/>
          <w:b w:val="0"/>
          <w:bCs w:val="0"/>
        </w:rPr>
      </w:pPr>
      <w:r>
        <w:rPr>
          <w:rStyle w:val="fontstyle01"/>
          <w:b w:val="0"/>
          <w:bCs w:val="0"/>
        </w:rPr>
        <w:tab/>
        <w:t>-Theta = 288.0 Degrees</w:t>
      </w:r>
    </w:p>
    <w:p w14:paraId="2D772D1C" w14:textId="48B7148A" w:rsidR="00651513" w:rsidRDefault="00047E87">
      <w:pPr>
        <w:rPr>
          <w:rStyle w:val="fontstyle21"/>
        </w:rPr>
      </w:pPr>
      <w:r>
        <w:rPr>
          <w:rStyle w:val="fontstyle21"/>
        </w:rPr>
        <w:t>2</w:t>
      </w:r>
      <w:r w:rsidR="00651513">
        <w:rPr>
          <w:rStyle w:val="fontstyle21"/>
        </w:rPr>
        <w:t>) Turn off ion pumps/close gate valves for ion pump on MC and S2 from MC</w:t>
      </w:r>
    </w:p>
    <w:p w14:paraId="628732A0" w14:textId="224D9DE3" w:rsidR="00651513" w:rsidRDefault="00047E87">
      <w:pPr>
        <w:rPr>
          <w:rStyle w:val="fontstyle21"/>
        </w:rPr>
      </w:pPr>
      <w:r>
        <w:rPr>
          <w:rStyle w:val="fontstyle21"/>
        </w:rPr>
        <w:t>3</w:t>
      </w:r>
      <w:r w:rsidR="00651513">
        <w:rPr>
          <w:rStyle w:val="fontstyle21"/>
        </w:rPr>
        <w:t xml:space="preserve">) Plug in </w:t>
      </w:r>
      <w:r w:rsidR="004012D2">
        <w:rPr>
          <w:rStyle w:val="fontstyle21"/>
        </w:rPr>
        <w:t>5</w:t>
      </w:r>
      <w:r w:rsidR="00651513">
        <w:rPr>
          <w:rStyle w:val="fontstyle21"/>
        </w:rPr>
        <w:t xml:space="preserve"> multimeters to read</w:t>
      </w:r>
    </w:p>
    <w:p w14:paraId="1CE55C4C" w14:textId="77777777" w:rsidR="00651513" w:rsidRDefault="00651513" w:rsidP="00651513">
      <w:pPr>
        <w:ind w:firstLine="720"/>
        <w:rPr>
          <w:rStyle w:val="fontstyle21"/>
        </w:rPr>
      </w:pPr>
      <w:r>
        <w:rPr>
          <w:rStyle w:val="fontstyle21"/>
        </w:rPr>
        <w:t xml:space="preserve">a.  anode voltage </w:t>
      </w:r>
    </w:p>
    <w:p w14:paraId="497132AE" w14:textId="3C496F58" w:rsidR="00651513" w:rsidRDefault="00651513" w:rsidP="00651513">
      <w:pPr>
        <w:ind w:left="720" w:firstLine="720"/>
        <w:rPr>
          <w:rStyle w:val="fontstyle21"/>
        </w:rPr>
      </w:pPr>
      <w:r>
        <w:rPr>
          <w:rStyle w:val="fontstyle21"/>
        </w:rPr>
        <w:t xml:space="preserve">i. technically it would be both anode and beam voltage because we are floating the supply for the beam </w:t>
      </w:r>
      <w:proofErr w:type="gramStart"/>
      <w:r>
        <w:rPr>
          <w:rStyle w:val="fontstyle21"/>
        </w:rPr>
        <w:t>voltage</w:t>
      </w:r>
      <w:proofErr w:type="gramEnd"/>
    </w:p>
    <w:p w14:paraId="68415E3B" w14:textId="747CFF4C" w:rsidR="00651513" w:rsidRDefault="00651513" w:rsidP="00651513">
      <w:pPr>
        <w:ind w:left="720" w:firstLine="720"/>
        <w:rPr>
          <w:rStyle w:val="fontstyle21"/>
        </w:rPr>
      </w:pPr>
      <w:r>
        <w:rPr>
          <w:rStyle w:val="fontstyle21"/>
        </w:rPr>
        <w:t xml:space="preserve">ii. need to measure with a high voltage </w:t>
      </w:r>
      <w:proofErr w:type="gramStart"/>
      <w:r>
        <w:rPr>
          <w:rStyle w:val="fontstyle21"/>
        </w:rPr>
        <w:t>probe</w:t>
      </w:r>
      <w:proofErr w:type="gramEnd"/>
    </w:p>
    <w:p w14:paraId="6C20E894" w14:textId="77777777" w:rsidR="00651513" w:rsidRDefault="00651513" w:rsidP="00651513">
      <w:pPr>
        <w:ind w:firstLine="720"/>
        <w:rPr>
          <w:rStyle w:val="fontstyle21"/>
        </w:rPr>
      </w:pPr>
      <w:r>
        <w:rPr>
          <w:rStyle w:val="fontstyle21"/>
        </w:rPr>
        <w:t>b. anode current</w:t>
      </w:r>
    </w:p>
    <w:p w14:paraId="2F7FD47A" w14:textId="16AED792" w:rsidR="00651513" w:rsidRDefault="00651513" w:rsidP="00651513">
      <w:pPr>
        <w:ind w:firstLine="720"/>
        <w:rPr>
          <w:rStyle w:val="fontstyle21"/>
        </w:rPr>
      </w:pPr>
      <w:r>
        <w:rPr>
          <w:rStyle w:val="fontstyle21"/>
        </w:rPr>
        <w:t>c. filament current</w:t>
      </w:r>
    </w:p>
    <w:p w14:paraId="4C90C82A" w14:textId="0E1754BF" w:rsidR="004012D2" w:rsidRDefault="004012D2" w:rsidP="00651513">
      <w:pPr>
        <w:ind w:firstLine="720"/>
        <w:rPr>
          <w:rStyle w:val="fontstyle21"/>
        </w:rPr>
      </w:pPr>
      <w:r>
        <w:rPr>
          <w:rStyle w:val="fontstyle21"/>
        </w:rPr>
        <w:t>d. Lens 1 Voltage</w:t>
      </w:r>
    </w:p>
    <w:p w14:paraId="301ADD75" w14:textId="43EC855C" w:rsidR="004012D2" w:rsidRDefault="004012D2" w:rsidP="00651513">
      <w:pPr>
        <w:ind w:firstLine="720"/>
        <w:rPr>
          <w:rStyle w:val="fontstyle21"/>
        </w:rPr>
      </w:pPr>
      <w:r>
        <w:rPr>
          <w:rStyle w:val="fontstyle21"/>
        </w:rPr>
        <w:t>e. Lens 2 Voltage</w:t>
      </w:r>
    </w:p>
    <w:p w14:paraId="01F92A37" w14:textId="519828FC" w:rsidR="00651513" w:rsidRDefault="00047E87">
      <w:pPr>
        <w:rPr>
          <w:rStyle w:val="fontstyle21"/>
        </w:rPr>
      </w:pPr>
      <w:r>
        <w:rPr>
          <w:rStyle w:val="fontstyle21"/>
        </w:rPr>
        <w:t>4</w:t>
      </w:r>
      <w:r w:rsidR="00651513">
        <w:rPr>
          <w:rStyle w:val="fontstyle21"/>
        </w:rPr>
        <w:t xml:space="preserve">) Then we will let Argon gas into the chamber. </w:t>
      </w:r>
    </w:p>
    <w:p w14:paraId="3F351C8A" w14:textId="77777777" w:rsidR="00651513" w:rsidRDefault="00651513" w:rsidP="00651513">
      <w:pPr>
        <w:ind w:left="720"/>
        <w:rPr>
          <w:rStyle w:val="fontstyle21"/>
        </w:rPr>
      </w:pPr>
      <w:r>
        <w:rPr>
          <w:rStyle w:val="fontstyle21"/>
        </w:rPr>
        <w:t xml:space="preserve">a. The sputter guns gas knob. </w:t>
      </w:r>
    </w:p>
    <w:p w14:paraId="218A7F24" w14:textId="77777777" w:rsidR="00651513" w:rsidRDefault="00651513" w:rsidP="00651513">
      <w:pPr>
        <w:ind w:left="1440"/>
        <w:rPr>
          <w:rStyle w:val="fontstyle21"/>
        </w:rPr>
      </w:pPr>
      <w:r>
        <w:rPr>
          <w:rStyle w:val="fontstyle21"/>
        </w:rPr>
        <w:t xml:space="preserve">i. (0/0) is the initial location of the knob when the sputter gun gas flow is closed by turning the knob all the way clockwise (to the right) and aligns with the same label below the knob. </w:t>
      </w:r>
    </w:p>
    <w:p w14:paraId="7EA77B59" w14:textId="77777777" w:rsidR="00651513" w:rsidRDefault="00651513" w:rsidP="00651513">
      <w:pPr>
        <w:ind w:left="1440"/>
        <w:rPr>
          <w:rStyle w:val="fontstyle21"/>
        </w:rPr>
      </w:pPr>
      <w:r>
        <w:rPr>
          <w:rStyle w:val="fontstyle21"/>
        </w:rPr>
        <w:t>ii. (1/2) sticker represents a half turn on the knob. These are displayed in figure 1.</w:t>
      </w:r>
    </w:p>
    <w:p w14:paraId="38AE2B8D" w14:textId="77777777" w:rsidR="00651513" w:rsidRDefault="00651513" w:rsidP="00651513">
      <w:pPr>
        <w:ind w:left="1440"/>
        <w:rPr>
          <w:rStyle w:val="fontstyle21"/>
        </w:rPr>
      </w:pPr>
    </w:p>
    <w:p w14:paraId="5D35CAAB" w14:textId="77777777" w:rsidR="00651513" w:rsidRDefault="00651513" w:rsidP="00651513">
      <w:pPr>
        <w:ind w:left="1440"/>
        <w:rPr>
          <w:rStyle w:val="fontstyle21"/>
        </w:rPr>
      </w:pPr>
      <w:r>
        <w:rPr>
          <w:noProof/>
        </w:rPr>
        <w:drawing>
          <wp:inline distT="0" distB="0" distL="0" distR="0" wp14:anchorId="18308541" wp14:editId="6F88DB37">
            <wp:extent cx="1878051" cy="179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0702" cy="1802763"/>
                    </a:xfrm>
                    <a:prstGeom prst="rect">
                      <a:avLst/>
                    </a:prstGeom>
                  </pic:spPr>
                </pic:pic>
              </a:graphicData>
            </a:graphic>
          </wp:inline>
        </w:drawing>
      </w:r>
      <w:r>
        <w:rPr>
          <w:rFonts w:ascii="CMR10" w:hAnsi="CMR10"/>
          <w:color w:val="000000"/>
        </w:rPr>
        <w:br/>
      </w:r>
      <w:r>
        <w:rPr>
          <w:rStyle w:val="fontstyle21"/>
        </w:rPr>
        <w:t xml:space="preserve">Figure 1: This displays the gas knob with the full turn and the half turn stickers. </w:t>
      </w:r>
    </w:p>
    <w:p w14:paraId="6931E0FB" w14:textId="53AD237D" w:rsidR="005C1964" w:rsidRDefault="00651513" w:rsidP="00651513">
      <w:pPr>
        <w:ind w:left="1440" w:hanging="1440"/>
        <w:rPr>
          <w:rStyle w:val="fontstyle21"/>
        </w:rPr>
      </w:pPr>
      <w:r>
        <w:rPr>
          <w:noProof/>
        </w:rPr>
        <w:lastRenderedPageBreak/>
        <w:t>`</w:t>
      </w:r>
      <w:r>
        <w:rPr>
          <w:noProof/>
        </w:rPr>
        <w:tab/>
        <w:t xml:space="preserve">iii. </w:t>
      </w:r>
      <w:r>
        <w:rPr>
          <w:rStyle w:val="fontstyle21"/>
        </w:rPr>
        <w:t>When we tested this on Feb 20</w:t>
      </w:r>
      <w:r>
        <w:rPr>
          <w:rStyle w:val="fontstyle31"/>
        </w:rPr>
        <w:t xml:space="preserve">th; </w:t>
      </w:r>
      <w:r>
        <w:rPr>
          <w:rStyle w:val="fontstyle21"/>
        </w:rPr>
        <w:t>2020 the pressure in the Main Chamber was 2</w:t>
      </w:r>
      <w:r>
        <w:rPr>
          <w:rStyle w:val="fontstyle31"/>
        </w:rPr>
        <w:t>:</w:t>
      </w:r>
      <w:r>
        <w:rPr>
          <w:rStyle w:val="fontstyle21"/>
        </w:rPr>
        <w:t xml:space="preserve">6 </w:t>
      </w:r>
      <w:r>
        <w:rPr>
          <w:rStyle w:val="fontstyle31"/>
        </w:rPr>
        <w:t xml:space="preserve">e </w:t>
      </w:r>
      <w:r>
        <w:rPr>
          <w:rStyle w:val="fontstyle51"/>
        </w:rPr>
        <w:t xml:space="preserve">- </w:t>
      </w:r>
      <w:r>
        <w:rPr>
          <w:rStyle w:val="fontstyle21"/>
        </w:rPr>
        <w:t>9 torr prior to releasing Argon. Turning</w:t>
      </w:r>
      <w:r w:rsidR="005C1964">
        <w:rPr>
          <w:rStyle w:val="fontstyle21"/>
        </w:rPr>
        <w:t xml:space="preserve"> the</w:t>
      </w:r>
      <w:r>
        <w:rPr>
          <w:rStyle w:val="fontstyle21"/>
        </w:rPr>
        <w:t xml:space="preserve"> valve for 4</w:t>
      </w:r>
      <w:r>
        <w:rPr>
          <w:rStyle w:val="fontstyle31"/>
        </w:rPr>
        <w:t>:</w:t>
      </w:r>
      <w:r>
        <w:rPr>
          <w:rStyle w:val="fontstyle21"/>
        </w:rPr>
        <w:t xml:space="preserve">5 rotations we saw a rise in pressure to </w:t>
      </w:r>
      <w:r w:rsidR="004012D2">
        <w:rPr>
          <w:rStyle w:val="fontstyle21"/>
        </w:rPr>
        <w:t>5</w:t>
      </w:r>
      <w:r>
        <w:rPr>
          <w:rStyle w:val="fontstyle31"/>
        </w:rPr>
        <w:t>:</w:t>
      </w:r>
      <w:r w:rsidR="004012D2">
        <w:rPr>
          <w:rStyle w:val="fontstyle31"/>
        </w:rPr>
        <w:t>0</w:t>
      </w:r>
      <w:r>
        <w:rPr>
          <w:rStyle w:val="fontstyle21"/>
        </w:rPr>
        <w:t xml:space="preserve"> </w:t>
      </w:r>
      <w:r>
        <w:rPr>
          <w:rStyle w:val="fontstyle31"/>
        </w:rPr>
        <w:t xml:space="preserve">e </w:t>
      </w:r>
      <w:r w:rsidR="005C1964">
        <w:rPr>
          <w:rStyle w:val="fontstyle51"/>
        </w:rPr>
        <w:t>–</w:t>
      </w:r>
      <w:r>
        <w:rPr>
          <w:rStyle w:val="fontstyle51"/>
        </w:rPr>
        <w:t xml:space="preserve"> </w:t>
      </w:r>
      <w:r>
        <w:rPr>
          <w:rStyle w:val="fontstyle21"/>
        </w:rPr>
        <w:t>6</w:t>
      </w:r>
      <w:r w:rsidR="005C1964">
        <w:rPr>
          <w:rStyle w:val="fontstyle21"/>
        </w:rPr>
        <w:t xml:space="preserve"> torr</w:t>
      </w:r>
      <w:r>
        <w:rPr>
          <w:rStyle w:val="fontstyle21"/>
        </w:rPr>
        <w:t xml:space="preserve">. Set the lens voltage to 300 V and the beam voltage to 500 V. </w:t>
      </w:r>
    </w:p>
    <w:p w14:paraId="3F764A25" w14:textId="3C5F0910" w:rsidR="005C1964" w:rsidRDefault="00047E87" w:rsidP="005C1964">
      <w:pPr>
        <w:rPr>
          <w:rStyle w:val="fontstyle21"/>
        </w:rPr>
      </w:pPr>
      <w:r>
        <w:rPr>
          <w:rStyle w:val="fontstyle21"/>
        </w:rPr>
        <w:t>5</w:t>
      </w:r>
      <w:r w:rsidR="005C1964">
        <w:rPr>
          <w:rStyle w:val="fontstyle21"/>
        </w:rPr>
        <w:t xml:space="preserve">) Turn on the SIGPS. </w:t>
      </w:r>
    </w:p>
    <w:p w14:paraId="6BC3C518" w14:textId="4B448EAF" w:rsidR="005C1964" w:rsidRDefault="005C1964" w:rsidP="005C1964">
      <w:pPr>
        <w:rPr>
          <w:rStyle w:val="fontstyle21"/>
        </w:rPr>
      </w:pPr>
      <w:r>
        <w:rPr>
          <w:rStyle w:val="fontstyle21"/>
        </w:rPr>
        <w:tab/>
        <w:t>a. Set anode to max (check should be around 250 V with no beam voltage)</w:t>
      </w:r>
    </w:p>
    <w:p w14:paraId="3B97181A" w14:textId="77777777" w:rsidR="005C1964" w:rsidRDefault="005C1964" w:rsidP="005C1964">
      <w:pPr>
        <w:rPr>
          <w:rStyle w:val="fontstyle21"/>
        </w:rPr>
      </w:pPr>
      <w:r>
        <w:rPr>
          <w:rStyle w:val="fontstyle21"/>
        </w:rPr>
        <w:tab/>
        <w:t xml:space="preserve">b. slowly ramp up filament current. </w:t>
      </w:r>
    </w:p>
    <w:p w14:paraId="20229CD4" w14:textId="66C15F49" w:rsidR="005C1964" w:rsidRDefault="005C1964" w:rsidP="005C1964">
      <w:pPr>
        <w:ind w:left="1440"/>
        <w:rPr>
          <w:rStyle w:val="fontstyle21"/>
        </w:rPr>
      </w:pPr>
      <w:r>
        <w:rPr>
          <w:rStyle w:val="fontstyle21"/>
        </w:rPr>
        <w:t>i. When you get close to the max of the filament current you’ll see a few milliamps of anode current coming out.</w:t>
      </w:r>
    </w:p>
    <w:p w14:paraId="23716D48" w14:textId="343759E3" w:rsidR="005C1964" w:rsidRDefault="005C1964" w:rsidP="005C1964">
      <w:pPr>
        <w:rPr>
          <w:rStyle w:val="fontstyle21"/>
        </w:rPr>
      </w:pPr>
      <w:r>
        <w:rPr>
          <w:rStyle w:val="fontstyle21"/>
        </w:rPr>
        <w:tab/>
        <w:t>c. set the beam voltage.</w:t>
      </w:r>
    </w:p>
    <w:p w14:paraId="4A802D62" w14:textId="10740D46" w:rsidR="004012D2" w:rsidRDefault="004012D2" w:rsidP="005C1964">
      <w:pPr>
        <w:rPr>
          <w:rStyle w:val="fontstyle21"/>
        </w:rPr>
      </w:pPr>
      <w:r>
        <w:rPr>
          <w:rStyle w:val="fontstyle21"/>
        </w:rPr>
        <w:tab/>
      </w:r>
      <w:r>
        <w:rPr>
          <w:rStyle w:val="fontstyle21"/>
        </w:rPr>
        <w:tab/>
        <w:t>- Voltage max 750 V (due to lens supplies max limit)</w:t>
      </w:r>
    </w:p>
    <w:p w14:paraId="4F2DEBDA" w14:textId="792AA61C" w:rsidR="004012D2" w:rsidRDefault="004012D2" w:rsidP="005C1964">
      <w:pPr>
        <w:rPr>
          <w:rStyle w:val="fontstyle21"/>
        </w:rPr>
      </w:pPr>
      <w:r>
        <w:rPr>
          <w:rStyle w:val="fontstyle21"/>
        </w:rPr>
        <w:tab/>
      </w:r>
      <w:r>
        <w:rPr>
          <w:rStyle w:val="fontstyle21"/>
        </w:rPr>
        <w:tab/>
        <w:t>*</w:t>
      </w:r>
      <w:r w:rsidRPr="00362948">
        <w:rPr>
          <w:rStyle w:val="fontstyle21"/>
          <w:b/>
          <w:bCs/>
          <w:u w:val="single"/>
        </w:rPr>
        <w:t>going past 1.2 kV</w:t>
      </w:r>
      <w:r>
        <w:rPr>
          <w:rStyle w:val="fontstyle21"/>
        </w:rPr>
        <w:t xml:space="preserve"> will cause BNC to banana adapter to </w:t>
      </w:r>
      <w:r w:rsidRPr="00362948">
        <w:rPr>
          <w:rStyle w:val="fontstyle21"/>
          <w:b/>
          <w:bCs/>
          <w:u w:val="single"/>
        </w:rPr>
        <w:t>spark</w:t>
      </w:r>
      <w:r>
        <w:rPr>
          <w:rStyle w:val="fontstyle21"/>
        </w:rPr>
        <w:t>*</w:t>
      </w:r>
    </w:p>
    <w:p w14:paraId="343B71B5" w14:textId="532AB336" w:rsidR="005C1964" w:rsidRDefault="005C1964" w:rsidP="005C1964">
      <w:pPr>
        <w:rPr>
          <w:rStyle w:val="fontstyle21"/>
        </w:rPr>
      </w:pPr>
      <w:r>
        <w:rPr>
          <w:rStyle w:val="fontstyle21"/>
        </w:rPr>
        <w:tab/>
        <w:t>d. adjust the lens voltages until you have maximum current on sample.</w:t>
      </w:r>
    </w:p>
    <w:p w14:paraId="282A1322" w14:textId="6B42A749" w:rsidR="005C1964" w:rsidRDefault="005C1964" w:rsidP="005C1964">
      <w:pPr>
        <w:rPr>
          <w:rStyle w:val="fontstyle21"/>
        </w:rPr>
      </w:pPr>
      <w:r>
        <w:rPr>
          <w:rStyle w:val="fontstyle21"/>
        </w:rPr>
        <w:tab/>
      </w:r>
      <w:r>
        <w:rPr>
          <w:rStyle w:val="fontstyle21"/>
        </w:rPr>
        <w:tab/>
        <w:t>i. measure the current on your sample.</w:t>
      </w:r>
    </w:p>
    <w:p w14:paraId="2DCF911C" w14:textId="6B91CB21" w:rsidR="005C1964" w:rsidRDefault="005C1964" w:rsidP="005C1964">
      <w:pPr>
        <w:rPr>
          <w:rStyle w:val="fontstyle21"/>
        </w:rPr>
      </w:pPr>
      <w:r>
        <w:rPr>
          <w:rStyle w:val="fontstyle21"/>
        </w:rPr>
        <w:tab/>
        <w:t>e. to really clean off the sample run this for about 30 mins.</w:t>
      </w:r>
    </w:p>
    <w:p w14:paraId="0648D7E3" w14:textId="3B349623" w:rsidR="005C1964" w:rsidRDefault="005C1964" w:rsidP="00651513">
      <w:pPr>
        <w:ind w:left="1440" w:hanging="1440"/>
        <w:rPr>
          <w:rStyle w:val="fontstyle21"/>
        </w:rPr>
      </w:pPr>
      <w:r>
        <w:rPr>
          <w:rStyle w:val="fontstyle21"/>
          <w:b/>
          <w:bCs/>
          <w:u w:val="single"/>
        </w:rPr>
        <w:t>Shutting down procedures</w:t>
      </w:r>
      <w:r>
        <w:rPr>
          <w:rStyle w:val="fontstyle21"/>
        </w:rPr>
        <w:t xml:space="preserve"> </w:t>
      </w:r>
    </w:p>
    <w:p w14:paraId="3CC26642"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C</w:t>
      </w:r>
      <w:r w:rsidR="00651513">
        <w:rPr>
          <w:rStyle w:val="fontstyle21"/>
        </w:rPr>
        <w:t xml:space="preserve">lose the gas </w:t>
      </w:r>
      <w:proofErr w:type="gramStart"/>
      <w:r w:rsidR="00651513">
        <w:rPr>
          <w:rStyle w:val="fontstyle21"/>
        </w:rPr>
        <w:t>knob</w:t>
      </w:r>
      <w:proofErr w:type="gramEnd"/>
    </w:p>
    <w:p w14:paraId="1783C292"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 xml:space="preserve">Ramp down the filament current, anode voltage, and beam voltages. </w:t>
      </w:r>
    </w:p>
    <w:p w14:paraId="181FBF40"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T</w:t>
      </w:r>
      <w:r w:rsidR="00651513">
        <w:rPr>
          <w:rStyle w:val="fontstyle21"/>
        </w:rPr>
        <w:t>hen</w:t>
      </w:r>
      <w:r>
        <w:rPr>
          <w:rStyle w:val="fontstyle21"/>
        </w:rPr>
        <w:t xml:space="preserve"> </w:t>
      </w:r>
      <w:r w:rsidR="00651513">
        <w:rPr>
          <w:rStyle w:val="fontstyle21"/>
        </w:rPr>
        <w:t xml:space="preserve">turn off the SIGPS and the external power supplies. </w:t>
      </w:r>
    </w:p>
    <w:p w14:paraId="488FEE75"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 xml:space="preserve">Open the gate valve in the MC for the ion pump and open the shut valve from S2 to </w:t>
      </w:r>
      <w:proofErr w:type="gramStart"/>
      <w:r>
        <w:rPr>
          <w:rStyle w:val="fontstyle21"/>
        </w:rPr>
        <w:t>MC</w:t>
      </w:r>
      <w:proofErr w:type="gramEnd"/>
    </w:p>
    <w:sectPr w:rsidR="005C1964" w:rsidRPr="005C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L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05828"/>
    <w:multiLevelType w:val="hybridMultilevel"/>
    <w:tmpl w:val="F566DEE6"/>
    <w:lvl w:ilvl="0" w:tplc="DFE86234">
      <w:start w:val="1"/>
      <w:numFmt w:val="decimal"/>
      <w:lvlText w:val="%1)"/>
      <w:lvlJc w:val="left"/>
      <w:pPr>
        <w:ind w:left="720" w:hanging="360"/>
      </w:pPr>
      <w:rPr>
        <w:rFonts w:ascii="CMR10" w:hAnsi="CMR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13"/>
    <w:rsid w:val="00047E87"/>
    <w:rsid w:val="00077847"/>
    <w:rsid w:val="00362948"/>
    <w:rsid w:val="004012D2"/>
    <w:rsid w:val="005C1964"/>
    <w:rsid w:val="00651513"/>
    <w:rsid w:val="00FE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42D0"/>
  <w15:chartTrackingRefBased/>
  <w15:docId w15:val="{5F3D123C-68ED-4789-B0C1-B0BC0787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51513"/>
    <w:rPr>
      <w:rFonts w:ascii="CMBX12" w:hAnsi="CMBX12" w:hint="default"/>
      <w:b/>
      <w:bCs/>
      <w:i w:val="0"/>
      <w:iCs w:val="0"/>
      <w:color w:val="000000"/>
      <w:sz w:val="24"/>
      <w:szCs w:val="24"/>
    </w:rPr>
  </w:style>
  <w:style w:type="character" w:customStyle="1" w:styleId="fontstyle21">
    <w:name w:val="fontstyle21"/>
    <w:basedOn w:val="DefaultParagraphFont"/>
    <w:rsid w:val="00651513"/>
    <w:rPr>
      <w:rFonts w:ascii="CMR10" w:hAnsi="CMR10" w:hint="default"/>
      <w:b w:val="0"/>
      <w:bCs w:val="0"/>
      <w:i w:val="0"/>
      <w:iCs w:val="0"/>
      <w:color w:val="000000"/>
      <w:sz w:val="22"/>
      <w:szCs w:val="22"/>
    </w:rPr>
  </w:style>
  <w:style w:type="character" w:customStyle="1" w:styleId="fontstyle31">
    <w:name w:val="fontstyle31"/>
    <w:basedOn w:val="DefaultParagraphFont"/>
    <w:rsid w:val="00651513"/>
    <w:rPr>
      <w:rFonts w:ascii="CMMI10" w:hAnsi="CMMI10" w:hint="default"/>
      <w:b w:val="0"/>
      <w:bCs w:val="0"/>
      <w:i/>
      <w:iCs/>
      <w:color w:val="000000"/>
      <w:sz w:val="22"/>
      <w:szCs w:val="22"/>
    </w:rPr>
  </w:style>
  <w:style w:type="character" w:customStyle="1" w:styleId="fontstyle41">
    <w:name w:val="fontstyle41"/>
    <w:basedOn w:val="DefaultParagraphFont"/>
    <w:rsid w:val="00651513"/>
    <w:rPr>
      <w:rFonts w:ascii="CMSL10" w:hAnsi="CMSL10" w:hint="default"/>
      <w:b w:val="0"/>
      <w:bCs w:val="0"/>
      <w:i/>
      <w:iCs/>
      <w:color w:val="000000"/>
      <w:sz w:val="22"/>
      <w:szCs w:val="22"/>
    </w:rPr>
  </w:style>
  <w:style w:type="character" w:customStyle="1" w:styleId="fontstyle51">
    <w:name w:val="fontstyle51"/>
    <w:basedOn w:val="DefaultParagraphFont"/>
    <w:rsid w:val="00651513"/>
    <w:rPr>
      <w:rFonts w:ascii="CMSY10" w:hAnsi="CMSY10" w:hint="default"/>
      <w:b w:val="0"/>
      <w:bCs w:val="0"/>
      <w:i/>
      <w:iCs/>
      <w:color w:val="000000"/>
      <w:sz w:val="22"/>
      <w:szCs w:val="22"/>
    </w:rPr>
  </w:style>
  <w:style w:type="character" w:customStyle="1" w:styleId="fontstyle61">
    <w:name w:val="fontstyle61"/>
    <w:basedOn w:val="DefaultParagraphFont"/>
    <w:rsid w:val="00651513"/>
    <w:rPr>
      <w:rFonts w:ascii="CMBX10" w:hAnsi="CMBX10" w:hint="default"/>
      <w:b/>
      <w:bCs/>
      <w:i w:val="0"/>
      <w:iCs w:val="0"/>
      <w:color w:val="000000"/>
      <w:sz w:val="22"/>
      <w:szCs w:val="22"/>
    </w:rPr>
  </w:style>
  <w:style w:type="paragraph" w:styleId="ListParagraph">
    <w:name w:val="List Paragraph"/>
    <w:basedOn w:val="Normal"/>
    <w:uiPriority w:val="34"/>
    <w:qFormat/>
    <w:rsid w:val="005C1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5</cp:revision>
  <dcterms:created xsi:type="dcterms:W3CDTF">2021-04-01T17:44:00Z</dcterms:created>
  <dcterms:modified xsi:type="dcterms:W3CDTF">2021-04-02T21:53:00Z</dcterms:modified>
</cp:coreProperties>
</file>