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CustusX System Test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3886200</wp:posOffset>
            </wp:positionH>
            <wp:positionV relativeFrom="line">
              <wp:posOffset>0</wp:posOffset>
            </wp:positionV>
            <wp:extent cx="914400" cy="91440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Version 2.4 – 2013/01/11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2375"/>
        <w:gridCol w:w="6096"/>
      </w:tblGrid>
      <w:tr>
        <w:trPr>
          <w:cantSplit w:val="false"/>
        </w:trPr>
        <w:tc>
          <w:tcPr>
            <w:tcW w:type="dxa" w:w="2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Tester</w:t>
            </w:r>
          </w:p>
        </w:tc>
        <w:tc>
          <w:tcPr>
            <w:tcW w:type="dxa" w:w="6096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CustusX version </w:t>
            </w:r>
          </w:p>
        </w:tc>
        <w:tc>
          <w:tcPr>
            <w:tcW w:type="dxa" w:w="34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OS</w:t>
            </w:r>
          </w:p>
        </w:tc>
        <w:tc>
          <w:tcPr>
            <w:tcW w:type="dxa" w:w="19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6096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The system test aims to test all major and most minor features of CustusX. It shall be run at least once on one of Win/Mac/Linux as part of each release.</w:t>
      </w:r>
    </w:p>
    <w:p>
      <w:pPr>
        <w:pStyle w:val="style0"/>
      </w:pPr>
      <w:r>
        <w:rPr/>
      </w:r>
    </w:p>
    <w:p>
      <w:pPr>
        <w:pStyle w:val="style0"/>
      </w:pPr>
      <w:r>
        <w:rPr/>
        <w:t>Data sets:</w:t>
      </w:r>
    </w:p>
    <w:p>
      <w:pPr>
        <w:pStyle w:val="style29"/>
        <w:numPr>
          <w:ilvl w:val="0"/>
          <w:numId w:val="2"/>
        </w:numPr>
      </w:pPr>
      <w:r>
        <w:rPr/>
        <w:t>Kaisa: Located in ssc/Data/Fantomer/Kaisa. Start with the DICOM set. Use the corresponding doll head in the lab.</w:t>
      </w:r>
    </w:p>
    <w:p>
      <w:pPr>
        <w:pStyle w:val="style29"/>
        <w:numPr>
          <w:ilvl w:val="0"/>
          <w:numId w:val="2"/>
        </w:numPr>
      </w:pPr>
      <w:r>
        <w:rPr/>
        <w:t>Person5: Located in ssc/Data/Person5. This set will be registered to Kaisa as part of the test, use to test on real medical data.</w:t>
      </w:r>
    </w:p>
    <w:p>
      <w:pPr>
        <w:pStyle w:val="style29"/>
        <w:numPr>
          <w:ilvl w:val="0"/>
          <w:numId w:val="2"/>
        </w:numPr>
      </w:pPr>
      <w:r>
        <w:rPr/>
        <w:t>Accuracy Phantom: Located in CustusX3/config/tool/Tools/Laboratory/AccuracyPhantomNoWalls_POLARIS. Used for ultrasound accuracy tests.</w:t>
      </w:r>
    </w:p>
    <w:p>
      <w:pPr>
        <w:pStyle w:val="style29"/>
        <w:numPr>
          <w:ilvl w:val="0"/>
          <w:numId w:val="2"/>
        </w:numPr>
      </w:pPr>
      <w:r>
        <w:rPr/>
        <w:t>Magdaphantom: Located in medtek.sintef.no\Data\Lap\LiverPhantom(Magda)2012\Magda1-CT (need to make .mhd version before loading into CustusX, use OsiriX)</w:t>
      </w:r>
    </w:p>
    <w:p>
      <w:pPr>
        <w:pStyle w:val="style0"/>
      </w:pPr>
      <w:r>
        <w:rPr/>
      </w:r>
    </w:p>
    <w:p>
      <w:pPr>
        <w:pStyle w:val="style0"/>
      </w:pPr>
      <w:r>
        <w:rPr/>
        <w:t>Each data set is used in parts of the test. Perform as many tests as possible. If any are omitted, say which and why in the Pass/Fail and comment fields.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szCs w:val="20"/>
        </w:rPr>
        <w:t xml:space="preserve">When testing, remember that you are a </w:t>
      </w:r>
      <w:r>
        <w:rPr>
          <w:b/>
          <w:i/>
          <w:szCs w:val="20"/>
        </w:rPr>
        <w:t>tester</w:t>
      </w:r>
      <w:r>
        <w:rPr>
          <w:i/>
          <w:szCs w:val="20"/>
        </w:rPr>
        <w:t xml:space="preserve"> and </w:t>
      </w:r>
      <w:r>
        <w:rPr>
          <w:b/>
          <w:i/>
          <w:szCs w:val="20"/>
        </w:rPr>
        <w:t>not</w:t>
      </w:r>
      <w:r>
        <w:rPr>
          <w:i/>
          <w:szCs w:val="20"/>
        </w:rPr>
        <w:t xml:space="preserve"> a programmer.  Run through the entire test if at all possible. Do not stop to fix bugs in the middle of the test. If the app crashes: Save the backtrace to disk an write it down in the log and/or in Mantis.</w:t>
      </w:r>
    </w:p>
    <w:p>
      <w:pPr>
        <w:pStyle w:val="style0"/>
      </w:pPr>
      <w:r>
        <w:rPr>
          <w:i/>
          <w:szCs w:val="20"/>
        </w:rPr>
        <w:t xml:space="preserve">Feel free to test </w:t>
      </w:r>
      <w:r>
        <w:rPr>
          <w:b/>
          <w:i/>
          <w:szCs w:val="20"/>
        </w:rPr>
        <w:t>more</w:t>
      </w:r>
      <w:r>
        <w:rPr>
          <w:i/>
          <w:szCs w:val="20"/>
        </w:rPr>
        <w:t xml:space="preserve"> than the test describes. The test might be missing important features. In that case, write it down and update the test afterwards.</w:t>
      </w:r>
    </w:p>
    <w:p>
      <w:pPr>
        <w:pStyle w:val="style0"/>
      </w:pPr>
      <w:r>
        <w:rPr>
          <w:i/>
          <w:szCs w:val="20"/>
        </w:rPr>
        <w:t>The same applies to missing/bad features that you find. Insert it into Mantis.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516"/>
      </w:tblGrid>
      <w:tr>
        <w:trPr>
          <w:cantSplit w:val="false"/>
        </w:trPr>
        <w:tc>
          <w:tcPr>
            <w:tcW w:type="dxa" w:w="85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Comments: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Test passed: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09"/>
        <w:tblBorders/>
      </w:tblPr>
      <w:tblGrid>
        <w:gridCol w:w="708"/>
        <w:gridCol w:w="5257"/>
        <w:gridCol w:w="849"/>
        <w:gridCol w:w="2825"/>
      </w:tblGrid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>
                <w:b/>
              </w:rPr>
              <w:t>ID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Description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Pass/ Fail</w:t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Data Import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OsiriX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Available on Mac only.</w:t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1.1.1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Import Kaisas DICOM volume into OsiriX.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1.1.2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Segment out some interesting features. (Set output value &gt; 300, because of Osirix bug)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1.1.3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volume and segmented volume to .mhd format (use CustusX plugin).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1.1.4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surface to .stl format by using ”Surface rendering”. Add .stl as file ending in Finder afterwards.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ITK_snap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1.2.1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Import a volume (P5).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1.2.2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Segment out features. Use the Snake tool.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1.2.3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segmented volume (.mhd).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1.2.4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surface mesh (.stl and .vtk).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 xml:space="preserve">CX3 volume import 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Run CustusX3.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Create new patient.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Import volumes Kaisa and P5.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both Kaisa and P5 to view.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Import segmented volume (1.2.1). Verify correct placement relative to other P5.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Set 3D transfer function (color + alpha + shading) on P5.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Set 2D window+level+color on P5.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1.3.8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transfer function as Preset. Load that preset and other presets.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 xml:space="preserve">CX3 mesh import 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1.4.1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Import mesh (.stl and .vtk) made in ITKSnap. Align it to P5 (set parent, use NifTI).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1.4.2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to view. Verify correct placement.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1.4.3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Change the color of the mesh.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1.4.4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Repeat 1.4.1-3 for all meshes.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Preop planning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Enter Preoperative Planning Workflow.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Navigate using drag and zoom in 2D.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Navigate in 3D with pan, zoom and rotate.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a cropping box. Create a cropped volume from the box.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two clip planes. First add one, then save, then add another one.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Cycle through all available layouts.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Create a custom layout with </w:t>
            </w:r>
          </w:p>
          <w:p>
            <w:pPr>
              <w:pStyle w:val="style0"/>
            </w:pPr>
            <w:r>
              <w:rPr/>
              <w:t>group0: 3D+ACS+Any+Dual+Radial</w:t>
            </w:r>
          </w:p>
          <w:p>
            <w:pPr>
              <w:pStyle w:val="style0"/>
            </w:pPr>
            <w:r>
              <w:rPr/>
              <w:t xml:space="preserve">group1: 3D+Any+Dual 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Open the Camera Control Widget and manipulate the camera.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2.9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Open the Eraser Sphere and erase parts of a volume.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Registration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Go to Registration Workflow. </w:t>
            </w:r>
          </w:p>
          <w:p>
            <w:pPr>
              <w:pStyle w:val="style0"/>
            </w:pPr>
            <w:r>
              <w:rPr/>
              <w:t>Perform Landmarks Image2Image registration between Kaisa(fixed) and P5(moving).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Give each landmark a name.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Check that the two landmark set (in the two images) are connected by lines and display accuracy.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Go back and forth in Registration History.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Connect a tracking system (chose one). Define a new Tool Configuration and start tracking.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a Fast Registration (orientation and Image2Patient) on Kaisa versus the doll head.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Verify accuracy using a pointer, on both Kaisa and P5.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Delete the fast registration using the Registration history.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3.9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Landmark Image2Patient Registration with Kaisa and the doll head.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3.10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Verify the accuracy using a pointer.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3.11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Modify both the image and patient registration using the Manual Registration. Verify. Use Registration History to revert the changes.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3.12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the patient.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US Acquisition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Select a configuration on the scanner (depth, scanner, probe etc.).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Go to Intraoperative Imaging Workflow.  Use Kaisa filled with water and the green phantom inside.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Verify that yellow box encompasses the US image.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Verify that the US image is attached to the 3D visualization of the probe, and that the image is correct.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an acquisition of the entire volume, using the PNN algorithm.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volume to view, set transfer function and window/level.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Go to Intraoperative Planning Workflow. Verify the accuracy using the Kaisa CT volume. Check both in 2D and 3D. (This is a rough accuracy test.)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Verify the accuracy using a pointer. Check both in 2D and 3D.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4.9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new reconstruction: Select VNN algorithm, 20Mb volume size. Repeat 4.4 and 4.5.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4.10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Angio test: </w:t>
            </w:r>
          </w:p>
          <w:p>
            <w:pPr>
              <w:pStyle w:val="style29"/>
              <w:numPr>
                <w:ilvl w:val="0"/>
                <w:numId w:val="4"/>
              </w:numPr>
            </w:pPr>
            <w:r>
              <w:rPr/>
              <w:t xml:space="preserve">Create new patient. </w:t>
            </w:r>
          </w:p>
          <w:p>
            <w:pPr>
              <w:pStyle w:val="style29"/>
              <w:numPr>
                <w:ilvl w:val="0"/>
                <w:numId w:val="4"/>
              </w:numPr>
            </w:pPr>
            <w:r>
              <w:rPr/>
              <w:t xml:space="preserve">Turn on Doppler on the US scanner and select angio data in the “US Reconstruction” widget. </w:t>
            </w:r>
          </w:p>
          <w:p>
            <w:pPr>
              <w:pStyle w:val="style29"/>
              <w:numPr>
                <w:ilvl w:val="0"/>
                <w:numId w:val="4"/>
              </w:numPr>
            </w:pPr>
            <w:r>
              <w:rPr/>
              <w:t>Scan a suitable area – like the coronary artery.</w:t>
            </w:r>
          </w:p>
          <w:p>
            <w:pPr>
              <w:pStyle w:val="style29"/>
              <w:numPr>
                <w:ilvl w:val="0"/>
                <w:numId w:val="4"/>
              </w:numPr>
            </w:pPr>
            <w:r>
              <w:rPr/>
              <w:t>Verify that two volumes are created: One B-mode and one angio. The angio only contains information from the colored(angio) part of the input data.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4.10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Stress test: </w:t>
            </w:r>
          </w:p>
          <w:p>
            <w:pPr>
              <w:pStyle w:val="style29"/>
              <w:numPr>
                <w:ilvl w:val="0"/>
                <w:numId w:val="3"/>
              </w:numPr>
            </w:pPr>
            <w:r>
              <w:rPr/>
              <w:t>Perform 3 consecutive acquisitions. Autoreconstruct on, compression on, 24bit.</w:t>
            </w:r>
          </w:p>
          <w:p>
            <w:pPr>
              <w:pStyle w:val="style29"/>
              <w:numPr>
                <w:ilvl w:val="0"/>
                <w:numId w:val="3"/>
              </w:numPr>
            </w:pPr>
            <w:r>
              <w:rPr/>
              <w:t xml:space="preserve">Start a new acquisition immediately when the last reconstruction is finished. </w:t>
            </w:r>
          </w:p>
          <w:p>
            <w:pPr>
              <w:pStyle w:val="style29"/>
              <w:numPr>
                <w:ilvl w:val="0"/>
                <w:numId w:val="3"/>
              </w:numPr>
            </w:pPr>
            <w:r>
              <w:rPr/>
              <w:t xml:space="preserve">Don’t wait for previous acq data to finish saving. </w:t>
            </w:r>
          </w:p>
          <w:p>
            <w:pPr>
              <w:pStyle w:val="style29"/>
              <w:numPr>
                <w:ilvl w:val="0"/>
                <w:numId w:val="3"/>
              </w:numPr>
            </w:pPr>
            <w:r>
              <w:rPr/>
              <w:t>Durations: 30s, 60s, 45s.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US accuracy / Metrics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Requires the wire phantom.</w:t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a Temporal Calibration an verify that the value is below a few tens of ms. Use a separate water tank for this.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Define a Tool Configuration for the Accuracy phantom, scan the accuracy phantom.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Load a model of the wire: config/models/ wire_phantom_cross_pts.vtk.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metrics:</w:t>
            </w:r>
          </w:p>
          <w:p>
            <w:pPr>
              <w:pStyle w:val="style29"/>
              <w:numPr>
                <w:ilvl w:val="0"/>
                <w:numId w:val="5"/>
              </w:numPr>
            </w:pPr>
            <w:r>
              <w:rPr/>
              <w:t>Add point metric to model center, by loading the reference points of the phantom.</w:t>
            </w:r>
          </w:p>
          <w:p>
            <w:pPr>
              <w:pStyle w:val="style29"/>
              <w:numPr>
                <w:ilvl w:val="0"/>
                <w:numId w:val="5"/>
              </w:numPr>
            </w:pPr>
            <w:r>
              <w:rPr/>
              <w:t>Add point metric to tooltip.</w:t>
            </w:r>
          </w:p>
          <w:p>
            <w:pPr>
              <w:pStyle w:val="style29"/>
              <w:numPr>
                <w:ilvl w:val="0"/>
                <w:numId w:val="5"/>
              </w:numPr>
            </w:pPr>
            <w:r>
              <w:rPr/>
              <w:t>Add point metric to observed center of US cross.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distances between model center and the two other points.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Verify accuracy using pointer and metrics: </w:t>
            </w:r>
          </w:p>
          <w:p>
            <w:pPr>
              <w:pStyle w:val="style29"/>
              <w:numPr>
                <w:ilvl w:val="0"/>
                <w:numId w:val="9"/>
              </w:numPr>
            </w:pPr>
            <w:r>
              <w:rPr/>
              <w:t>Point with the navigation pointer on the physical cross and find accuracy from the distance metric.</w:t>
            </w:r>
          </w:p>
          <w:p>
            <w:pPr>
              <w:pStyle w:val="style29"/>
              <w:numPr>
                <w:ilvl w:val="0"/>
                <w:numId w:val="9"/>
              </w:numPr>
            </w:pPr>
            <w:r>
              <w:rPr/>
              <w:t>Find accuracy of US data from the other distance metric.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Verify visually that the reconstruction gives straight lines (this verifies the temporal calibration). </w:t>
            </w:r>
          </w:p>
          <w:p>
            <w:pPr>
              <w:pStyle w:val="style0"/>
            </w:pPr>
            <w:r>
              <w:rPr/>
              <w:t xml:space="preserve">Use the </w:t>
            </w:r>
            <w:bookmarkStart w:id="0" w:name="__DdeLink__1326_1677959771"/>
            <w:r>
              <w:rPr/>
              <w:t>Wire Phantom Test widget</w:t>
            </w:r>
            <w:bookmarkEnd w:id="0"/>
            <w:r>
              <w:rPr/>
              <w:t xml:space="preserve"> to get the accuracy.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Test vessel-vessel registration: </w:t>
            </w:r>
          </w:p>
          <w:p>
            <w:pPr>
              <w:pStyle w:val="style29"/>
              <w:numPr>
                <w:ilvl w:val="0"/>
                <w:numId w:val="6"/>
              </w:numPr>
            </w:pPr>
            <w:r>
              <w:rPr/>
              <w:t xml:space="preserve">Run the smooth-segment-centerline pipeline on the US data, then register the centerline to the wire model. </w:t>
            </w:r>
          </w:p>
          <w:p>
            <w:pPr>
              <w:pStyle w:val="style29"/>
              <w:numPr>
                <w:ilvl w:val="0"/>
                <w:numId w:val="6"/>
              </w:numPr>
            </w:pPr>
            <w:r>
              <w:rPr/>
              <w:t>Verify that the two match after registration, and that the distance metric added by the Wire Phantom Test widget  in test 5.7 are close to zero.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5.9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Create new patient, </w:t>
            </w:r>
          </w:p>
          <w:p>
            <w:pPr>
              <w:pStyle w:val="style0"/>
            </w:pPr>
            <w:r>
              <w:rPr/>
              <w:t>open the Wire Phantom Test Widget,</w:t>
            </w:r>
          </w:p>
          <w:p>
            <w:pPr>
              <w:pStyle w:val="style0"/>
            </w:pPr>
            <w:r>
              <w:rPr/>
              <w:t>perform 3 accuracy tests. Should be small and stable.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Navigation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Enter Navigation workflow.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Navigate on Kaisa and P5 using pointer in various layouts.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an interactive clip plane to one of the volumes, navigate.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Navigate simultaneously in volume and surface data.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Test overlay. (Linux only) View Kaisa CT and US in same 2D slice.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6.9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Change to Tool View and verify navigation.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6.10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Take a snapshot, open it in an external application.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6.11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a tool tip calibration of the broken intraoperative navigator. Backup the .cal file first!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6.12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Perform a tool manual calibration of the same navigator. Verify. Revert to old .cal file.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6.13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Connect Polaris hardware. Make Polaris Toolconfiguration. Verify that tracking works.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6.14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Connect Aurora hardware. Make Aurora Toolconfiguration. Verify that tracking works.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Session / Desktop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Enter each workflow state, verify that the default dektop is ok.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some widgets</w:t>
            </w:r>
            <w:bookmarkStart w:id="1" w:name="_GoBack"/>
            <w:bookmarkEnd w:id="1"/>
            <w:r>
              <w:rPr/>
              <w:t>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7.3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Change workflow, then go back and verify that the widgets you added are still there.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7.4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Reset desktop to get back to initial desktop.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7.5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the patient.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7.6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Restart CustusX and load open the saved patient. Navigate.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7.7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Select new patient. Verify that nothing remains of the previous patient, and that all volumes/meshes are in the correct position.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Stereo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Nevro rack only.</w:t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Connect the stereo equipment, glasses and receiver.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numPr>
                <w:ilvl w:val="0"/>
                <w:numId w:val="8"/>
              </w:numPr>
            </w:pPr>
            <w:r>
              <w:rPr/>
              <w:t xml:space="preserve">Run CustusX. </w:t>
            </w:r>
          </w:p>
          <w:p>
            <w:pPr>
              <w:pStyle w:val="style29"/>
              <w:numPr>
                <w:ilvl w:val="0"/>
                <w:numId w:val="8"/>
              </w:numPr>
            </w:pPr>
            <w:r>
              <w:rPr/>
              <w:t xml:space="preserve">Load P5. </w:t>
            </w:r>
          </w:p>
          <w:p>
            <w:pPr>
              <w:pStyle w:val="style29"/>
              <w:numPr>
                <w:ilvl w:val="0"/>
                <w:numId w:val="8"/>
              </w:numPr>
            </w:pPr>
            <w:r>
              <w:rPr/>
              <w:t xml:space="preserve">Preferences -&gt; Visualization -&gt; Frame-sequential -&gt; Ok. </w:t>
            </w:r>
          </w:p>
          <w:p>
            <w:pPr>
              <w:pStyle w:val="style29"/>
              <w:numPr>
                <w:ilvl w:val="0"/>
                <w:numId w:val="8"/>
              </w:numPr>
            </w:pPr>
            <w:r>
              <w:rPr/>
              <w:t xml:space="preserve">Activate stereo (press 3). </w:t>
            </w:r>
          </w:p>
          <w:p>
            <w:pPr>
              <w:pStyle w:val="style29"/>
              <w:numPr>
                <w:ilvl w:val="0"/>
                <w:numId w:val="8"/>
              </w:numPr>
            </w:pPr>
            <w:r>
              <w:rPr/>
              <w:t>Verify stereo by putting on the glasses.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1"/>
              </w:numPr>
              <w:spacing w:after="0" w:before="200"/>
            </w:pPr>
            <w:r>
              <w:rPr/>
              <w:t>Playback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9.1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Start Playback:</w:t>
            </w:r>
          </w:p>
          <w:p>
            <w:pPr>
              <w:pStyle w:val="style29"/>
              <w:numPr>
                <w:ilvl w:val="0"/>
                <w:numId w:val="7"/>
              </w:numPr>
            </w:pPr>
            <w:r>
              <w:rPr/>
              <w:t xml:space="preserve">Restart CustusX. </w:t>
            </w:r>
          </w:p>
          <w:p>
            <w:pPr>
              <w:pStyle w:val="style29"/>
              <w:numPr>
                <w:ilvl w:val="0"/>
                <w:numId w:val="7"/>
              </w:numPr>
            </w:pPr>
            <w:r>
              <w:rPr/>
              <w:t>Load one on the patients used earlier in the test, containing US recordings and tool navigation.</w:t>
            </w:r>
          </w:p>
          <w:p>
            <w:pPr>
              <w:pStyle w:val="style29"/>
              <w:numPr>
                <w:ilvl w:val="0"/>
                <w:numId w:val="7"/>
              </w:numPr>
            </w:pPr>
            <w:r>
              <w:rPr/>
              <w:t>Verify that the tool configuration is the same as when navigation on that patient.</w:t>
            </w:r>
          </w:p>
          <w:p>
            <w:pPr>
              <w:pStyle w:val="style29"/>
              <w:numPr>
                <w:ilvl w:val="0"/>
                <w:numId w:val="7"/>
              </w:numPr>
            </w:pPr>
            <w:r>
              <w:rPr/>
              <w:t>Start Playback mode (Tool-&gt;Configure, Playback-&gt;Start).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9.2</w:t>
            </w:r>
          </w:p>
        </w:tc>
        <w:tc>
          <w:tcPr>
            <w:tcW w:type="dxa" w:w="52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Verify:</w:t>
            </w:r>
          </w:p>
          <w:p>
            <w:pPr>
              <w:pStyle w:val="style29"/>
              <w:numPr>
                <w:ilvl w:val="0"/>
                <w:numId w:val="10"/>
              </w:numPr>
            </w:pPr>
            <w:r>
              <w:rPr/>
              <w:t>Both tracking tools and US video can be seen by running the playback.</w:t>
            </w:r>
          </w:p>
          <w:p>
            <w:pPr>
              <w:pStyle w:val="style29"/>
              <w:numPr>
                <w:ilvl w:val="0"/>
                <w:numId w:val="10"/>
              </w:numPr>
            </w:pPr>
            <w:r>
              <w:rPr/>
              <w:t>Inspect the timeline too see a visualization of tools, video and events.</w:t>
            </w:r>
          </w:p>
          <w:p>
            <w:pPr>
              <w:pStyle w:val="style29"/>
              <w:numPr>
                <w:ilvl w:val="0"/>
                <w:numId w:val="10"/>
              </w:numPr>
            </w:pPr>
            <w:r>
              <w:rPr/>
              <w:t>Change speed, start/stop, forward/backward.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8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3" w:type="default"/>
      <w:footerReference r:id="rId4" w:type="even"/>
      <w:footerReference r:id="rId5" w:type="default"/>
      <w:type w:val="nextPage"/>
      <w:pgSz w:h="16838" w:w="11906"/>
      <w:pgMar w:bottom="1440" w:footer="708" w:gutter="0" w:header="708" w:left="1800" w:right="1800" w:top="1440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0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28"/>
    <w:pPr/>
  </w:p>
  <w:p>
    <w:pPr>
      <w:pStyle w:val="style28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ind w:hanging="0" w:left="0" w:right="360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right"/>
    </w:pPr>
    <w:r>
      <w:rPr/>
      <w:t xml:space="preserve">               </w:t>
    </w:r>
    <w:r>
      <w:rPr/>
      <w:t>CustusX System Test</w:t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-685800</wp:posOffset>
          </wp:positionH>
          <wp:positionV relativeFrom="line">
            <wp:posOffset>7620</wp:posOffset>
          </wp:positionV>
          <wp:extent cx="1036955" cy="214630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7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Cambria" w:eastAsia="WenQuanYi Micro Hei" w:hAnsi="Cambria"/>
      <w:color w:val="auto"/>
      <w:sz w:val="20"/>
      <w:szCs w:val="24"/>
      <w:lang w:bidi="ar-SA" w:eastAsia="en-US" w:val="en-US"/>
    </w:rPr>
  </w:style>
  <w:style w:styleId="style1" w:type="paragraph">
    <w:name w:val="Heading 1"/>
    <w:basedOn w:val="style0"/>
    <w:next w:val="style23"/>
    <w:pPr>
      <w:keepNext/>
      <w:keepLines/>
      <w:spacing w:after="0" w:before="480"/>
    </w:pPr>
    <w:rPr>
      <w:rFonts w:ascii="Calibri" w:cs="" w:hAnsi="Calibri"/>
      <w:b/>
      <w:bCs/>
      <w:color w:val="345A8A"/>
      <w:sz w:val="32"/>
      <w:szCs w:val="32"/>
    </w:rPr>
  </w:style>
  <w:style w:styleId="style2" w:type="paragraph">
    <w:name w:val="Heading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" w:hAnsi="Calibri"/>
      <w:b/>
      <w:bCs/>
      <w:color w:val="4F81BD"/>
      <w:sz w:val="26"/>
      <w:szCs w:val="26"/>
    </w:rPr>
  </w:style>
  <w:style w:styleId="style17" w:type="character">
    <w:name w:val="Heading 1 Char"/>
    <w:basedOn w:val="style15"/>
    <w:next w:val="style17"/>
    <w:rPr>
      <w:rFonts w:ascii="Calibri" w:cs="" w:hAnsi="Calibri"/>
      <w:b/>
      <w:bCs/>
      <w:color w:val="345A8A"/>
      <w:sz w:val="32"/>
      <w:szCs w:val="32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character">
    <w:name w:val="page number"/>
    <w:basedOn w:val="style15"/>
    <w:next w:val="style20"/>
    <w:rPr/>
  </w:style>
  <w:style w:styleId="style21" w:type="character">
    <w:name w:val="Balloon Text Char"/>
    <w:basedOn w:val="style15"/>
    <w:next w:val="style21"/>
    <w:rPr>
      <w:rFonts w:ascii="Lucida Grande" w:cs="Lucida Grande" w:hAnsi="Lucida Grande"/>
      <w:sz w:val="18"/>
      <w:szCs w:val="18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Header"/>
    <w:basedOn w:val="style0"/>
    <w:next w:val="style27"/>
    <w:pPr>
      <w:suppressLineNumbers/>
      <w:tabs>
        <w:tab w:leader="none" w:pos="4320" w:val="center"/>
        <w:tab w:leader="none" w:pos="8640" w:val="right"/>
      </w:tabs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320" w:val="center"/>
        <w:tab w:leader="none" w:pos="8640" w:val="right"/>
      </w:tabs>
    </w:pPr>
    <w:rPr/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Balloon Text"/>
    <w:basedOn w:val="style0"/>
    <w:next w:val="style30"/>
    <w:pPr/>
    <w:rPr>
      <w:rFonts w:ascii="Lucida Grande" w:cs="Lucida Grande" w:hAnsi="Lucida Grande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2011-02-11T13:01:00.00Z</dcterms:created>
  <dc:creator>Christian Askeland</dc:creator>
  <cp:lastModifiedBy>Christian Askeland</cp:lastModifiedBy>
  <cp:lastPrinted>2012-02-07T07:40:00.00Z</cp:lastPrinted>
  <dcterms:modified xsi:type="dcterms:W3CDTF">2013-01-15T08:57:00.00Z</dcterms:modified>
  <cp:revision>96</cp:revision>
</cp:coreProperties>
</file>