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3864"/>
          <w:sz w:val="40"/>
          <w:szCs w:val="40"/>
        </w:rPr>
        <w:t xml:space="preserve">COMPTE RENDU D'INTERVENTION</w:t>
      </w:r>
    </w:p>
    <w:p>
      <w:pPr>
        <w:spacing w:after="40"/>
        <w:jc w:val="center"/>
      </w:pPr>
      <w:r>
        <w:rPr>
          <w:color w:val="595959"/>
          <w:sz w:val="24"/>
          <w:szCs w:val="24"/>
        </w:rPr>
        <w:t xml:space="preserve">Examen d'un poste informatique – Recherche de fichiers supprimés</w:t>
      </w:r>
    </w:p>
    <w:p>
      <w:pPr>
        <w:spacing w:after="300"/>
        <w:jc w:val="center"/>
      </w:pPr>
      <w:r>
        <w:rPr>
          <w:i/>
          <w:iCs/>
          <w:color w:val="595959"/>
          <w:sz w:val="18"/>
          <w:szCs w:val="18"/>
        </w:rPr>
        <w:t xml:space="preserve">Document confidentiel – usage interne</w:t>
      </w:r>
    </w:p>
    <w:p>
      <w:pPr>
        <w:pBdr>
          <w:bottom w:val="single" w:color="1F3864" w:sz="12" w:space="6"/>
        </w:pBdr>
        <w:spacing w:after="200"/>
      </w:pPr>
    </w:p>
    <w:p>
      <w:pPr>
        <w:spacing w:after="80"/>
      </w:pPr>
      <w:r>
        <w:rPr>
          <w:b/>
          <w:bCs/>
        </w:rPr>
        <w:t xml:space="preserve">Objet de l'intervention : </w:t>
      </w:r>
      <w:r>
        <w:t xml:space="preserve">Recherche et sauvegarde des fichiers supprimés présents sur le poste informatique remis pour examen</w:t>
      </w:r>
    </w:p>
    <w:p>
      <w:pPr>
        <w:spacing w:after="80"/>
      </w:pPr>
      <w:r>
        <w:rPr>
          <w:b/>
          <w:bCs/>
        </w:rPr>
        <w:t xml:space="preserve">Date de l'intervention : </w:t>
      </w:r>
      <w:r>
        <w:t xml:space="preserve">08 août 2026</w:t>
      </w:r>
    </w:p>
    <w:p>
      <w:pPr>
        <w:spacing w:after="80"/>
      </w:pPr>
      <w:r>
        <w:rPr>
          <w:b/>
          <w:bCs/>
        </w:rPr>
        <w:t xml:space="preserve">Réalisée par : </w:t>
      </w:r>
      <w:r>
        <w:t xml:space="preserve">………………………………………… (à compléter)</w:t>
      </w:r>
    </w:p>
    <w:p>
      <w:pPr>
        <w:spacing w:after="80"/>
      </w:pPr>
      <w:r>
        <w:rPr>
          <w:b/>
          <w:bCs/>
        </w:rPr>
        <w:t xml:space="preserve">À l'attention de : </w:t>
      </w:r>
      <w:r>
        <w:t xml:space="preserve">M. le Directeur – (à compléter)</w:t>
      </w:r>
    </w:p>
    <w:p>
      <w:pPr>
        <w:spacing w:after="80"/>
      </w:pPr>
      <w:r>
        <w:rPr>
          <w:b/>
          <w:bCs/>
        </w:rPr>
        <w:t xml:space="preserve">Poste examiné : </w:t>
      </w:r>
      <w:r>
        <w:t xml:space="preserve">Unité centrale de bureau (à préciser : marque / modèle / n° série si connus)</w:t>
      </w:r>
    </w:p>
    <w:p>
      <w:r>
        <w:br w:type="page"/>
      </w:r>
    </w:p>
    <w:p>
      <w:pPr>
        <w:pStyle w:val="Heading1"/>
        <w:spacing w:after="120" w:before="240"/>
      </w:pPr>
      <w:r>
        <w:rPr>
          <w:b/>
          <w:bCs/>
          <w:color w:val="1F3864"/>
        </w:rPr>
        <w:t xml:space="preserve">1. Contexte</w:t>
      </w:r>
    </w:p>
    <w:p>
      <w:pPr>
        <w:spacing w:after="120"/>
      </w:pPr>
      <w:r>
        <w:t xml:space="preserve">Le poste informatique concerné a été remis pour examen afin de rechercher les fichiers qui auraient été supprimés par le précédent utilisateur. L'objectif était d'identifier, récupérer et documenter ces éléments, en préservant autant que possible les informations d'origine (emplacement et date de suppression).</w:t>
      </w:r>
    </w:p>
    <w:p>
      <w:pPr>
        <w:pStyle w:val="Heading1"/>
        <w:spacing w:after="120" w:before="240"/>
      </w:pPr>
      <w:r>
        <w:rPr>
          <w:b/>
          <w:bCs/>
          <w:color w:val="1F3864"/>
        </w:rPr>
        <w:t xml:space="preserve">2. Méthode employée</w:t>
      </w:r>
    </w:p>
    <w:p>
      <w:pPr>
        <w:spacing w:after="120"/>
      </w:pPr>
      <w:r>
        <w:t xml:space="preserve">Les opérations suivantes ont été réalisées :</w:t>
      </w:r>
    </w:p>
    <w:p>
      <w:pPr>
        <w:pStyle w:val="ListParagraph"/>
        <w:numPr>
          <w:ilvl w:val="0"/>
          <w:numId w:val="2"/>
        </w:numPr>
        <w:spacing w:after="60"/>
      </w:pPr>
      <w:r>
        <w:t xml:space="preserve">Consultation de la Corbeille Windows du poste, affichage en mode « Détails » faisant apparaître les colonnes « Emplacement d'origine » et « Date de suppression ».</w:t>
      </w:r>
    </w:p>
    <w:p>
      <w:pPr>
        <w:pStyle w:val="ListParagraph"/>
        <w:numPr>
          <w:ilvl w:val="0"/>
          <w:numId w:val="2"/>
        </w:numPr>
        <w:spacing w:after="60"/>
      </w:pPr>
      <w:r>
        <w:t xml:space="preserve">Prise de photographies de l'écran afin de conserver, pour chaque élément, son emplacement d'origine et sa date de suppression (ces informations n'étant pas conservées dans le fichier lui-même lors de la copie).</w:t>
      </w:r>
    </w:p>
    <w:p>
      <w:pPr>
        <w:pStyle w:val="ListParagraph"/>
        <w:numPr>
          <w:ilvl w:val="0"/>
          <w:numId w:val="2"/>
        </w:numPr>
        <w:spacing w:after="60"/>
      </w:pPr>
      <w:r>
        <w:t xml:space="preserve">Copie des éléments de la Corbeille vers un support externe (clé USB), sans les « restaurer » sur le disque du poste.</w:t>
      </w:r>
    </w:p>
    <w:p>
      <w:pPr>
        <w:pStyle w:val="ListParagraph"/>
        <w:numPr>
          <w:ilvl w:val="0"/>
          <w:numId w:val="2"/>
        </w:numPr>
        <w:spacing w:after="60"/>
      </w:pPr>
      <w:r>
        <w:t xml:space="preserve">Tentative d'analyse approfondie à l'aide de l'outil de récupération Recuva (version portable) : non aboutie en raison de la très grande lenteur du poste (voir « Limites »).</w:t>
      </w:r>
    </w:p>
    <w:p>
      <w:pPr>
        <w:spacing w:after="120"/>
        <w:rPr>
          <w:i/>
          <w:iCs/>
        </w:rPr>
      </w:pPr>
      <w:r>
        <w:rPr>
          <w:i/>
          <w:iCs/>
        </w:rPr>
        <w:t xml:space="preserve">Aucune donnée n'a été volontairement modifiée, ni restaurée sur le disque du poste examiné.</w:t>
      </w:r>
    </w:p>
    <w:p>
      <w:pPr>
        <w:pStyle w:val="Heading1"/>
        <w:spacing w:after="120" w:before="240"/>
      </w:pPr>
      <w:r>
        <w:rPr>
          <w:b/>
          <w:bCs/>
          <w:color w:val="1F3864"/>
        </w:rPr>
        <w:t xml:space="preserve">3. Journal des opérations</w:t>
      </w:r>
    </w:p>
    <w:p>
      <w:pPr>
        <w:spacing w:after="120"/>
      </w:pPr>
      <w:r>
        <w:t xml:space="preserve">À compléter au fur et à mesure (heure réelle de chaque action) :</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40"/>
      </w:tblGrid>
      <w:tr>
        <w:trPr>
          <w:tblHeader/>
        </w:trPr>
        <w:tc>
          <w:tcPr>
            <w:tcW w:type="dxa" w:w="1400"/>
            <w:shd w:fill="1F3864" w:val="clear"/>
            <w:tcMar>
              <w:top w:type="dxa" w:w="60"/>
              <w:left w:type="dxa" w:w="80"/>
              <w:bottom w:type="dxa" w:w="60"/>
              <w:right w:type="dxa" w:w="80"/>
            </w:tcMar>
          </w:tcPr>
          <w:p>
            <w:r>
              <w:rPr>
                <w:b/>
                <w:bCs/>
                <w:color w:val="FFFFFF"/>
                <w:sz w:val="18"/>
                <w:szCs w:val="18"/>
              </w:rPr>
              <w:t xml:space="preserve">Heure</w:t>
            </w:r>
          </w:p>
        </w:tc>
        <w:tc>
          <w:tcPr>
            <w:tcW w:type="dxa" w:w="3600"/>
            <w:shd w:fill="1F3864" w:val="clear"/>
            <w:tcMar>
              <w:top w:type="dxa" w:w="60"/>
              <w:left w:type="dxa" w:w="80"/>
              <w:bottom w:type="dxa" w:w="60"/>
              <w:right w:type="dxa" w:w="80"/>
            </w:tcMar>
          </w:tcPr>
          <w:p>
            <w:r>
              <w:rPr>
                <w:b/>
                <w:bCs/>
                <w:color w:val="FFFFFF"/>
                <w:sz w:val="18"/>
                <w:szCs w:val="18"/>
              </w:rPr>
              <w:t xml:space="preserve">Action réalisée</w:t>
            </w:r>
          </w:p>
        </w:tc>
        <w:tc>
          <w:tcPr>
            <w:tcW w:type="dxa" w:w="4040"/>
            <w:shd w:fill="1F3864" w:val="clear"/>
            <w:tcMar>
              <w:top w:type="dxa" w:w="60"/>
              <w:left w:type="dxa" w:w="80"/>
              <w:bottom w:type="dxa" w:w="60"/>
              <w:right w:type="dxa" w:w="80"/>
            </w:tcMar>
          </w:tcPr>
          <w:p>
            <w:r>
              <w:rPr>
                <w:b/>
                <w:bCs/>
                <w:color w:val="FFFFFF"/>
                <w:sz w:val="18"/>
                <w:szCs w:val="18"/>
              </w:rPr>
              <w:t xml:space="preserve">Observations</w:t>
            </w:r>
          </w:p>
        </w:tc>
      </w:tr>
      <w:tr>
        <w:tc>
          <w:tcPr>
            <w:tcW w:type="dxa" w:w="1400"/>
            <w:tcMar>
              <w:top w:type="dxa" w:w="60"/>
              <w:left w:type="dxa" w:w="80"/>
              <w:bottom w:type="dxa" w:w="60"/>
              <w:right w:type="dxa" w:w="80"/>
            </w:tcMar>
          </w:tcPr>
          <w:p>
            <w:r>
              <w:rPr>
                <w:b w:val="false"/>
                <w:bCs w:val="false"/>
                <w:color w:val="000000"/>
                <w:sz w:val="18"/>
                <w:szCs w:val="18"/>
              </w:rPr>
              <w:t xml:space="preserve"/>
            </w:r>
          </w:p>
        </w:tc>
        <w:tc>
          <w:tcPr>
            <w:tcW w:type="dxa" w:w="3600"/>
            <w:tcMar>
              <w:top w:type="dxa" w:w="60"/>
              <w:left w:type="dxa" w:w="80"/>
              <w:bottom w:type="dxa" w:w="60"/>
              <w:right w:type="dxa" w:w="80"/>
            </w:tcMar>
          </w:tcPr>
          <w:p>
            <w:r>
              <w:rPr>
                <w:b w:val="false"/>
                <w:bCs w:val="false"/>
                <w:color w:val="000000"/>
                <w:sz w:val="18"/>
                <w:szCs w:val="18"/>
              </w:rPr>
              <w:t xml:space="preserve">Mise sous tension du poste</w:t>
            </w:r>
          </w:p>
        </w:tc>
        <w:tc>
          <w:tcPr>
            <w:tcW w:type="dxa" w:w="4040"/>
            <w:tcMar>
              <w:top w:type="dxa" w:w="60"/>
              <w:left w:type="dxa" w:w="80"/>
              <w:bottom w:type="dxa" w:w="60"/>
              <w:right w:type="dxa" w:w="80"/>
            </w:tcMar>
          </w:tcPr>
          <w:p>
            <w:r>
              <w:rPr>
                <w:b w:val="false"/>
                <w:bCs w:val="false"/>
                <w:color w:val="000000"/>
                <w:sz w:val="18"/>
                <w:szCs w:val="18"/>
              </w:rPr>
              <w:t xml:space="preserve"/>
            </w:r>
          </w:p>
        </w:tc>
      </w:tr>
      <w:tr>
        <w:tc>
          <w:tcPr>
            <w:tcW w:type="dxa" w:w="1400"/>
            <w:shd w:fill="D9E1F2" w:val="clear"/>
            <w:tcMar>
              <w:top w:type="dxa" w:w="60"/>
              <w:left w:type="dxa" w:w="80"/>
              <w:bottom w:type="dxa" w:w="60"/>
              <w:right w:type="dxa" w:w="80"/>
            </w:tcMar>
          </w:tcPr>
          <w:p>
            <w:r>
              <w:rPr>
                <w:b w:val="false"/>
                <w:bCs w:val="false"/>
                <w:color w:val="000000"/>
                <w:sz w:val="18"/>
                <w:szCs w:val="18"/>
              </w:rPr>
              <w:t xml:space="preserve"/>
            </w:r>
          </w:p>
        </w:tc>
        <w:tc>
          <w:tcPr>
            <w:tcW w:type="dxa" w:w="3600"/>
            <w:shd w:fill="D9E1F2" w:val="clear"/>
            <w:tcMar>
              <w:top w:type="dxa" w:w="60"/>
              <w:left w:type="dxa" w:w="80"/>
              <w:bottom w:type="dxa" w:w="60"/>
              <w:right w:type="dxa" w:w="80"/>
            </w:tcMar>
          </w:tcPr>
          <w:p>
            <w:r>
              <w:rPr>
                <w:b w:val="false"/>
                <w:bCs w:val="false"/>
                <w:color w:val="000000"/>
                <w:sz w:val="18"/>
                <w:szCs w:val="18"/>
              </w:rPr>
              <w:t xml:space="preserve">Ouverture de la Corbeille (mode Détails)</w:t>
            </w:r>
          </w:p>
        </w:tc>
        <w:tc>
          <w:tcPr>
            <w:tcW w:type="dxa" w:w="404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1400"/>
            <w:tcMar>
              <w:top w:type="dxa" w:w="60"/>
              <w:left w:type="dxa" w:w="80"/>
              <w:bottom w:type="dxa" w:w="60"/>
              <w:right w:type="dxa" w:w="80"/>
            </w:tcMar>
          </w:tcPr>
          <w:p>
            <w:r>
              <w:rPr>
                <w:b w:val="false"/>
                <w:bCs w:val="false"/>
                <w:color w:val="000000"/>
                <w:sz w:val="18"/>
                <w:szCs w:val="18"/>
              </w:rPr>
              <w:t xml:space="preserve"/>
            </w:r>
          </w:p>
        </w:tc>
        <w:tc>
          <w:tcPr>
            <w:tcW w:type="dxa" w:w="3600"/>
            <w:tcMar>
              <w:top w:type="dxa" w:w="60"/>
              <w:left w:type="dxa" w:w="80"/>
              <w:bottom w:type="dxa" w:w="60"/>
              <w:right w:type="dxa" w:w="80"/>
            </w:tcMar>
          </w:tcPr>
          <w:p>
            <w:r>
              <w:rPr>
                <w:b w:val="false"/>
                <w:bCs w:val="false"/>
                <w:color w:val="000000"/>
                <w:sz w:val="18"/>
                <w:szCs w:val="18"/>
              </w:rPr>
              <w:t xml:space="preserve">Photographies de la liste des fichiers supprimés</w:t>
            </w:r>
          </w:p>
        </w:tc>
        <w:tc>
          <w:tcPr>
            <w:tcW w:type="dxa" w:w="4040"/>
            <w:tcMar>
              <w:top w:type="dxa" w:w="60"/>
              <w:left w:type="dxa" w:w="80"/>
              <w:bottom w:type="dxa" w:w="60"/>
              <w:right w:type="dxa" w:w="80"/>
            </w:tcMar>
          </w:tcPr>
          <w:p>
            <w:r>
              <w:rPr>
                <w:b w:val="false"/>
                <w:bCs w:val="false"/>
                <w:color w:val="000000"/>
                <w:sz w:val="18"/>
                <w:szCs w:val="18"/>
              </w:rPr>
              <w:t xml:space="preserve"/>
            </w:r>
          </w:p>
        </w:tc>
      </w:tr>
      <w:tr>
        <w:tc>
          <w:tcPr>
            <w:tcW w:type="dxa" w:w="1400"/>
            <w:shd w:fill="D9E1F2" w:val="clear"/>
            <w:tcMar>
              <w:top w:type="dxa" w:w="60"/>
              <w:left w:type="dxa" w:w="80"/>
              <w:bottom w:type="dxa" w:w="60"/>
              <w:right w:type="dxa" w:w="80"/>
            </w:tcMar>
          </w:tcPr>
          <w:p>
            <w:r>
              <w:rPr>
                <w:b w:val="false"/>
                <w:bCs w:val="false"/>
                <w:color w:val="000000"/>
                <w:sz w:val="18"/>
                <w:szCs w:val="18"/>
              </w:rPr>
              <w:t xml:space="preserve"/>
            </w:r>
          </w:p>
        </w:tc>
        <w:tc>
          <w:tcPr>
            <w:tcW w:type="dxa" w:w="3600"/>
            <w:shd w:fill="D9E1F2" w:val="clear"/>
            <w:tcMar>
              <w:top w:type="dxa" w:w="60"/>
              <w:left w:type="dxa" w:w="80"/>
              <w:bottom w:type="dxa" w:w="60"/>
              <w:right w:type="dxa" w:w="80"/>
            </w:tcMar>
          </w:tcPr>
          <w:p>
            <w:r>
              <w:rPr>
                <w:b w:val="false"/>
                <w:bCs w:val="false"/>
                <w:color w:val="000000"/>
                <w:sz w:val="18"/>
                <w:szCs w:val="18"/>
              </w:rPr>
              <w:t xml:space="preserve">Copie des fichiers vers la clé USB</w:t>
            </w:r>
          </w:p>
        </w:tc>
        <w:tc>
          <w:tcPr>
            <w:tcW w:type="dxa" w:w="404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1400"/>
            <w:tcMar>
              <w:top w:type="dxa" w:w="60"/>
              <w:left w:type="dxa" w:w="80"/>
              <w:bottom w:type="dxa" w:w="60"/>
              <w:right w:type="dxa" w:w="80"/>
            </w:tcMar>
          </w:tcPr>
          <w:p>
            <w:r>
              <w:rPr>
                <w:b w:val="false"/>
                <w:bCs w:val="false"/>
                <w:color w:val="000000"/>
                <w:sz w:val="18"/>
                <w:szCs w:val="18"/>
              </w:rPr>
              <w:t xml:space="preserve"/>
            </w:r>
          </w:p>
        </w:tc>
        <w:tc>
          <w:tcPr>
            <w:tcW w:type="dxa" w:w="3600"/>
            <w:tcMar>
              <w:top w:type="dxa" w:w="60"/>
              <w:left w:type="dxa" w:w="80"/>
              <w:bottom w:type="dxa" w:w="60"/>
              <w:right w:type="dxa" w:w="80"/>
            </w:tcMar>
          </w:tcPr>
          <w:p>
            <w:r>
              <w:rPr>
                <w:b w:val="false"/>
                <w:bCs w:val="false"/>
                <w:color w:val="000000"/>
                <w:sz w:val="18"/>
                <w:szCs w:val="18"/>
              </w:rPr>
              <w:t xml:space="preserve">Arrêt du poste</w:t>
            </w:r>
          </w:p>
        </w:tc>
        <w:tc>
          <w:tcPr>
            <w:tcW w:type="dxa" w:w="4040"/>
            <w:tcMar>
              <w:top w:type="dxa" w:w="60"/>
              <w:left w:type="dxa" w:w="80"/>
              <w:bottom w:type="dxa" w:w="60"/>
              <w:right w:type="dxa" w:w="80"/>
            </w:tcMar>
          </w:tcPr>
          <w:p>
            <w:r>
              <w:rPr>
                <w:b w:val="false"/>
                <w:bCs w:val="false"/>
                <w:color w:val="000000"/>
                <w:sz w:val="18"/>
                <w:szCs w:val="18"/>
              </w:rPr>
              <w:t xml:space="preserve"/>
            </w:r>
          </w:p>
        </w:tc>
      </w:tr>
      <w:tr>
        <w:tc>
          <w:tcPr>
            <w:tcW w:type="dxa" w:w="1400"/>
            <w:shd w:fill="D9E1F2" w:val="clear"/>
            <w:tcMar>
              <w:top w:type="dxa" w:w="60"/>
              <w:left w:type="dxa" w:w="80"/>
              <w:bottom w:type="dxa" w:w="60"/>
              <w:right w:type="dxa" w:w="80"/>
            </w:tcMar>
          </w:tcPr>
          <w:p>
            <w:r>
              <w:rPr>
                <w:b w:val="false"/>
                <w:bCs w:val="false"/>
                <w:color w:val="000000"/>
                <w:sz w:val="18"/>
                <w:szCs w:val="18"/>
              </w:rPr>
              <w:t xml:space="preserve"/>
            </w:r>
          </w:p>
        </w:tc>
        <w:tc>
          <w:tcPr>
            <w:tcW w:type="dxa" w:w="3600"/>
            <w:shd w:fill="D9E1F2" w:val="clear"/>
            <w:tcMar>
              <w:top w:type="dxa" w:w="60"/>
              <w:left w:type="dxa" w:w="80"/>
              <w:bottom w:type="dxa" w:w="60"/>
              <w:right w:type="dxa" w:w="80"/>
            </w:tcMar>
          </w:tcPr>
          <w:p>
            <w:r>
              <w:rPr>
                <w:b w:val="false"/>
                <w:bCs w:val="false"/>
                <w:color w:val="000000"/>
                <w:sz w:val="18"/>
                <w:szCs w:val="18"/>
              </w:rPr>
              <w:t xml:space="preserve"/>
            </w:r>
          </w:p>
        </w:tc>
        <w:tc>
          <w:tcPr>
            <w:tcW w:type="dxa" w:w="404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1400"/>
            <w:tcMar>
              <w:top w:type="dxa" w:w="60"/>
              <w:left w:type="dxa" w:w="80"/>
              <w:bottom w:type="dxa" w:w="60"/>
              <w:right w:type="dxa" w:w="80"/>
            </w:tcMar>
          </w:tcPr>
          <w:p>
            <w:r>
              <w:rPr>
                <w:b w:val="false"/>
                <w:bCs w:val="false"/>
                <w:color w:val="000000"/>
                <w:sz w:val="18"/>
                <w:szCs w:val="18"/>
              </w:rPr>
              <w:t xml:space="preserve"/>
            </w:r>
          </w:p>
        </w:tc>
        <w:tc>
          <w:tcPr>
            <w:tcW w:type="dxa" w:w="3600"/>
            <w:tcMar>
              <w:top w:type="dxa" w:w="60"/>
              <w:left w:type="dxa" w:w="80"/>
              <w:bottom w:type="dxa" w:w="60"/>
              <w:right w:type="dxa" w:w="80"/>
            </w:tcMar>
          </w:tcPr>
          <w:p>
            <w:r>
              <w:rPr>
                <w:b w:val="false"/>
                <w:bCs w:val="false"/>
                <w:color w:val="000000"/>
                <w:sz w:val="18"/>
                <w:szCs w:val="18"/>
              </w:rPr>
              <w:t xml:space="preserve"/>
            </w:r>
          </w:p>
        </w:tc>
        <w:tc>
          <w:tcPr>
            <w:tcW w:type="dxa" w:w="4040"/>
            <w:tcMar>
              <w:top w:type="dxa" w:w="60"/>
              <w:left w:type="dxa" w:w="80"/>
              <w:bottom w:type="dxa" w:w="60"/>
              <w:right w:type="dxa" w:w="80"/>
            </w:tcMar>
          </w:tcPr>
          <w:p>
            <w:r>
              <w:rPr>
                <w:b w:val="false"/>
                <w:bCs w:val="false"/>
                <w:color w:val="000000"/>
                <w:sz w:val="18"/>
                <w:szCs w:val="18"/>
              </w:rPr>
              <w:t xml:space="preserve"/>
            </w:r>
          </w:p>
        </w:tc>
      </w:tr>
    </w:tbl>
    <w:p>
      <w:r>
        <w:br w:type="page"/>
      </w:r>
    </w:p>
    <w:p>
      <w:pPr>
        <w:pStyle w:val="Heading1"/>
        <w:spacing w:after="120" w:before="240"/>
      </w:pPr>
      <w:r>
        <w:rPr>
          <w:b/>
          <w:bCs/>
          <w:color w:val="1F3864"/>
        </w:rPr>
        <w:t xml:space="preserve">4. Inventaire des fichiers récupérés</w:t>
      </w:r>
    </w:p>
    <w:p>
      <w:pPr>
        <w:spacing w:after="120"/>
      </w:pPr>
      <w:r>
        <w:t xml:space="preserve">Reporter ici les éléments visibles sur les photographies de la Corbeille et présents sur la clé. Les dates de suppression proviennent des photographies ; les dates de modification proviennent des fichiers copiés.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20"/>
        <w:gridCol w:w="2600"/>
        <w:gridCol w:w="2600"/>
        <w:gridCol w:w="1500"/>
        <w:gridCol w:w="1520"/>
      </w:tblGrid>
      <w:tr>
        <w:trPr>
          <w:tblHeader/>
        </w:trPr>
        <w:tc>
          <w:tcPr>
            <w:tcW w:type="dxa" w:w="420"/>
            <w:shd w:fill="1F3864" w:val="clear"/>
            <w:tcMar>
              <w:top w:type="dxa" w:w="60"/>
              <w:left w:type="dxa" w:w="80"/>
              <w:bottom w:type="dxa" w:w="60"/>
              <w:right w:type="dxa" w:w="80"/>
            </w:tcMar>
          </w:tcPr>
          <w:p>
            <w:r>
              <w:rPr>
                <w:b/>
                <w:bCs/>
                <w:color w:val="FFFFFF"/>
                <w:sz w:val="18"/>
                <w:szCs w:val="18"/>
              </w:rPr>
              <w:t xml:space="preserve">N°</w:t>
            </w:r>
          </w:p>
        </w:tc>
        <w:tc>
          <w:tcPr>
            <w:tcW w:type="dxa" w:w="2600"/>
            <w:shd w:fill="1F3864" w:val="clear"/>
            <w:tcMar>
              <w:top w:type="dxa" w:w="60"/>
              <w:left w:type="dxa" w:w="80"/>
              <w:bottom w:type="dxa" w:w="60"/>
              <w:right w:type="dxa" w:w="80"/>
            </w:tcMar>
          </w:tcPr>
          <w:p>
            <w:r>
              <w:rPr>
                <w:b/>
                <w:bCs/>
                <w:color w:val="FFFFFF"/>
                <w:sz w:val="18"/>
                <w:szCs w:val="18"/>
              </w:rPr>
              <w:t xml:space="preserve">Nom du fichier / dossier</w:t>
            </w:r>
          </w:p>
        </w:tc>
        <w:tc>
          <w:tcPr>
            <w:tcW w:type="dxa" w:w="2600"/>
            <w:shd w:fill="1F3864" w:val="clear"/>
            <w:tcMar>
              <w:top w:type="dxa" w:w="60"/>
              <w:left w:type="dxa" w:w="80"/>
              <w:bottom w:type="dxa" w:w="60"/>
              <w:right w:type="dxa" w:w="80"/>
            </w:tcMar>
          </w:tcPr>
          <w:p>
            <w:r>
              <w:rPr>
                <w:b/>
                <w:bCs/>
                <w:color w:val="FFFFFF"/>
                <w:sz w:val="18"/>
                <w:szCs w:val="18"/>
              </w:rPr>
              <w:t xml:space="preserve">Emplacement d'origine</w:t>
            </w:r>
          </w:p>
        </w:tc>
        <w:tc>
          <w:tcPr>
            <w:tcW w:type="dxa" w:w="1500"/>
            <w:shd w:fill="1F3864" w:val="clear"/>
            <w:tcMar>
              <w:top w:type="dxa" w:w="60"/>
              <w:left w:type="dxa" w:w="80"/>
              <w:bottom w:type="dxa" w:w="60"/>
              <w:right w:type="dxa" w:w="80"/>
            </w:tcMar>
          </w:tcPr>
          <w:p>
            <w:r>
              <w:rPr>
                <w:b/>
                <w:bCs/>
                <w:color w:val="FFFFFF"/>
                <w:sz w:val="18"/>
                <w:szCs w:val="18"/>
              </w:rPr>
              <w:t xml:space="preserve">Date de suppression</w:t>
            </w:r>
          </w:p>
        </w:tc>
        <w:tc>
          <w:tcPr>
            <w:tcW w:type="dxa" w:w="1520"/>
            <w:shd w:fill="1F3864" w:val="clear"/>
            <w:tcMar>
              <w:top w:type="dxa" w:w="60"/>
              <w:left w:type="dxa" w:w="80"/>
              <w:bottom w:type="dxa" w:w="60"/>
              <w:right w:type="dxa" w:w="80"/>
            </w:tcMar>
          </w:tcPr>
          <w:p>
            <w:r>
              <w:rPr>
                <w:b/>
                <w:bCs/>
                <w:color w:val="FFFFFF"/>
                <w:sz w:val="18"/>
                <w:szCs w:val="18"/>
              </w:rPr>
              <w:t xml:space="preserve">Observation</w:t>
            </w:r>
          </w:p>
        </w:tc>
      </w:tr>
      <w:tr>
        <w:tc>
          <w:tcPr>
            <w:tcW w:type="dxa" w:w="42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1500"/>
            <w:tcMar>
              <w:top w:type="dxa" w:w="60"/>
              <w:left w:type="dxa" w:w="80"/>
              <w:bottom w:type="dxa" w:w="60"/>
              <w:right w:type="dxa" w:w="80"/>
            </w:tcMar>
          </w:tcPr>
          <w:p>
            <w:r>
              <w:rPr>
                <w:b w:val="false"/>
                <w:bCs w:val="false"/>
                <w:color w:val="000000"/>
                <w:sz w:val="18"/>
                <w:szCs w:val="18"/>
              </w:rPr>
              <w:t xml:space="preserve"/>
            </w:r>
          </w:p>
        </w:tc>
        <w:tc>
          <w:tcPr>
            <w:tcW w:type="dxa" w:w="1520"/>
            <w:tcMar>
              <w:top w:type="dxa" w:w="60"/>
              <w:left w:type="dxa" w:w="80"/>
              <w:bottom w:type="dxa" w:w="60"/>
              <w:right w:type="dxa" w:w="80"/>
            </w:tcMar>
          </w:tcPr>
          <w:p>
            <w:r>
              <w:rPr>
                <w:b w:val="false"/>
                <w:bCs w:val="false"/>
                <w:color w:val="000000"/>
                <w:sz w:val="18"/>
                <w:szCs w:val="18"/>
              </w:rPr>
              <w:t xml:space="preserve"/>
            </w:r>
          </w:p>
        </w:tc>
      </w:tr>
      <w:tr>
        <w:tc>
          <w:tcPr>
            <w:tcW w:type="dxa" w:w="42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1500"/>
            <w:shd w:fill="D9E1F2" w:val="clear"/>
            <w:tcMar>
              <w:top w:type="dxa" w:w="60"/>
              <w:left w:type="dxa" w:w="80"/>
              <w:bottom w:type="dxa" w:w="60"/>
              <w:right w:type="dxa" w:w="80"/>
            </w:tcMar>
          </w:tcPr>
          <w:p>
            <w:r>
              <w:rPr>
                <w:b w:val="false"/>
                <w:bCs w:val="false"/>
                <w:color w:val="000000"/>
                <w:sz w:val="18"/>
                <w:szCs w:val="18"/>
              </w:rPr>
              <w:t xml:space="preserve"/>
            </w:r>
          </w:p>
        </w:tc>
        <w:tc>
          <w:tcPr>
            <w:tcW w:type="dxa" w:w="152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42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1500"/>
            <w:tcMar>
              <w:top w:type="dxa" w:w="60"/>
              <w:left w:type="dxa" w:w="80"/>
              <w:bottom w:type="dxa" w:w="60"/>
              <w:right w:type="dxa" w:w="80"/>
            </w:tcMar>
          </w:tcPr>
          <w:p>
            <w:r>
              <w:rPr>
                <w:b w:val="false"/>
                <w:bCs w:val="false"/>
                <w:color w:val="000000"/>
                <w:sz w:val="18"/>
                <w:szCs w:val="18"/>
              </w:rPr>
              <w:t xml:space="preserve"/>
            </w:r>
          </w:p>
        </w:tc>
        <w:tc>
          <w:tcPr>
            <w:tcW w:type="dxa" w:w="1520"/>
            <w:tcMar>
              <w:top w:type="dxa" w:w="60"/>
              <w:left w:type="dxa" w:w="80"/>
              <w:bottom w:type="dxa" w:w="60"/>
              <w:right w:type="dxa" w:w="80"/>
            </w:tcMar>
          </w:tcPr>
          <w:p>
            <w:r>
              <w:rPr>
                <w:b w:val="false"/>
                <w:bCs w:val="false"/>
                <w:color w:val="000000"/>
                <w:sz w:val="18"/>
                <w:szCs w:val="18"/>
              </w:rPr>
              <w:t xml:space="preserve"/>
            </w:r>
          </w:p>
        </w:tc>
      </w:tr>
      <w:tr>
        <w:tc>
          <w:tcPr>
            <w:tcW w:type="dxa" w:w="42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1500"/>
            <w:shd w:fill="D9E1F2" w:val="clear"/>
            <w:tcMar>
              <w:top w:type="dxa" w:w="60"/>
              <w:left w:type="dxa" w:w="80"/>
              <w:bottom w:type="dxa" w:w="60"/>
              <w:right w:type="dxa" w:w="80"/>
            </w:tcMar>
          </w:tcPr>
          <w:p>
            <w:r>
              <w:rPr>
                <w:b w:val="false"/>
                <w:bCs w:val="false"/>
                <w:color w:val="000000"/>
                <w:sz w:val="18"/>
                <w:szCs w:val="18"/>
              </w:rPr>
              <w:t xml:space="preserve"/>
            </w:r>
          </w:p>
        </w:tc>
        <w:tc>
          <w:tcPr>
            <w:tcW w:type="dxa" w:w="152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42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1500"/>
            <w:tcMar>
              <w:top w:type="dxa" w:w="60"/>
              <w:left w:type="dxa" w:w="80"/>
              <w:bottom w:type="dxa" w:w="60"/>
              <w:right w:type="dxa" w:w="80"/>
            </w:tcMar>
          </w:tcPr>
          <w:p>
            <w:r>
              <w:rPr>
                <w:b w:val="false"/>
                <w:bCs w:val="false"/>
                <w:color w:val="000000"/>
                <w:sz w:val="18"/>
                <w:szCs w:val="18"/>
              </w:rPr>
              <w:t xml:space="preserve"/>
            </w:r>
          </w:p>
        </w:tc>
        <w:tc>
          <w:tcPr>
            <w:tcW w:type="dxa" w:w="1520"/>
            <w:tcMar>
              <w:top w:type="dxa" w:w="60"/>
              <w:left w:type="dxa" w:w="80"/>
              <w:bottom w:type="dxa" w:w="60"/>
              <w:right w:type="dxa" w:w="80"/>
            </w:tcMar>
          </w:tcPr>
          <w:p>
            <w:r>
              <w:rPr>
                <w:b w:val="false"/>
                <w:bCs w:val="false"/>
                <w:color w:val="000000"/>
                <w:sz w:val="18"/>
                <w:szCs w:val="18"/>
              </w:rPr>
              <w:t xml:space="preserve"/>
            </w:r>
          </w:p>
        </w:tc>
      </w:tr>
      <w:tr>
        <w:tc>
          <w:tcPr>
            <w:tcW w:type="dxa" w:w="42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1500"/>
            <w:shd w:fill="D9E1F2" w:val="clear"/>
            <w:tcMar>
              <w:top w:type="dxa" w:w="60"/>
              <w:left w:type="dxa" w:w="80"/>
              <w:bottom w:type="dxa" w:w="60"/>
              <w:right w:type="dxa" w:w="80"/>
            </w:tcMar>
          </w:tcPr>
          <w:p>
            <w:r>
              <w:rPr>
                <w:b w:val="false"/>
                <w:bCs w:val="false"/>
                <w:color w:val="000000"/>
                <w:sz w:val="18"/>
                <w:szCs w:val="18"/>
              </w:rPr>
              <w:t xml:space="preserve"/>
            </w:r>
          </w:p>
        </w:tc>
        <w:tc>
          <w:tcPr>
            <w:tcW w:type="dxa" w:w="152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42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1500"/>
            <w:tcMar>
              <w:top w:type="dxa" w:w="60"/>
              <w:left w:type="dxa" w:w="80"/>
              <w:bottom w:type="dxa" w:w="60"/>
              <w:right w:type="dxa" w:w="80"/>
            </w:tcMar>
          </w:tcPr>
          <w:p>
            <w:r>
              <w:rPr>
                <w:b w:val="false"/>
                <w:bCs w:val="false"/>
                <w:color w:val="000000"/>
                <w:sz w:val="18"/>
                <w:szCs w:val="18"/>
              </w:rPr>
              <w:t xml:space="preserve"/>
            </w:r>
          </w:p>
        </w:tc>
        <w:tc>
          <w:tcPr>
            <w:tcW w:type="dxa" w:w="1520"/>
            <w:tcMar>
              <w:top w:type="dxa" w:w="60"/>
              <w:left w:type="dxa" w:w="80"/>
              <w:bottom w:type="dxa" w:w="60"/>
              <w:right w:type="dxa" w:w="80"/>
            </w:tcMar>
          </w:tcPr>
          <w:p>
            <w:r>
              <w:rPr>
                <w:b w:val="false"/>
                <w:bCs w:val="false"/>
                <w:color w:val="000000"/>
                <w:sz w:val="18"/>
                <w:szCs w:val="18"/>
              </w:rPr>
              <w:t xml:space="preserve"/>
            </w:r>
          </w:p>
        </w:tc>
      </w:tr>
      <w:tr>
        <w:tc>
          <w:tcPr>
            <w:tcW w:type="dxa" w:w="42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1500"/>
            <w:shd w:fill="D9E1F2" w:val="clear"/>
            <w:tcMar>
              <w:top w:type="dxa" w:w="60"/>
              <w:left w:type="dxa" w:w="80"/>
              <w:bottom w:type="dxa" w:w="60"/>
              <w:right w:type="dxa" w:w="80"/>
            </w:tcMar>
          </w:tcPr>
          <w:p>
            <w:r>
              <w:rPr>
                <w:b w:val="false"/>
                <w:bCs w:val="false"/>
                <w:color w:val="000000"/>
                <w:sz w:val="18"/>
                <w:szCs w:val="18"/>
              </w:rPr>
              <w:t xml:space="preserve"/>
            </w:r>
          </w:p>
        </w:tc>
        <w:tc>
          <w:tcPr>
            <w:tcW w:type="dxa" w:w="152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42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1500"/>
            <w:tcMar>
              <w:top w:type="dxa" w:w="60"/>
              <w:left w:type="dxa" w:w="80"/>
              <w:bottom w:type="dxa" w:w="60"/>
              <w:right w:type="dxa" w:w="80"/>
            </w:tcMar>
          </w:tcPr>
          <w:p>
            <w:r>
              <w:rPr>
                <w:b w:val="false"/>
                <w:bCs w:val="false"/>
                <w:color w:val="000000"/>
                <w:sz w:val="18"/>
                <w:szCs w:val="18"/>
              </w:rPr>
              <w:t xml:space="preserve"/>
            </w:r>
          </w:p>
        </w:tc>
        <w:tc>
          <w:tcPr>
            <w:tcW w:type="dxa" w:w="1520"/>
            <w:tcMar>
              <w:top w:type="dxa" w:w="60"/>
              <w:left w:type="dxa" w:w="80"/>
              <w:bottom w:type="dxa" w:w="60"/>
              <w:right w:type="dxa" w:w="80"/>
            </w:tcMar>
          </w:tcPr>
          <w:p>
            <w:r>
              <w:rPr>
                <w:b w:val="false"/>
                <w:bCs w:val="false"/>
                <w:color w:val="000000"/>
                <w:sz w:val="18"/>
                <w:szCs w:val="18"/>
              </w:rPr>
              <w:t xml:space="preserve"/>
            </w:r>
          </w:p>
        </w:tc>
      </w:tr>
      <w:tr>
        <w:tc>
          <w:tcPr>
            <w:tcW w:type="dxa" w:w="42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1500"/>
            <w:shd w:fill="D9E1F2" w:val="clear"/>
            <w:tcMar>
              <w:top w:type="dxa" w:w="60"/>
              <w:left w:type="dxa" w:w="80"/>
              <w:bottom w:type="dxa" w:w="60"/>
              <w:right w:type="dxa" w:w="80"/>
            </w:tcMar>
          </w:tcPr>
          <w:p>
            <w:r>
              <w:rPr>
                <w:b w:val="false"/>
                <w:bCs w:val="false"/>
                <w:color w:val="000000"/>
                <w:sz w:val="18"/>
                <w:szCs w:val="18"/>
              </w:rPr>
              <w:t xml:space="preserve"/>
            </w:r>
          </w:p>
        </w:tc>
        <w:tc>
          <w:tcPr>
            <w:tcW w:type="dxa" w:w="1520"/>
            <w:shd w:fill="D9E1F2" w:val="clear"/>
            <w:tcMar>
              <w:top w:type="dxa" w:w="60"/>
              <w:left w:type="dxa" w:w="80"/>
              <w:bottom w:type="dxa" w:w="60"/>
              <w:right w:type="dxa" w:w="80"/>
            </w:tcMar>
          </w:tcPr>
          <w:p>
            <w:r>
              <w:rPr>
                <w:b w:val="false"/>
                <w:bCs w:val="false"/>
                <w:color w:val="000000"/>
                <w:sz w:val="18"/>
                <w:szCs w:val="18"/>
              </w:rPr>
              <w:t xml:space="preserve"/>
            </w:r>
          </w:p>
        </w:tc>
      </w:tr>
      <w:tr>
        <w:tc>
          <w:tcPr>
            <w:tcW w:type="dxa" w:w="42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2600"/>
            <w:tcMar>
              <w:top w:type="dxa" w:w="60"/>
              <w:left w:type="dxa" w:w="80"/>
              <w:bottom w:type="dxa" w:w="60"/>
              <w:right w:type="dxa" w:w="80"/>
            </w:tcMar>
          </w:tcPr>
          <w:p>
            <w:r>
              <w:rPr>
                <w:b w:val="false"/>
                <w:bCs w:val="false"/>
                <w:color w:val="000000"/>
                <w:sz w:val="18"/>
                <w:szCs w:val="18"/>
              </w:rPr>
              <w:t xml:space="preserve"/>
            </w:r>
          </w:p>
        </w:tc>
        <w:tc>
          <w:tcPr>
            <w:tcW w:type="dxa" w:w="1500"/>
            <w:tcMar>
              <w:top w:type="dxa" w:w="60"/>
              <w:left w:type="dxa" w:w="80"/>
              <w:bottom w:type="dxa" w:w="60"/>
              <w:right w:type="dxa" w:w="80"/>
            </w:tcMar>
          </w:tcPr>
          <w:p>
            <w:r>
              <w:rPr>
                <w:b w:val="false"/>
                <w:bCs w:val="false"/>
                <w:color w:val="000000"/>
                <w:sz w:val="18"/>
                <w:szCs w:val="18"/>
              </w:rPr>
              <w:t xml:space="preserve"/>
            </w:r>
          </w:p>
        </w:tc>
        <w:tc>
          <w:tcPr>
            <w:tcW w:type="dxa" w:w="1520"/>
            <w:tcMar>
              <w:top w:type="dxa" w:w="60"/>
              <w:left w:type="dxa" w:w="80"/>
              <w:bottom w:type="dxa" w:w="60"/>
              <w:right w:type="dxa" w:w="80"/>
            </w:tcMar>
          </w:tcPr>
          <w:p>
            <w:r>
              <w:rPr>
                <w:b w:val="false"/>
                <w:bCs w:val="false"/>
                <w:color w:val="000000"/>
                <w:sz w:val="18"/>
                <w:szCs w:val="18"/>
              </w:rPr>
              <w:t xml:space="preserve"/>
            </w:r>
          </w:p>
        </w:tc>
      </w:tr>
      <w:tr>
        <w:tc>
          <w:tcPr>
            <w:tcW w:type="dxa" w:w="42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2600"/>
            <w:shd w:fill="D9E1F2" w:val="clear"/>
            <w:tcMar>
              <w:top w:type="dxa" w:w="60"/>
              <w:left w:type="dxa" w:w="80"/>
              <w:bottom w:type="dxa" w:w="60"/>
              <w:right w:type="dxa" w:w="80"/>
            </w:tcMar>
          </w:tcPr>
          <w:p>
            <w:r>
              <w:rPr>
                <w:b w:val="false"/>
                <w:bCs w:val="false"/>
                <w:color w:val="000000"/>
                <w:sz w:val="18"/>
                <w:szCs w:val="18"/>
              </w:rPr>
              <w:t xml:space="preserve"/>
            </w:r>
          </w:p>
        </w:tc>
        <w:tc>
          <w:tcPr>
            <w:tcW w:type="dxa" w:w="1500"/>
            <w:shd w:fill="D9E1F2" w:val="clear"/>
            <w:tcMar>
              <w:top w:type="dxa" w:w="60"/>
              <w:left w:type="dxa" w:w="80"/>
              <w:bottom w:type="dxa" w:w="60"/>
              <w:right w:type="dxa" w:w="80"/>
            </w:tcMar>
          </w:tcPr>
          <w:p>
            <w:r>
              <w:rPr>
                <w:b w:val="false"/>
                <w:bCs w:val="false"/>
                <w:color w:val="000000"/>
                <w:sz w:val="18"/>
                <w:szCs w:val="18"/>
              </w:rPr>
              <w:t xml:space="preserve"/>
            </w:r>
          </w:p>
        </w:tc>
        <w:tc>
          <w:tcPr>
            <w:tcW w:type="dxa" w:w="1520"/>
            <w:shd w:fill="D9E1F2" w:val="clear"/>
            <w:tcMar>
              <w:top w:type="dxa" w:w="60"/>
              <w:left w:type="dxa" w:w="80"/>
              <w:bottom w:type="dxa" w:w="60"/>
              <w:right w:type="dxa" w:w="80"/>
            </w:tcMar>
          </w:tcPr>
          <w:p>
            <w:r>
              <w:rPr>
                <w:b w:val="false"/>
                <w:bCs w:val="false"/>
                <w:color w:val="000000"/>
                <w:sz w:val="18"/>
                <w:szCs w:val="18"/>
              </w:rPr>
              <w:t xml:space="preserve"/>
            </w:r>
          </w:p>
        </w:tc>
      </w:tr>
    </w:tbl>
    <w:p>
      <w:pPr>
        <w:pStyle w:val="Heading1"/>
        <w:spacing w:after="120" w:before="240"/>
      </w:pPr>
      <w:r>
        <w:rPr>
          <w:b/>
          <w:bCs/>
          <w:color w:val="1F3864"/>
        </w:rPr>
        <w:t xml:space="preserve">5. Limites de l'intervention</w:t>
      </w:r>
    </w:p>
    <w:p>
      <w:pPr>
        <w:pStyle w:val="ListParagraph"/>
        <w:numPr>
          <w:ilvl w:val="0"/>
          <w:numId w:val="2"/>
        </w:numPr>
        <w:spacing w:after="60"/>
      </w:pPr>
      <w:r>
        <w:t xml:space="preserve">Seule la Corbeille a pu être traitée. Elle ne contient que les fichiers supprimés de façon « ordinaire ».</w:t>
      </w:r>
    </w:p>
    <w:p>
      <w:pPr>
        <w:pStyle w:val="ListParagraph"/>
        <w:numPr>
          <w:ilvl w:val="0"/>
          <w:numId w:val="2"/>
        </w:numPr>
        <w:spacing w:after="60"/>
      </w:pPr>
      <w:r>
        <w:t xml:space="preserve">Les fichiers d'une Corbeille déjà vidée, ou supprimés définitivement (Maj+Suppr), ne figurent PAS dans la Corbeille et n'ont donc pas pu être récupérés par cette méthode.</w:t>
      </w:r>
    </w:p>
    <w:p>
      <w:pPr>
        <w:pStyle w:val="ListParagraph"/>
        <w:numPr>
          <w:ilvl w:val="0"/>
          <w:numId w:val="2"/>
        </w:numPr>
        <w:spacing w:after="60"/>
      </w:pPr>
      <w:r>
        <w:t xml:space="preserve">Le poste étant très lent, l'analyse approfondie (Recuva) n'a pas abouti. Une récupération complète nécessiterait d'extraire le disque et de l'analyser sur une machine fiable, via un adaptateur USB-SATA.</w:t>
      </w:r>
    </w:p>
    <w:p>
      <w:pPr>
        <w:pStyle w:val="ListParagraph"/>
        <w:numPr>
          <w:ilvl w:val="0"/>
          <w:numId w:val="2"/>
        </w:numPr>
        <w:spacing w:after="60"/>
      </w:pPr>
      <w:r>
        <w:t xml:space="preserve">Le fait d'avoir démarré le poste sur son système a pu, inévitablement, écraser une partie des données supprimées non encore récupérées.</w:t>
      </w:r>
    </w:p>
    <w:p>
      <w:pPr>
        <w:pStyle w:val="Heading1"/>
        <w:spacing w:after="120" w:before="240"/>
      </w:pPr>
      <w:r>
        <w:rPr>
          <w:b/>
          <w:bCs/>
          <w:color w:val="1F3864"/>
        </w:rPr>
        <w:t xml:space="preserve">6. Recommandations</w:t>
      </w:r>
    </w:p>
    <w:p>
      <w:pPr>
        <w:pStyle w:val="ListParagraph"/>
        <w:numPr>
          <w:ilvl w:val="0"/>
          <w:numId w:val="2"/>
        </w:numPr>
        <w:spacing w:after="60"/>
      </w:pPr>
      <w:r>
        <w:t xml:space="preserve">Conserver le disque du poste en l'état (ne plus utiliser le poste) afin de préserver les données encore récupérables.</w:t>
      </w:r>
    </w:p>
    <w:p>
      <w:pPr>
        <w:pStyle w:val="ListParagraph"/>
        <w:numPr>
          <w:ilvl w:val="0"/>
          <w:numId w:val="2"/>
        </w:numPr>
        <w:spacing w:after="60"/>
      </w:pPr>
      <w:r>
        <w:t xml:space="preserve">Pour une analyse complète et exploitable, faire réaliser une copie intégrale (image) du disque puis une récupération approfondie, si possible par une personne qualifiée.</w:t>
      </w:r>
    </w:p>
    <w:p>
      <w:pPr>
        <w:pStyle w:val="ListParagraph"/>
        <w:numPr>
          <w:ilvl w:val="0"/>
          <w:numId w:val="2"/>
        </w:numPr>
        <w:spacing w:after="60"/>
      </w:pPr>
      <w:r>
        <w:t xml:space="preserve">Si des éléments laissant présumer des irrégularités sont confirmés, les faire remonter par les voies officielles (audit interne, autorités compétentes) plutôt que de constituer un dossier de manière informelle, afin d'en préserver la valeur.</w:t>
      </w:r>
    </w:p>
    <w:p>
      <w:pPr>
        <w:spacing w:before="500"/>
      </w:pP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20"/>
        <w:gridCol w:w="4520"/>
      </w:tblGrid>
      <w:tr>
        <w:trPr>
          <w:tblHeader/>
        </w:trPr>
        <w:tc>
          <w:tcPr>
            <w:tcW w:type="dxa" w:w="4520"/>
            <w:shd w:fill="1F3864" w:val="clear"/>
            <w:tcMar>
              <w:top w:type="dxa" w:w="60"/>
              <w:left w:type="dxa" w:w="80"/>
              <w:bottom w:type="dxa" w:w="60"/>
              <w:right w:type="dxa" w:w="80"/>
            </w:tcMar>
          </w:tcPr>
          <w:p>
            <w:r>
              <w:rPr>
                <w:b/>
                <w:bCs/>
                <w:color w:val="FFFFFF"/>
                <w:sz w:val="18"/>
                <w:szCs w:val="18"/>
              </w:rPr>
              <w:t xml:space="preserve">Fait le</w:t>
            </w:r>
          </w:p>
        </w:tc>
        <w:tc>
          <w:tcPr>
            <w:tcW w:type="dxa" w:w="4520"/>
            <w:shd w:fill="1F3864" w:val="clear"/>
            <w:tcMar>
              <w:top w:type="dxa" w:w="60"/>
              <w:left w:type="dxa" w:w="80"/>
              <w:bottom w:type="dxa" w:w="60"/>
              <w:right w:type="dxa" w:w="80"/>
            </w:tcMar>
          </w:tcPr>
          <w:p>
            <w:r>
              <w:rPr>
                <w:b/>
                <w:bCs/>
                <w:color w:val="FFFFFF"/>
                <w:sz w:val="18"/>
                <w:szCs w:val="18"/>
              </w:rPr>
              <w:t xml:space="preserve">Signature</w:t>
            </w:r>
          </w:p>
        </w:tc>
      </w:tr>
      <w:tr>
        <w:tc>
          <w:tcPr>
            <w:tcW w:type="dxa" w:w="4520"/>
            <w:tcMar>
              <w:top w:type="dxa" w:w="60"/>
              <w:left w:type="dxa" w:w="80"/>
              <w:bottom w:type="dxa" w:w="60"/>
              <w:right w:type="dxa" w:w="80"/>
            </w:tcMar>
          </w:tcPr>
          <w:p>
            <w:r>
              <w:rPr>
                <w:b w:val="false"/>
                <w:bCs w:val="false"/>
                <w:color w:val="000000"/>
                <w:sz w:val="18"/>
                <w:szCs w:val="18"/>
              </w:rPr>
              <w:t xml:space="preserve"/>
            </w:r>
          </w:p>
        </w:tc>
        <w:tc>
          <w:tcPr>
            <w:tcW w:type="dxa" w:w="4520"/>
            <w:tcMar>
              <w:top w:type="dxa" w:w="60"/>
              <w:left w:type="dxa" w:w="80"/>
              <w:bottom w:type="dxa" w:w="60"/>
              <w:right w:type="dxa" w:w="80"/>
            </w:tcMar>
          </w:tcPr>
          <w:p>
            <w:r>
              <w:rPr>
                <w:b w:val="false"/>
                <w:bCs w:val="false"/>
                <w:color w:val="000000"/>
                <w:sz w:val="18"/>
                <w:szCs w:val="18"/>
              </w:rPr>
              <w:t xml:space="preserve"/>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sur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Rapport d'intervention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2026-08-08T12:48:04.435Z</dcterms:created>
  <dcterms:modified xsi:type="dcterms:W3CDTF">2026-08-08T12:48:04.435Z</dcterms:modified>
</cp:coreProperties>
</file>

<file path=docProps/custom.xml><?xml version="1.0" encoding="utf-8"?>
<Properties xmlns="http://schemas.openxmlformats.org/officeDocument/2006/custom-properties" xmlns:vt="http://schemas.openxmlformats.org/officeDocument/2006/docPropsVTypes"/>
</file>