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B5AEC5E" w14:textId="0177C32D" w:rsidR="00425835" w:rsidRDefault="00793AE3" w:rsidP="00425835">
      <w:pPr>
        <w:spacing w:after="240" w:line="240" w:lineRule="exact"/>
        <w:jc w:val="both"/>
        <w:rPr>
          <w:rFonts w:ascii="Cambria" w:eastAsia="MS Mincho" w:hAnsi="Cambria" w:cs="Times New Roman"/>
          <w:lang w:val="en-US"/>
        </w:rPr>
      </w:pPr>
      <w:r>
        <w:rPr>
          <w:rFonts w:ascii="Cambria" w:eastAsia="MS Mincho" w:hAnsi="Cambria" w:cs="Times New Roman"/>
          <w:lang w:val="en-US"/>
        </w:rPr>
        <w:tab/>
      </w:r>
    </w:p>
    <w:p w14:paraId="2A2A9463" w14:textId="77777777" w:rsidR="00D761BE" w:rsidRDefault="00D761BE" w:rsidP="00425835">
      <w:pPr>
        <w:spacing w:after="240" w:line="240" w:lineRule="exact"/>
        <w:jc w:val="both"/>
        <w:rPr>
          <w:rFonts w:ascii="Cambria" w:eastAsia="MS Mincho" w:hAnsi="Cambria" w:cs="Times New Roman"/>
          <w:lang w:val="en-US"/>
        </w:rPr>
      </w:pPr>
    </w:p>
    <w:p w14:paraId="3E8B6352" w14:textId="77777777" w:rsidR="00592F89" w:rsidRDefault="00592F89" w:rsidP="00425835">
      <w:pPr>
        <w:spacing w:after="240" w:line="240" w:lineRule="exact"/>
        <w:jc w:val="both"/>
        <w:rPr>
          <w:rFonts w:ascii="Cambria" w:eastAsia="MS Mincho" w:hAnsi="Cambria" w:cs="Times New Roman"/>
          <w:lang w:val="en-US"/>
        </w:rPr>
      </w:pPr>
    </w:p>
    <w:p w14:paraId="046E13F7" w14:textId="77777777" w:rsidR="00D761BE" w:rsidRDefault="00D761BE" w:rsidP="00425835">
      <w:pPr>
        <w:spacing w:after="240" w:line="240" w:lineRule="exact"/>
        <w:jc w:val="both"/>
        <w:rPr>
          <w:rFonts w:ascii="Cambria" w:eastAsia="MS Mincho" w:hAnsi="Cambria" w:cs="Times New Roman"/>
          <w:lang w:val="en-US"/>
        </w:rPr>
      </w:pPr>
    </w:p>
    <w:p w14:paraId="0E008FAC" w14:textId="77777777" w:rsidR="00D761BE" w:rsidRDefault="00D761BE" w:rsidP="00425835">
      <w:pPr>
        <w:spacing w:after="240" w:line="240" w:lineRule="exact"/>
        <w:jc w:val="both"/>
        <w:rPr>
          <w:rFonts w:ascii="Cambria" w:eastAsia="MS Mincho" w:hAnsi="Cambria" w:cs="Times New Roman"/>
          <w:lang w:val="en-US"/>
        </w:rPr>
      </w:pPr>
    </w:p>
    <w:p w14:paraId="46948204" w14:textId="6F37C747" w:rsidR="00D761BE" w:rsidRDefault="00D761BE" w:rsidP="00425835">
      <w:pPr>
        <w:spacing w:after="240" w:line="240" w:lineRule="exact"/>
        <w:jc w:val="both"/>
        <w:rPr>
          <w:rFonts w:ascii="Cambria" w:eastAsia="MS Mincho" w:hAnsi="Cambria" w:cs="Times New Roman"/>
          <w:lang w:val="en-US"/>
        </w:rPr>
      </w:pPr>
    </w:p>
    <w:p w14:paraId="67AE3A13" w14:textId="77777777" w:rsidR="00BF059F" w:rsidRPr="00425835" w:rsidRDefault="00BF059F" w:rsidP="00425835">
      <w:pPr>
        <w:spacing w:after="240" w:line="240" w:lineRule="exact"/>
        <w:jc w:val="both"/>
        <w:rPr>
          <w:rFonts w:ascii="Cambria" w:eastAsia="MS Mincho" w:hAnsi="Cambria" w:cs="Times New Roman"/>
          <w:lang w:val="en-US"/>
        </w:rPr>
      </w:pPr>
    </w:p>
    <w:p w14:paraId="4A4CA6B3"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79A3F34C" w14:textId="1D407887" w:rsidR="00D761BE" w:rsidRPr="00475EA3" w:rsidRDefault="00EA0C53" w:rsidP="00D761BE">
      <w:pPr>
        <w:tabs>
          <w:tab w:val="left" w:pos="284"/>
        </w:tabs>
        <w:spacing w:before="200" w:line="480" w:lineRule="exact"/>
        <w:rPr>
          <w:rFonts w:ascii="Arial" w:eastAsia="MS Gothic" w:hAnsi="Arial" w:cs="Arial"/>
          <w:color w:val="00B0F0"/>
          <w:kern w:val="28"/>
          <w:sz w:val="42"/>
          <w:szCs w:val="56"/>
        </w:rPr>
      </w:pPr>
      <w:r>
        <w:rPr>
          <w:rFonts w:ascii="Arial" w:eastAsia="MS Gothic" w:hAnsi="Arial" w:cs="Arial"/>
          <w:color w:val="00B0F0"/>
          <w:kern w:val="28"/>
          <w:sz w:val="42"/>
          <w:szCs w:val="56"/>
        </w:rPr>
        <w:t>Teachers’ pay</w:t>
      </w:r>
      <w:r w:rsidR="00D761BE" w:rsidRPr="00475EA3">
        <w:rPr>
          <w:rFonts w:ascii="Arial" w:eastAsia="MS Gothic" w:hAnsi="Arial" w:cs="Arial"/>
          <w:color w:val="00B0F0"/>
          <w:kern w:val="28"/>
          <w:sz w:val="42"/>
          <w:szCs w:val="56"/>
        </w:rPr>
        <w:t xml:space="preserve"> policy</w:t>
      </w:r>
    </w:p>
    <w:p w14:paraId="21B99562"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67A4A44B" w14:textId="3894D0EC" w:rsidR="00D761BE" w:rsidRDefault="00D761BE" w:rsidP="00D761BE">
      <w:pPr>
        <w:pStyle w:val="Titlepgcustom1"/>
        <w:rPr>
          <w:rFonts w:eastAsia="Cambria"/>
          <w:color w:val="00B0F0"/>
        </w:rPr>
      </w:pPr>
      <w:r w:rsidRPr="00425835">
        <w:rPr>
          <w:rFonts w:eastAsia="Cambria"/>
          <w:color w:val="00B0F0"/>
        </w:rPr>
        <w:t>Policy version control</w:t>
      </w:r>
    </w:p>
    <w:p w14:paraId="323FCD54"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57"/>
        <w:gridCol w:w="6246"/>
      </w:tblGrid>
      <w:tr w:rsidR="00D761BE" w14:paraId="7D71EFB1" w14:textId="77777777" w:rsidTr="009A0DDB">
        <w:trPr>
          <w:trHeight w:val="305"/>
        </w:trPr>
        <w:tc>
          <w:tcPr>
            <w:tcW w:w="2857" w:type="dxa"/>
            <w:tcMar>
              <w:top w:w="113" w:type="dxa"/>
            </w:tcMar>
          </w:tcPr>
          <w:p w14:paraId="54B4E190" w14:textId="77777777" w:rsidR="00D761BE" w:rsidRPr="00475EA3" w:rsidRDefault="00D761BE" w:rsidP="009A0DD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5B2C10A2" w14:textId="77777777" w:rsidR="00C35B50" w:rsidRPr="00C35B50" w:rsidRDefault="00C35B50" w:rsidP="00C35B50">
            <w:pPr>
              <w:tabs>
                <w:tab w:val="left" w:pos="284"/>
              </w:tabs>
              <w:spacing w:after="120" w:line="250" w:lineRule="exact"/>
              <w:rPr>
                <w:rFonts w:ascii="Arial" w:eastAsia="MS Mincho" w:hAnsi="Arial" w:cs="Arial"/>
                <w:sz w:val="20"/>
                <w:szCs w:val="20"/>
              </w:rPr>
            </w:pPr>
            <w:r w:rsidRPr="00C35B50">
              <w:rPr>
                <w:rFonts w:ascii="Arial" w:eastAsia="MS Mincho" w:hAnsi="Arial" w:cs="Arial"/>
                <w:sz w:val="20"/>
                <w:szCs w:val="20"/>
              </w:rPr>
              <w:t>OAT Mandatory</w:t>
            </w:r>
          </w:p>
          <w:p w14:paraId="3A3E272E" w14:textId="4486FE07" w:rsidR="00D761BE" w:rsidRPr="00475EA3" w:rsidRDefault="00C35B50" w:rsidP="00C35B50">
            <w:pPr>
              <w:tabs>
                <w:tab w:val="left" w:pos="284"/>
              </w:tabs>
              <w:spacing w:after="120" w:line="250" w:lineRule="exact"/>
              <w:rPr>
                <w:rFonts w:ascii="Arial" w:eastAsia="MS Mincho" w:hAnsi="Arial" w:cs="Arial"/>
                <w:sz w:val="20"/>
                <w:szCs w:val="20"/>
              </w:rPr>
            </w:pPr>
            <w:r w:rsidRPr="00C35B50">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D761BE" w14:paraId="2EF0B212" w14:textId="77777777" w:rsidTr="009A0DDB">
        <w:tc>
          <w:tcPr>
            <w:tcW w:w="2857" w:type="dxa"/>
            <w:tcMar>
              <w:top w:w="113" w:type="dxa"/>
            </w:tcMar>
          </w:tcPr>
          <w:p w14:paraId="17054D4B" w14:textId="77777777" w:rsidR="00D761BE" w:rsidRPr="00475EA3" w:rsidRDefault="00D761BE" w:rsidP="009A0DD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4172F09E" w14:textId="77777777" w:rsidR="00D761BE" w:rsidRPr="00475EA3" w:rsidRDefault="00D761BE" w:rsidP="009A0DD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5C1F2DA0" w14:textId="77777777" w:rsidR="00CD39C8" w:rsidRPr="00CD39C8" w:rsidRDefault="00CD39C8" w:rsidP="00CD39C8">
            <w:pPr>
              <w:tabs>
                <w:tab w:val="left" w:pos="284"/>
              </w:tabs>
              <w:spacing w:after="120" w:line="250" w:lineRule="exact"/>
              <w:rPr>
                <w:rFonts w:ascii="Arial" w:eastAsia="MS Mincho" w:hAnsi="Arial" w:cs="Arial"/>
                <w:sz w:val="20"/>
                <w:szCs w:val="20"/>
              </w:rPr>
            </w:pPr>
            <w:r w:rsidRPr="00CD39C8">
              <w:rPr>
                <w:rFonts w:ascii="Arial" w:eastAsia="MS Mincho" w:hAnsi="Arial" w:cs="Arial"/>
                <w:sz w:val="20"/>
                <w:szCs w:val="20"/>
              </w:rPr>
              <w:t>Melanie Wheeler</w:t>
            </w:r>
          </w:p>
          <w:p w14:paraId="7185A3FA" w14:textId="3326470A" w:rsidR="00D761BE" w:rsidRPr="00475EA3" w:rsidRDefault="00CD39C8" w:rsidP="00CD39C8">
            <w:pPr>
              <w:tabs>
                <w:tab w:val="left" w:pos="284"/>
              </w:tabs>
              <w:spacing w:after="120" w:line="250" w:lineRule="exact"/>
              <w:rPr>
                <w:rFonts w:ascii="Arial" w:eastAsia="MS Mincho" w:hAnsi="Arial" w:cs="Arial"/>
                <w:sz w:val="20"/>
                <w:szCs w:val="20"/>
              </w:rPr>
            </w:pPr>
            <w:r w:rsidRPr="00CD39C8">
              <w:rPr>
                <w:rFonts w:ascii="Arial" w:eastAsia="MS Mincho" w:hAnsi="Arial" w:cs="Arial"/>
                <w:sz w:val="20"/>
                <w:szCs w:val="20"/>
              </w:rPr>
              <w:t>ASCL, GMB, NAHT, NASUWT, NEU, Unison &amp; Unite</w:t>
            </w:r>
          </w:p>
        </w:tc>
      </w:tr>
      <w:tr w:rsidR="00CF759F" w14:paraId="2EB83D7E" w14:textId="77777777" w:rsidTr="009A0DDB">
        <w:tc>
          <w:tcPr>
            <w:tcW w:w="2857" w:type="dxa"/>
            <w:tcMar>
              <w:top w:w="113" w:type="dxa"/>
            </w:tcMar>
          </w:tcPr>
          <w:p w14:paraId="136E2A6C" w14:textId="7642F7CA" w:rsidR="00CF759F" w:rsidRPr="00475EA3" w:rsidRDefault="00AD4259" w:rsidP="009A0DD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Approved by</w:t>
            </w:r>
          </w:p>
        </w:tc>
        <w:tc>
          <w:tcPr>
            <w:tcW w:w="6246" w:type="dxa"/>
            <w:tcMar>
              <w:top w:w="113" w:type="dxa"/>
            </w:tcMar>
          </w:tcPr>
          <w:p w14:paraId="045E3F8A" w14:textId="281F215A" w:rsidR="00CF759F" w:rsidRPr="00CD39C8" w:rsidRDefault="00AD4259" w:rsidP="00CD39C8">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Exec, </w:t>
            </w:r>
            <w:r w:rsidR="00594F09">
              <w:rPr>
                <w:rFonts w:ascii="Arial" w:eastAsia="MS Mincho" w:hAnsi="Arial" w:cs="Arial"/>
                <w:sz w:val="20"/>
                <w:szCs w:val="20"/>
              </w:rPr>
              <w:t>May 2021</w:t>
            </w:r>
          </w:p>
        </w:tc>
      </w:tr>
      <w:tr w:rsidR="00D761BE" w14:paraId="2026A68F" w14:textId="77777777" w:rsidTr="009A0DDB">
        <w:tc>
          <w:tcPr>
            <w:tcW w:w="2857" w:type="dxa"/>
            <w:tcMar>
              <w:top w:w="113" w:type="dxa"/>
            </w:tcMar>
          </w:tcPr>
          <w:p w14:paraId="62EC26F1" w14:textId="61886CC5" w:rsidR="00D761BE" w:rsidRPr="00475EA3" w:rsidRDefault="00197B17" w:rsidP="009A0DD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189ED38E" w14:textId="6368E9E8" w:rsidR="00D761BE" w:rsidRPr="00475EA3" w:rsidRDefault="00197B17" w:rsidP="009A0DD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Consulted</w:t>
            </w:r>
          </w:p>
        </w:tc>
      </w:tr>
      <w:tr w:rsidR="00D761BE" w14:paraId="3E9DB214" w14:textId="77777777" w:rsidTr="009A0DDB">
        <w:tc>
          <w:tcPr>
            <w:tcW w:w="2857" w:type="dxa"/>
            <w:tcMar>
              <w:top w:w="113" w:type="dxa"/>
            </w:tcMar>
          </w:tcPr>
          <w:p w14:paraId="05D089BB" w14:textId="77777777" w:rsidR="00D761BE" w:rsidRPr="00475EA3" w:rsidRDefault="00D761BE" w:rsidP="009A0DD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2C406CE1" w14:textId="1DD34E50" w:rsidR="00D761BE" w:rsidRPr="00475EA3" w:rsidRDefault="009F76E1" w:rsidP="009A0DD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w:t>
            </w:r>
            <w:r w:rsidR="008C63EC">
              <w:rPr>
                <w:rFonts w:ascii="Arial" w:eastAsia="MS Mincho" w:hAnsi="Arial" w:cs="Arial"/>
                <w:sz w:val="20"/>
                <w:szCs w:val="20"/>
              </w:rPr>
              <w:t xml:space="preserve">ay </w:t>
            </w:r>
            <w:r>
              <w:rPr>
                <w:rFonts w:ascii="Arial" w:eastAsia="MS Mincho" w:hAnsi="Arial" w:cs="Arial"/>
                <w:sz w:val="20"/>
                <w:szCs w:val="20"/>
              </w:rPr>
              <w:t>2021</w:t>
            </w:r>
          </w:p>
        </w:tc>
      </w:tr>
      <w:tr w:rsidR="00D761BE" w14:paraId="7E72E512" w14:textId="77777777" w:rsidTr="009A0DDB">
        <w:trPr>
          <w:trHeight w:val="243"/>
        </w:trPr>
        <w:tc>
          <w:tcPr>
            <w:tcW w:w="2857" w:type="dxa"/>
            <w:tcMar>
              <w:top w:w="113" w:type="dxa"/>
            </w:tcMar>
          </w:tcPr>
          <w:p w14:paraId="42C587E6" w14:textId="5088DFE5" w:rsidR="00D761BE" w:rsidRPr="00475EA3" w:rsidRDefault="00D761BE" w:rsidP="009A0DD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w:t>
            </w:r>
            <w:r w:rsidR="00197B17">
              <w:rPr>
                <w:rFonts w:ascii="Arial" w:eastAsia="MS Mincho" w:hAnsi="Arial" w:cs="Arial"/>
                <w:sz w:val="20"/>
                <w:szCs w:val="20"/>
              </w:rPr>
              <w:t>view</w:t>
            </w:r>
            <w:r w:rsidRPr="00475EA3">
              <w:rPr>
                <w:rFonts w:ascii="Arial" w:eastAsia="MS Mincho" w:hAnsi="Arial" w:cs="Arial"/>
                <w:sz w:val="20"/>
                <w:szCs w:val="20"/>
              </w:rPr>
              <w:t xml:space="preserve"> date</w:t>
            </w:r>
          </w:p>
        </w:tc>
        <w:tc>
          <w:tcPr>
            <w:tcW w:w="6246" w:type="dxa"/>
            <w:tcMar>
              <w:top w:w="113" w:type="dxa"/>
            </w:tcMar>
          </w:tcPr>
          <w:p w14:paraId="2EFB6C34" w14:textId="6D031130" w:rsidR="00D761BE" w:rsidRPr="00475EA3" w:rsidRDefault="004B1DEF" w:rsidP="009A0DD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May</w:t>
            </w:r>
            <w:r w:rsidR="009F76E1">
              <w:rPr>
                <w:rFonts w:ascii="Arial" w:eastAsia="MS Mincho" w:hAnsi="Arial" w:cs="Arial"/>
                <w:sz w:val="20"/>
                <w:szCs w:val="20"/>
              </w:rPr>
              <w:t xml:space="preserve"> 202</w:t>
            </w:r>
            <w:r w:rsidR="001D2B45">
              <w:rPr>
                <w:rFonts w:ascii="Arial" w:eastAsia="MS Mincho" w:hAnsi="Arial" w:cs="Arial"/>
                <w:sz w:val="20"/>
                <w:szCs w:val="20"/>
              </w:rPr>
              <w:t>4</w:t>
            </w:r>
          </w:p>
        </w:tc>
      </w:tr>
      <w:tr w:rsidR="00D761BE" w14:paraId="4B68E303" w14:textId="77777777" w:rsidTr="009A0DDB">
        <w:trPr>
          <w:trHeight w:val="243"/>
        </w:trPr>
        <w:tc>
          <w:tcPr>
            <w:tcW w:w="2857" w:type="dxa"/>
            <w:tcMar>
              <w:top w:w="113" w:type="dxa"/>
            </w:tcMar>
          </w:tcPr>
          <w:p w14:paraId="18CAF01B" w14:textId="77777777" w:rsidR="00D761BE" w:rsidRPr="00475EA3" w:rsidRDefault="00D761BE" w:rsidP="009A0DD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13A400D7" w14:textId="29FE9137" w:rsidR="00A35C02" w:rsidRDefault="00A35C02" w:rsidP="00BF059F">
            <w:pPr>
              <w:pStyle w:val="OATliststyle"/>
              <w:numPr>
                <w:ilvl w:val="0"/>
                <w:numId w:val="33"/>
              </w:numPr>
            </w:pPr>
            <w:r>
              <w:t xml:space="preserve">Policy review changed </w:t>
            </w:r>
            <w:r w:rsidR="00F94203">
              <w:t xml:space="preserve">from annual </w:t>
            </w:r>
            <w:r>
              <w:t>to 3 years</w:t>
            </w:r>
            <w:r w:rsidR="000B0B58">
              <w:t xml:space="preserve"> – pay scales </w:t>
            </w:r>
            <w:r w:rsidR="00F94203">
              <w:t>will</w:t>
            </w:r>
            <w:r w:rsidR="000B0B58">
              <w:t xml:space="preserve"> be reviewed annually</w:t>
            </w:r>
          </w:p>
          <w:p w14:paraId="3A808660" w14:textId="404E3715" w:rsidR="00D761BE" w:rsidRPr="007825D0" w:rsidRDefault="00F079DF" w:rsidP="00BF059F">
            <w:pPr>
              <w:pStyle w:val="OATliststyle"/>
              <w:numPr>
                <w:ilvl w:val="0"/>
                <w:numId w:val="33"/>
              </w:numPr>
            </w:pPr>
            <w:r w:rsidRPr="007825D0">
              <w:t xml:space="preserve">1.3 Annual Pay Awards Updated </w:t>
            </w:r>
          </w:p>
          <w:p w14:paraId="7140B6FE" w14:textId="77777777" w:rsidR="000B025E" w:rsidRPr="007825D0" w:rsidRDefault="000B025E" w:rsidP="00BF059F">
            <w:pPr>
              <w:pStyle w:val="OATliststyle"/>
              <w:numPr>
                <w:ilvl w:val="0"/>
                <w:numId w:val="33"/>
              </w:numPr>
            </w:pPr>
            <w:r w:rsidRPr="007825D0">
              <w:t xml:space="preserve">5.1 </w:t>
            </w:r>
            <w:r w:rsidR="00136645" w:rsidRPr="007825D0">
              <w:t>updated re ATS approval process</w:t>
            </w:r>
          </w:p>
          <w:p w14:paraId="63FD1ABC" w14:textId="77777777" w:rsidR="00FD6957" w:rsidRPr="007825D0" w:rsidRDefault="00FD6957" w:rsidP="00BF059F">
            <w:pPr>
              <w:pStyle w:val="OATliststyle"/>
              <w:numPr>
                <w:ilvl w:val="0"/>
                <w:numId w:val="33"/>
              </w:numPr>
            </w:pPr>
            <w:r w:rsidRPr="007825D0">
              <w:t xml:space="preserve">Amendments to </w:t>
            </w:r>
            <w:r w:rsidR="005F69ED" w:rsidRPr="007825D0">
              <w:t>point 6 to reflect pay decisions being made at trust level and not by governing bodies</w:t>
            </w:r>
          </w:p>
          <w:p w14:paraId="6FAA4272" w14:textId="5054D362" w:rsidR="00B37A86" w:rsidRPr="007825D0" w:rsidRDefault="00B37A86" w:rsidP="00BF059F">
            <w:pPr>
              <w:pStyle w:val="OATliststyle"/>
              <w:numPr>
                <w:ilvl w:val="0"/>
                <w:numId w:val="33"/>
              </w:numPr>
            </w:pPr>
            <w:r w:rsidRPr="007825D0">
              <w:t>11.9 added reference to maternity and appraisal performance management and pay</w:t>
            </w:r>
          </w:p>
          <w:p w14:paraId="71C3FF21" w14:textId="7805C2EC" w:rsidR="00B37A86" w:rsidRPr="007825D0" w:rsidRDefault="00B37A86" w:rsidP="00BF059F">
            <w:pPr>
              <w:pStyle w:val="OATliststyle"/>
              <w:numPr>
                <w:ilvl w:val="0"/>
                <w:numId w:val="33"/>
              </w:numPr>
            </w:pPr>
            <w:r w:rsidRPr="007825D0">
              <w:t>11.10 added reference to sickness</w:t>
            </w:r>
          </w:p>
          <w:p w14:paraId="1013D4A5" w14:textId="1DFD33B9" w:rsidR="00A32935" w:rsidRPr="007825D0" w:rsidRDefault="00C71917" w:rsidP="00BF059F">
            <w:pPr>
              <w:pStyle w:val="OATliststyle"/>
              <w:numPr>
                <w:ilvl w:val="0"/>
                <w:numId w:val="33"/>
              </w:numPr>
            </w:pPr>
            <w:r w:rsidRPr="007825D0">
              <w:t>Appendix 1 pay committee remit amended</w:t>
            </w:r>
          </w:p>
          <w:p w14:paraId="15B5EFDD" w14:textId="1F0F7B95" w:rsidR="00C71917" w:rsidRPr="007825D0" w:rsidRDefault="00C71917" w:rsidP="00BF059F">
            <w:pPr>
              <w:pStyle w:val="OATliststyle"/>
              <w:numPr>
                <w:ilvl w:val="0"/>
                <w:numId w:val="33"/>
              </w:numPr>
            </w:pPr>
            <w:r w:rsidRPr="007825D0">
              <w:t>Appendix 5 new pay rates added</w:t>
            </w:r>
          </w:p>
          <w:p w14:paraId="3C6A0C5B" w14:textId="7088E5A0" w:rsidR="005F69ED" w:rsidRPr="00475EA3" w:rsidRDefault="00C44D1F" w:rsidP="00BF059F">
            <w:pPr>
              <w:pStyle w:val="OATliststyle"/>
              <w:numPr>
                <w:ilvl w:val="0"/>
                <w:numId w:val="33"/>
              </w:numPr>
            </w:pPr>
            <w:r w:rsidRPr="007825D0">
              <w:lastRenderedPageBreak/>
              <w:t>Appendix 6 added reference impact assessment</w:t>
            </w:r>
            <w:r>
              <w:t xml:space="preserve"> </w:t>
            </w:r>
          </w:p>
        </w:tc>
      </w:tr>
    </w:tbl>
    <w:p w14:paraId="2C09FF84" w14:textId="77777777" w:rsidR="00394101" w:rsidRDefault="00394101" w:rsidP="002E24BB">
      <w:pPr>
        <w:pStyle w:val="OATbodystyle"/>
        <w:spacing w:line="276" w:lineRule="auto"/>
        <w:rPr>
          <w:color w:val="00B0F0"/>
          <w:sz w:val="42"/>
          <w:szCs w:val="42"/>
        </w:rPr>
      </w:pPr>
    </w:p>
    <w:p w14:paraId="7FE06144" w14:textId="77777777" w:rsidR="00394101" w:rsidRDefault="00394101">
      <w:pPr>
        <w:rPr>
          <w:rFonts w:ascii="Arial" w:hAnsi="Arial"/>
          <w:color w:val="00B0F0"/>
          <w:sz w:val="42"/>
          <w:szCs w:val="42"/>
          <w:lang w:val="en-US"/>
        </w:rPr>
      </w:pPr>
      <w:r>
        <w:rPr>
          <w:color w:val="00B0F0"/>
          <w:sz w:val="42"/>
          <w:szCs w:val="42"/>
        </w:rPr>
        <w:br w:type="page"/>
      </w:r>
    </w:p>
    <w:p w14:paraId="6C047EB2" w14:textId="169C2912" w:rsidR="0094253D" w:rsidRPr="00C622FE" w:rsidRDefault="002E24BB" w:rsidP="002E24BB">
      <w:pPr>
        <w:pStyle w:val="OATbodystyle"/>
        <w:spacing w:line="276" w:lineRule="auto"/>
        <w:rPr>
          <w:color w:val="00B0F0"/>
          <w:sz w:val="42"/>
          <w:szCs w:val="42"/>
        </w:rPr>
      </w:pPr>
      <w:r w:rsidRPr="00C622FE">
        <w:rPr>
          <w:color w:val="00B0F0"/>
          <w:sz w:val="42"/>
          <w:szCs w:val="42"/>
        </w:rPr>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4E6DE32F" w14:textId="7A83C8B0" w:rsidR="001B6651" w:rsidRDefault="0017500E">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"1-2" \h \z \u </w:instrText>
          </w:r>
          <w:r>
            <w:rPr>
              <w:rFonts w:ascii="Gill Sans MT" w:hAnsi="Gill Sans MT"/>
              <w:b/>
              <w:bCs/>
              <w:noProof/>
            </w:rPr>
            <w:fldChar w:fldCharType="separate"/>
          </w:r>
          <w:hyperlink w:anchor="_Toc50623151" w:history="1">
            <w:r w:rsidR="001B6651" w:rsidRPr="00646F0D">
              <w:rPr>
                <w:rStyle w:val="Hyperlink"/>
                <w:rFonts w:eastAsia="MS Mincho"/>
                <w:noProof/>
              </w:rPr>
              <w:t>1.</w:t>
            </w:r>
            <w:r w:rsidR="001B6651">
              <w:rPr>
                <w:rFonts w:asciiTheme="minorHAnsi" w:hAnsiTheme="minorHAnsi"/>
                <w:noProof/>
                <w:sz w:val="22"/>
                <w:szCs w:val="22"/>
                <w:lang w:eastAsia="en-GB"/>
              </w:rPr>
              <w:tab/>
            </w:r>
            <w:r w:rsidR="001B6651" w:rsidRPr="00646F0D">
              <w:rPr>
                <w:rStyle w:val="Hyperlink"/>
                <w:rFonts w:eastAsia="MS Mincho"/>
                <w:noProof/>
              </w:rPr>
              <w:t>Introduction</w:t>
            </w:r>
            <w:r w:rsidR="001B6651">
              <w:rPr>
                <w:noProof/>
                <w:webHidden/>
              </w:rPr>
              <w:tab/>
            </w:r>
            <w:r w:rsidR="001B6651">
              <w:rPr>
                <w:noProof/>
                <w:webHidden/>
              </w:rPr>
              <w:fldChar w:fldCharType="begin"/>
            </w:r>
            <w:r w:rsidR="001B6651">
              <w:rPr>
                <w:noProof/>
                <w:webHidden/>
              </w:rPr>
              <w:instrText xml:space="preserve"> PAGEREF _Toc50623151 \h </w:instrText>
            </w:r>
            <w:r w:rsidR="001B6651">
              <w:rPr>
                <w:noProof/>
                <w:webHidden/>
              </w:rPr>
            </w:r>
            <w:r w:rsidR="001B6651">
              <w:rPr>
                <w:noProof/>
                <w:webHidden/>
              </w:rPr>
              <w:fldChar w:fldCharType="separate"/>
            </w:r>
            <w:r w:rsidR="009F6A68">
              <w:rPr>
                <w:noProof/>
                <w:webHidden/>
              </w:rPr>
              <w:t>4</w:t>
            </w:r>
            <w:r w:rsidR="001B6651">
              <w:rPr>
                <w:noProof/>
                <w:webHidden/>
              </w:rPr>
              <w:fldChar w:fldCharType="end"/>
            </w:r>
          </w:hyperlink>
        </w:p>
        <w:p w14:paraId="68B1547E" w14:textId="3E7074AB" w:rsidR="001B6651" w:rsidRDefault="00394101">
          <w:pPr>
            <w:pStyle w:val="TOC1"/>
            <w:tabs>
              <w:tab w:val="left" w:pos="440"/>
              <w:tab w:val="right" w:leader="dot" w:pos="9054"/>
            </w:tabs>
            <w:rPr>
              <w:rFonts w:asciiTheme="minorHAnsi" w:hAnsiTheme="minorHAnsi"/>
              <w:noProof/>
              <w:sz w:val="22"/>
              <w:szCs w:val="22"/>
              <w:lang w:eastAsia="en-GB"/>
            </w:rPr>
          </w:pPr>
          <w:hyperlink w:anchor="_Toc50623152" w:history="1">
            <w:r w:rsidR="001B6651" w:rsidRPr="00646F0D">
              <w:rPr>
                <w:rStyle w:val="Hyperlink"/>
                <w:rFonts w:eastAsia="MS Mincho"/>
                <w:noProof/>
              </w:rPr>
              <w:t>2.</w:t>
            </w:r>
            <w:r w:rsidR="001B6651">
              <w:rPr>
                <w:rFonts w:asciiTheme="minorHAnsi" w:hAnsiTheme="minorHAnsi"/>
                <w:noProof/>
                <w:sz w:val="22"/>
                <w:szCs w:val="22"/>
                <w:lang w:eastAsia="en-GB"/>
              </w:rPr>
              <w:tab/>
            </w:r>
            <w:r w:rsidR="001B6651" w:rsidRPr="00646F0D">
              <w:rPr>
                <w:rStyle w:val="Hyperlink"/>
                <w:rFonts w:eastAsia="MS Mincho"/>
                <w:noProof/>
              </w:rPr>
              <w:t>Aims of the policy</w:t>
            </w:r>
            <w:r w:rsidR="001B6651">
              <w:rPr>
                <w:noProof/>
                <w:webHidden/>
              </w:rPr>
              <w:tab/>
            </w:r>
            <w:r w:rsidR="001B6651">
              <w:rPr>
                <w:noProof/>
                <w:webHidden/>
              </w:rPr>
              <w:fldChar w:fldCharType="begin"/>
            </w:r>
            <w:r w:rsidR="001B6651">
              <w:rPr>
                <w:noProof/>
                <w:webHidden/>
              </w:rPr>
              <w:instrText xml:space="preserve"> PAGEREF _Toc50623152 \h </w:instrText>
            </w:r>
            <w:r w:rsidR="001B6651">
              <w:rPr>
                <w:noProof/>
                <w:webHidden/>
              </w:rPr>
            </w:r>
            <w:r w:rsidR="001B6651">
              <w:rPr>
                <w:noProof/>
                <w:webHidden/>
              </w:rPr>
              <w:fldChar w:fldCharType="separate"/>
            </w:r>
            <w:r w:rsidR="009F6A68">
              <w:rPr>
                <w:noProof/>
                <w:webHidden/>
              </w:rPr>
              <w:t>5</w:t>
            </w:r>
            <w:r w:rsidR="001B6651">
              <w:rPr>
                <w:noProof/>
                <w:webHidden/>
              </w:rPr>
              <w:fldChar w:fldCharType="end"/>
            </w:r>
          </w:hyperlink>
        </w:p>
        <w:p w14:paraId="76035E7B" w14:textId="04CBA746" w:rsidR="001B6651" w:rsidRDefault="00394101">
          <w:pPr>
            <w:pStyle w:val="TOC1"/>
            <w:tabs>
              <w:tab w:val="left" w:pos="440"/>
              <w:tab w:val="right" w:leader="dot" w:pos="9054"/>
            </w:tabs>
            <w:rPr>
              <w:rFonts w:asciiTheme="minorHAnsi" w:hAnsiTheme="minorHAnsi"/>
              <w:noProof/>
              <w:sz w:val="22"/>
              <w:szCs w:val="22"/>
              <w:lang w:eastAsia="en-GB"/>
            </w:rPr>
          </w:pPr>
          <w:hyperlink w:anchor="_Toc50623153" w:history="1">
            <w:r w:rsidR="001B6651" w:rsidRPr="00646F0D">
              <w:rPr>
                <w:rStyle w:val="Hyperlink"/>
                <w:rFonts w:eastAsia="MS Mincho"/>
                <w:noProof/>
              </w:rPr>
              <w:t>3.</w:t>
            </w:r>
            <w:r w:rsidR="001B6651">
              <w:rPr>
                <w:rFonts w:asciiTheme="minorHAnsi" w:hAnsiTheme="minorHAnsi"/>
                <w:noProof/>
                <w:sz w:val="22"/>
                <w:szCs w:val="22"/>
                <w:lang w:eastAsia="en-GB"/>
              </w:rPr>
              <w:tab/>
            </w:r>
            <w:r w:rsidR="001B6651" w:rsidRPr="00646F0D">
              <w:rPr>
                <w:rStyle w:val="Hyperlink"/>
                <w:rFonts w:eastAsia="MS Mincho"/>
                <w:noProof/>
              </w:rPr>
              <w:t>Job Roles and Responsibilities</w:t>
            </w:r>
            <w:r w:rsidR="001B6651">
              <w:rPr>
                <w:noProof/>
                <w:webHidden/>
              </w:rPr>
              <w:tab/>
            </w:r>
            <w:r w:rsidR="001B6651">
              <w:rPr>
                <w:noProof/>
                <w:webHidden/>
              </w:rPr>
              <w:fldChar w:fldCharType="begin"/>
            </w:r>
            <w:r w:rsidR="001B6651">
              <w:rPr>
                <w:noProof/>
                <w:webHidden/>
              </w:rPr>
              <w:instrText xml:space="preserve"> PAGEREF _Toc50623153 \h </w:instrText>
            </w:r>
            <w:r w:rsidR="001B6651">
              <w:rPr>
                <w:noProof/>
                <w:webHidden/>
              </w:rPr>
            </w:r>
            <w:r w:rsidR="001B6651">
              <w:rPr>
                <w:noProof/>
                <w:webHidden/>
              </w:rPr>
              <w:fldChar w:fldCharType="separate"/>
            </w:r>
            <w:r w:rsidR="009F6A68">
              <w:rPr>
                <w:noProof/>
                <w:webHidden/>
              </w:rPr>
              <w:t>6</w:t>
            </w:r>
            <w:r w:rsidR="001B6651">
              <w:rPr>
                <w:noProof/>
                <w:webHidden/>
              </w:rPr>
              <w:fldChar w:fldCharType="end"/>
            </w:r>
          </w:hyperlink>
        </w:p>
        <w:p w14:paraId="7A4C866C" w14:textId="53F4450A" w:rsidR="001B6651" w:rsidRDefault="00394101">
          <w:pPr>
            <w:pStyle w:val="TOC1"/>
            <w:tabs>
              <w:tab w:val="left" w:pos="440"/>
              <w:tab w:val="right" w:leader="dot" w:pos="9054"/>
            </w:tabs>
            <w:rPr>
              <w:rFonts w:asciiTheme="minorHAnsi" w:hAnsiTheme="minorHAnsi"/>
              <w:noProof/>
              <w:sz w:val="22"/>
              <w:szCs w:val="22"/>
              <w:lang w:eastAsia="en-GB"/>
            </w:rPr>
          </w:pPr>
          <w:hyperlink w:anchor="_Toc50623154" w:history="1">
            <w:r w:rsidR="001B6651" w:rsidRPr="00646F0D">
              <w:rPr>
                <w:rStyle w:val="Hyperlink"/>
                <w:rFonts w:eastAsia="MS Mincho"/>
                <w:noProof/>
              </w:rPr>
              <w:t>4.</w:t>
            </w:r>
            <w:r w:rsidR="001B6651">
              <w:rPr>
                <w:rFonts w:asciiTheme="minorHAnsi" w:hAnsiTheme="minorHAnsi"/>
                <w:noProof/>
                <w:sz w:val="22"/>
                <w:szCs w:val="22"/>
                <w:lang w:eastAsia="en-GB"/>
              </w:rPr>
              <w:tab/>
            </w:r>
            <w:r w:rsidR="001B6651" w:rsidRPr="00646F0D">
              <w:rPr>
                <w:rStyle w:val="Hyperlink"/>
                <w:rFonts w:eastAsia="MS Mincho"/>
                <w:noProof/>
              </w:rPr>
              <w:t>Pay Assessment and Pay Review</w:t>
            </w:r>
            <w:r w:rsidR="001B6651">
              <w:rPr>
                <w:noProof/>
                <w:webHidden/>
              </w:rPr>
              <w:tab/>
            </w:r>
            <w:r w:rsidR="001B6651">
              <w:rPr>
                <w:noProof/>
                <w:webHidden/>
              </w:rPr>
              <w:fldChar w:fldCharType="begin"/>
            </w:r>
            <w:r w:rsidR="001B6651">
              <w:rPr>
                <w:noProof/>
                <w:webHidden/>
              </w:rPr>
              <w:instrText xml:space="preserve"> PAGEREF _Toc50623154 \h </w:instrText>
            </w:r>
            <w:r w:rsidR="001B6651">
              <w:rPr>
                <w:noProof/>
                <w:webHidden/>
              </w:rPr>
            </w:r>
            <w:r w:rsidR="001B6651">
              <w:rPr>
                <w:noProof/>
                <w:webHidden/>
              </w:rPr>
              <w:fldChar w:fldCharType="separate"/>
            </w:r>
            <w:r w:rsidR="009F6A68">
              <w:rPr>
                <w:noProof/>
                <w:webHidden/>
              </w:rPr>
              <w:t>6</w:t>
            </w:r>
            <w:r w:rsidR="001B6651">
              <w:rPr>
                <w:noProof/>
                <w:webHidden/>
              </w:rPr>
              <w:fldChar w:fldCharType="end"/>
            </w:r>
          </w:hyperlink>
        </w:p>
        <w:p w14:paraId="64CDD33F" w14:textId="2A78D0EC" w:rsidR="001B6651" w:rsidRDefault="00394101">
          <w:pPr>
            <w:pStyle w:val="TOC1"/>
            <w:tabs>
              <w:tab w:val="left" w:pos="440"/>
              <w:tab w:val="right" w:leader="dot" w:pos="9054"/>
            </w:tabs>
            <w:rPr>
              <w:rFonts w:asciiTheme="minorHAnsi" w:hAnsiTheme="minorHAnsi"/>
              <w:noProof/>
              <w:sz w:val="22"/>
              <w:szCs w:val="22"/>
              <w:lang w:eastAsia="en-GB"/>
            </w:rPr>
          </w:pPr>
          <w:hyperlink w:anchor="_Toc50623155" w:history="1">
            <w:r w:rsidR="001B6651" w:rsidRPr="00646F0D">
              <w:rPr>
                <w:rStyle w:val="Hyperlink"/>
                <w:rFonts w:eastAsia="MS Mincho"/>
                <w:noProof/>
              </w:rPr>
              <w:t>5.</w:t>
            </w:r>
            <w:r w:rsidR="001B6651">
              <w:rPr>
                <w:rFonts w:asciiTheme="minorHAnsi" w:hAnsiTheme="minorHAnsi"/>
                <w:noProof/>
                <w:sz w:val="22"/>
                <w:szCs w:val="22"/>
                <w:lang w:eastAsia="en-GB"/>
              </w:rPr>
              <w:tab/>
            </w:r>
            <w:r w:rsidR="001B6651" w:rsidRPr="00646F0D">
              <w:rPr>
                <w:rStyle w:val="Hyperlink"/>
                <w:rFonts w:eastAsia="MS Mincho"/>
                <w:noProof/>
              </w:rPr>
              <w:t>Recruitment</w:t>
            </w:r>
            <w:r w:rsidR="001B6651">
              <w:rPr>
                <w:noProof/>
                <w:webHidden/>
              </w:rPr>
              <w:tab/>
            </w:r>
            <w:r w:rsidR="001B6651">
              <w:rPr>
                <w:noProof/>
                <w:webHidden/>
              </w:rPr>
              <w:fldChar w:fldCharType="begin"/>
            </w:r>
            <w:r w:rsidR="001B6651">
              <w:rPr>
                <w:noProof/>
                <w:webHidden/>
              </w:rPr>
              <w:instrText xml:space="preserve"> PAGEREF _Toc50623155 \h </w:instrText>
            </w:r>
            <w:r w:rsidR="001B6651">
              <w:rPr>
                <w:noProof/>
                <w:webHidden/>
              </w:rPr>
            </w:r>
            <w:r w:rsidR="001B6651">
              <w:rPr>
                <w:noProof/>
                <w:webHidden/>
              </w:rPr>
              <w:fldChar w:fldCharType="separate"/>
            </w:r>
            <w:r w:rsidR="009F6A68">
              <w:rPr>
                <w:noProof/>
                <w:webHidden/>
              </w:rPr>
              <w:t>7</w:t>
            </w:r>
            <w:r w:rsidR="001B6651">
              <w:rPr>
                <w:noProof/>
                <w:webHidden/>
              </w:rPr>
              <w:fldChar w:fldCharType="end"/>
            </w:r>
          </w:hyperlink>
        </w:p>
        <w:p w14:paraId="472DF506" w14:textId="7DF5FF76" w:rsidR="001B6651" w:rsidRDefault="00394101">
          <w:pPr>
            <w:pStyle w:val="TOC1"/>
            <w:tabs>
              <w:tab w:val="left" w:pos="440"/>
              <w:tab w:val="right" w:leader="dot" w:pos="9054"/>
            </w:tabs>
            <w:rPr>
              <w:rFonts w:asciiTheme="minorHAnsi" w:hAnsiTheme="minorHAnsi"/>
              <w:noProof/>
              <w:sz w:val="22"/>
              <w:szCs w:val="22"/>
              <w:lang w:eastAsia="en-GB"/>
            </w:rPr>
          </w:pPr>
          <w:hyperlink w:anchor="_Toc50623156" w:history="1">
            <w:r w:rsidR="001B6651" w:rsidRPr="00646F0D">
              <w:rPr>
                <w:rStyle w:val="Hyperlink"/>
                <w:rFonts w:eastAsia="MS Mincho"/>
                <w:noProof/>
              </w:rPr>
              <w:t>6.</w:t>
            </w:r>
            <w:r w:rsidR="001B6651">
              <w:rPr>
                <w:rFonts w:asciiTheme="minorHAnsi" w:hAnsiTheme="minorHAnsi"/>
                <w:noProof/>
                <w:sz w:val="22"/>
                <w:szCs w:val="22"/>
                <w:lang w:eastAsia="en-GB"/>
              </w:rPr>
              <w:tab/>
            </w:r>
            <w:r w:rsidR="001B6651" w:rsidRPr="00646F0D">
              <w:rPr>
                <w:rStyle w:val="Hyperlink"/>
                <w:rFonts w:eastAsia="MS Mincho"/>
                <w:noProof/>
              </w:rPr>
              <w:t>Teaching Staff Pay</w:t>
            </w:r>
            <w:r w:rsidR="001B6651">
              <w:rPr>
                <w:noProof/>
                <w:webHidden/>
              </w:rPr>
              <w:tab/>
            </w:r>
            <w:r w:rsidR="001B6651">
              <w:rPr>
                <w:noProof/>
                <w:webHidden/>
              </w:rPr>
              <w:fldChar w:fldCharType="begin"/>
            </w:r>
            <w:r w:rsidR="001B6651">
              <w:rPr>
                <w:noProof/>
                <w:webHidden/>
              </w:rPr>
              <w:instrText xml:space="preserve"> PAGEREF _Toc50623156 \h </w:instrText>
            </w:r>
            <w:r w:rsidR="001B6651">
              <w:rPr>
                <w:noProof/>
                <w:webHidden/>
              </w:rPr>
            </w:r>
            <w:r w:rsidR="001B6651">
              <w:rPr>
                <w:noProof/>
                <w:webHidden/>
              </w:rPr>
              <w:fldChar w:fldCharType="separate"/>
            </w:r>
            <w:r w:rsidR="009F6A68">
              <w:rPr>
                <w:noProof/>
                <w:webHidden/>
              </w:rPr>
              <w:t>8</w:t>
            </w:r>
            <w:r w:rsidR="001B6651">
              <w:rPr>
                <w:noProof/>
                <w:webHidden/>
              </w:rPr>
              <w:fldChar w:fldCharType="end"/>
            </w:r>
          </w:hyperlink>
        </w:p>
        <w:p w14:paraId="491DB88D" w14:textId="24981755" w:rsidR="001B6651" w:rsidRDefault="00394101">
          <w:pPr>
            <w:pStyle w:val="TOC1"/>
            <w:tabs>
              <w:tab w:val="left" w:pos="440"/>
              <w:tab w:val="right" w:leader="dot" w:pos="9054"/>
            </w:tabs>
            <w:rPr>
              <w:rFonts w:asciiTheme="minorHAnsi" w:hAnsiTheme="minorHAnsi"/>
              <w:noProof/>
              <w:sz w:val="22"/>
              <w:szCs w:val="22"/>
              <w:lang w:eastAsia="en-GB"/>
            </w:rPr>
          </w:pPr>
          <w:hyperlink w:anchor="_Toc50623157" w:history="1">
            <w:r w:rsidR="001B6651" w:rsidRPr="00646F0D">
              <w:rPr>
                <w:rStyle w:val="Hyperlink"/>
                <w:rFonts w:eastAsia="MS Mincho"/>
                <w:noProof/>
              </w:rPr>
              <w:t>7.</w:t>
            </w:r>
            <w:r w:rsidR="001B6651">
              <w:rPr>
                <w:rFonts w:asciiTheme="minorHAnsi" w:hAnsiTheme="minorHAnsi"/>
                <w:noProof/>
                <w:sz w:val="22"/>
                <w:szCs w:val="22"/>
                <w:lang w:eastAsia="en-GB"/>
              </w:rPr>
              <w:tab/>
            </w:r>
            <w:r w:rsidR="001B6651" w:rsidRPr="00646F0D">
              <w:rPr>
                <w:rStyle w:val="Hyperlink"/>
                <w:rFonts w:eastAsia="MS Mincho"/>
                <w:noProof/>
              </w:rPr>
              <w:t>Other Leadership Posts</w:t>
            </w:r>
            <w:r w:rsidR="001B6651">
              <w:rPr>
                <w:noProof/>
                <w:webHidden/>
              </w:rPr>
              <w:tab/>
            </w:r>
            <w:r w:rsidR="001B6651">
              <w:rPr>
                <w:noProof/>
                <w:webHidden/>
              </w:rPr>
              <w:fldChar w:fldCharType="begin"/>
            </w:r>
            <w:r w:rsidR="001B6651">
              <w:rPr>
                <w:noProof/>
                <w:webHidden/>
              </w:rPr>
              <w:instrText xml:space="preserve"> PAGEREF _Toc50623157 \h </w:instrText>
            </w:r>
            <w:r w:rsidR="001B6651">
              <w:rPr>
                <w:noProof/>
                <w:webHidden/>
              </w:rPr>
            </w:r>
            <w:r w:rsidR="001B6651">
              <w:rPr>
                <w:noProof/>
                <w:webHidden/>
              </w:rPr>
              <w:fldChar w:fldCharType="separate"/>
            </w:r>
            <w:r w:rsidR="009F6A68">
              <w:rPr>
                <w:noProof/>
                <w:webHidden/>
              </w:rPr>
              <w:t>8</w:t>
            </w:r>
            <w:r w:rsidR="001B6651">
              <w:rPr>
                <w:noProof/>
                <w:webHidden/>
              </w:rPr>
              <w:fldChar w:fldCharType="end"/>
            </w:r>
          </w:hyperlink>
        </w:p>
        <w:p w14:paraId="143DDD1B" w14:textId="2C72EAED" w:rsidR="001B6651" w:rsidRDefault="00394101">
          <w:pPr>
            <w:pStyle w:val="TOC1"/>
            <w:tabs>
              <w:tab w:val="left" w:pos="440"/>
              <w:tab w:val="right" w:leader="dot" w:pos="9054"/>
            </w:tabs>
            <w:rPr>
              <w:rFonts w:asciiTheme="minorHAnsi" w:hAnsiTheme="minorHAnsi"/>
              <w:noProof/>
              <w:sz w:val="22"/>
              <w:szCs w:val="22"/>
              <w:lang w:eastAsia="en-GB"/>
            </w:rPr>
          </w:pPr>
          <w:hyperlink w:anchor="_Toc50623158" w:history="1">
            <w:r w:rsidR="001B6651" w:rsidRPr="00646F0D">
              <w:rPr>
                <w:rStyle w:val="Hyperlink"/>
                <w:rFonts w:eastAsia="MS Mincho"/>
                <w:noProof/>
              </w:rPr>
              <w:t>8.</w:t>
            </w:r>
            <w:r w:rsidR="001B6651">
              <w:rPr>
                <w:rFonts w:asciiTheme="minorHAnsi" w:hAnsiTheme="minorHAnsi"/>
                <w:noProof/>
                <w:sz w:val="22"/>
                <w:szCs w:val="22"/>
                <w:lang w:eastAsia="en-GB"/>
              </w:rPr>
              <w:tab/>
            </w:r>
            <w:r w:rsidR="001B6651" w:rsidRPr="00646F0D">
              <w:rPr>
                <w:rStyle w:val="Hyperlink"/>
                <w:rFonts w:eastAsia="MS Mincho"/>
                <w:noProof/>
              </w:rPr>
              <w:t>Leading Practitioners</w:t>
            </w:r>
            <w:r w:rsidR="001B6651">
              <w:rPr>
                <w:noProof/>
                <w:webHidden/>
              </w:rPr>
              <w:tab/>
            </w:r>
            <w:r w:rsidR="001B6651">
              <w:rPr>
                <w:noProof/>
                <w:webHidden/>
              </w:rPr>
              <w:fldChar w:fldCharType="begin"/>
            </w:r>
            <w:r w:rsidR="001B6651">
              <w:rPr>
                <w:noProof/>
                <w:webHidden/>
              </w:rPr>
              <w:instrText xml:space="preserve"> PAGEREF _Toc50623158 \h </w:instrText>
            </w:r>
            <w:r w:rsidR="001B6651">
              <w:rPr>
                <w:noProof/>
                <w:webHidden/>
              </w:rPr>
            </w:r>
            <w:r w:rsidR="001B6651">
              <w:rPr>
                <w:noProof/>
                <w:webHidden/>
              </w:rPr>
              <w:fldChar w:fldCharType="separate"/>
            </w:r>
            <w:r w:rsidR="009F6A68">
              <w:rPr>
                <w:noProof/>
                <w:webHidden/>
              </w:rPr>
              <w:t>9</w:t>
            </w:r>
            <w:r w:rsidR="001B6651">
              <w:rPr>
                <w:noProof/>
                <w:webHidden/>
              </w:rPr>
              <w:fldChar w:fldCharType="end"/>
            </w:r>
          </w:hyperlink>
        </w:p>
        <w:p w14:paraId="24580D28" w14:textId="394BFA3B" w:rsidR="001B6651" w:rsidRDefault="00394101">
          <w:pPr>
            <w:pStyle w:val="TOC1"/>
            <w:tabs>
              <w:tab w:val="left" w:pos="440"/>
              <w:tab w:val="right" w:leader="dot" w:pos="9054"/>
            </w:tabs>
            <w:rPr>
              <w:rFonts w:asciiTheme="minorHAnsi" w:hAnsiTheme="minorHAnsi"/>
              <w:noProof/>
              <w:sz w:val="22"/>
              <w:szCs w:val="22"/>
              <w:lang w:eastAsia="en-GB"/>
            </w:rPr>
          </w:pPr>
          <w:hyperlink w:anchor="_Toc50623159" w:history="1">
            <w:r w:rsidR="001B6651" w:rsidRPr="00646F0D">
              <w:rPr>
                <w:rStyle w:val="Hyperlink"/>
                <w:rFonts w:eastAsia="MS Mincho"/>
                <w:noProof/>
              </w:rPr>
              <w:t>9.</w:t>
            </w:r>
            <w:r w:rsidR="001B6651">
              <w:rPr>
                <w:rFonts w:asciiTheme="minorHAnsi" w:hAnsiTheme="minorHAnsi"/>
                <w:noProof/>
                <w:sz w:val="22"/>
                <w:szCs w:val="22"/>
                <w:lang w:eastAsia="en-GB"/>
              </w:rPr>
              <w:tab/>
            </w:r>
            <w:r w:rsidR="001B6651" w:rsidRPr="00646F0D">
              <w:rPr>
                <w:rStyle w:val="Hyperlink"/>
                <w:rFonts w:eastAsia="MS Mincho"/>
                <w:noProof/>
              </w:rPr>
              <w:t>Main Scale and Upper Pay Range Teachers</w:t>
            </w:r>
            <w:r w:rsidR="001B6651">
              <w:rPr>
                <w:noProof/>
                <w:webHidden/>
              </w:rPr>
              <w:tab/>
            </w:r>
            <w:r w:rsidR="001B6651">
              <w:rPr>
                <w:noProof/>
                <w:webHidden/>
              </w:rPr>
              <w:fldChar w:fldCharType="begin"/>
            </w:r>
            <w:r w:rsidR="001B6651">
              <w:rPr>
                <w:noProof/>
                <w:webHidden/>
              </w:rPr>
              <w:instrText xml:space="preserve"> PAGEREF _Toc50623159 \h </w:instrText>
            </w:r>
            <w:r w:rsidR="001B6651">
              <w:rPr>
                <w:noProof/>
                <w:webHidden/>
              </w:rPr>
            </w:r>
            <w:r w:rsidR="001B6651">
              <w:rPr>
                <w:noProof/>
                <w:webHidden/>
              </w:rPr>
              <w:fldChar w:fldCharType="separate"/>
            </w:r>
            <w:r w:rsidR="009F6A68">
              <w:rPr>
                <w:noProof/>
                <w:webHidden/>
              </w:rPr>
              <w:t>9</w:t>
            </w:r>
            <w:r w:rsidR="001B6651">
              <w:rPr>
                <w:noProof/>
                <w:webHidden/>
              </w:rPr>
              <w:fldChar w:fldCharType="end"/>
            </w:r>
          </w:hyperlink>
        </w:p>
        <w:p w14:paraId="60FD81C9" w14:textId="4B0D8964" w:rsidR="001B6651" w:rsidRDefault="00394101">
          <w:pPr>
            <w:pStyle w:val="TOC1"/>
            <w:tabs>
              <w:tab w:val="left" w:pos="660"/>
              <w:tab w:val="right" w:leader="dot" w:pos="9054"/>
            </w:tabs>
            <w:rPr>
              <w:rFonts w:asciiTheme="minorHAnsi" w:hAnsiTheme="minorHAnsi"/>
              <w:noProof/>
              <w:sz w:val="22"/>
              <w:szCs w:val="22"/>
              <w:lang w:eastAsia="en-GB"/>
            </w:rPr>
          </w:pPr>
          <w:hyperlink w:anchor="_Toc50623160" w:history="1">
            <w:r w:rsidR="001B6651" w:rsidRPr="00646F0D">
              <w:rPr>
                <w:rStyle w:val="Hyperlink"/>
                <w:rFonts w:eastAsia="MS Mincho"/>
                <w:noProof/>
              </w:rPr>
              <w:t>10.</w:t>
            </w:r>
            <w:r w:rsidR="001B6651">
              <w:rPr>
                <w:rFonts w:asciiTheme="minorHAnsi" w:hAnsiTheme="minorHAnsi"/>
                <w:noProof/>
                <w:sz w:val="22"/>
                <w:szCs w:val="22"/>
                <w:lang w:eastAsia="en-GB"/>
              </w:rPr>
              <w:tab/>
            </w:r>
            <w:r w:rsidR="001B6651" w:rsidRPr="00646F0D">
              <w:rPr>
                <w:rStyle w:val="Hyperlink"/>
                <w:rFonts w:eastAsia="MS Mincho"/>
                <w:noProof/>
              </w:rPr>
              <w:t>Pay on Appointment</w:t>
            </w:r>
            <w:r w:rsidR="001B6651">
              <w:rPr>
                <w:noProof/>
                <w:webHidden/>
              </w:rPr>
              <w:tab/>
            </w:r>
            <w:r w:rsidR="001B6651">
              <w:rPr>
                <w:noProof/>
                <w:webHidden/>
              </w:rPr>
              <w:fldChar w:fldCharType="begin"/>
            </w:r>
            <w:r w:rsidR="001B6651">
              <w:rPr>
                <w:noProof/>
                <w:webHidden/>
              </w:rPr>
              <w:instrText xml:space="preserve"> PAGEREF _Toc50623160 \h </w:instrText>
            </w:r>
            <w:r w:rsidR="001B6651">
              <w:rPr>
                <w:noProof/>
                <w:webHidden/>
              </w:rPr>
            </w:r>
            <w:r w:rsidR="001B6651">
              <w:rPr>
                <w:noProof/>
                <w:webHidden/>
              </w:rPr>
              <w:fldChar w:fldCharType="separate"/>
            </w:r>
            <w:r w:rsidR="009F6A68">
              <w:rPr>
                <w:noProof/>
                <w:webHidden/>
              </w:rPr>
              <w:t>9</w:t>
            </w:r>
            <w:r w:rsidR="001B6651">
              <w:rPr>
                <w:noProof/>
                <w:webHidden/>
              </w:rPr>
              <w:fldChar w:fldCharType="end"/>
            </w:r>
          </w:hyperlink>
        </w:p>
        <w:p w14:paraId="7868D615" w14:textId="2CA6C266" w:rsidR="001B6651" w:rsidRDefault="00394101">
          <w:pPr>
            <w:pStyle w:val="TOC1"/>
            <w:tabs>
              <w:tab w:val="left" w:pos="660"/>
              <w:tab w:val="right" w:leader="dot" w:pos="9054"/>
            </w:tabs>
            <w:rPr>
              <w:rFonts w:asciiTheme="minorHAnsi" w:hAnsiTheme="minorHAnsi"/>
              <w:noProof/>
              <w:sz w:val="22"/>
              <w:szCs w:val="22"/>
              <w:lang w:eastAsia="en-GB"/>
            </w:rPr>
          </w:pPr>
          <w:hyperlink w:anchor="_Toc50623161" w:history="1">
            <w:r w:rsidR="001B6651" w:rsidRPr="00646F0D">
              <w:rPr>
                <w:rStyle w:val="Hyperlink"/>
                <w:rFonts w:eastAsia="MS Mincho"/>
                <w:noProof/>
              </w:rPr>
              <w:t>11.</w:t>
            </w:r>
            <w:r w:rsidR="001B6651">
              <w:rPr>
                <w:rFonts w:asciiTheme="minorHAnsi" w:hAnsiTheme="minorHAnsi"/>
                <w:noProof/>
                <w:sz w:val="22"/>
                <w:szCs w:val="22"/>
                <w:lang w:eastAsia="en-GB"/>
              </w:rPr>
              <w:tab/>
            </w:r>
            <w:r w:rsidR="001B6651" w:rsidRPr="00646F0D">
              <w:rPr>
                <w:rStyle w:val="Hyperlink"/>
                <w:rFonts w:eastAsia="MS Mincho"/>
                <w:noProof/>
              </w:rPr>
              <w:t>Pay Progression</w:t>
            </w:r>
            <w:r w:rsidR="001B6651">
              <w:rPr>
                <w:noProof/>
                <w:webHidden/>
              </w:rPr>
              <w:tab/>
            </w:r>
            <w:r w:rsidR="001B6651">
              <w:rPr>
                <w:noProof/>
                <w:webHidden/>
              </w:rPr>
              <w:fldChar w:fldCharType="begin"/>
            </w:r>
            <w:r w:rsidR="001B6651">
              <w:rPr>
                <w:noProof/>
                <w:webHidden/>
              </w:rPr>
              <w:instrText xml:space="preserve"> PAGEREF _Toc50623161 \h </w:instrText>
            </w:r>
            <w:r w:rsidR="001B6651">
              <w:rPr>
                <w:noProof/>
                <w:webHidden/>
              </w:rPr>
            </w:r>
            <w:r w:rsidR="001B6651">
              <w:rPr>
                <w:noProof/>
                <w:webHidden/>
              </w:rPr>
              <w:fldChar w:fldCharType="separate"/>
            </w:r>
            <w:r w:rsidR="009F6A68">
              <w:rPr>
                <w:noProof/>
                <w:webHidden/>
              </w:rPr>
              <w:t>10</w:t>
            </w:r>
            <w:r w:rsidR="001B6651">
              <w:rPr>
                <w:noProof/>
                <w:webHidden/>
              </w:rPr>
              <w:fldChar w:fldCharType="end"/>
            </w:r>
          </w:hyperlink>
        </w:p>
        <w:p w14:paraId="68E9CA34" w14:textId="4FE8A175" w:rsidR="001B6651" w:rsidRDefault="00394101">
          <w:pPr>
            <w:pStyle w:val="TOC1"/>
            <w:tabs>
              <w:tab w:val="left" w:pos="660"/>
              <w:tab w:val="right" w:leader="dot" w:pos="9054"/>
            </w:tabs>
            <w:rPr>
              <w:rFonts w:asciiTheme="minorHAnsi" w:hAnsiTheme="minorHAnsi"/>
              <w:noProof/>
              <w:sz w:val="22"/>
              <w:szCs w:val="22"/>
              <w:lang w:eastAsia="en-GB"/>
            </w:rPr>
          </w:pPr>
          <w:hyperlink w:anchor="_Toc50623162" w:history="1">
            <w:r w:rsidR="001B6651" w:rsidRPr="00646F0D">
              <w:rPr>
                <w:rStyle w:val="Hyperlink"/>
                <w:rFonts w:eastAsia="MS Mincho"/>
                <w:noProof/>
              </w:rPr>
              <w:t>12.</w:t>
            </w:r>
            <w:r w:rsidR="001B6651">
              <w:rPr>
                <w:rFonts w:asciiTheme="minorHAnsi" w:hAnsiTheme="minorHAnsi"/>
                <w:noProof/>
                <w:sz w:val="22"/>
                <w:szCs w:val="22"/>
                <w:lang w:eastAsia="en-GB"/>
              </w:rPr>
              <w:tab/>
            </w:r>
            <w:r w:rsidR="001B6651" w:rsidRPr="00646F0D">
              <w:rPr>
                <w:rStyle w:val="Hyperlink"/>
                <w:rFonts w:eastAsia="MS Mincho"/>
                <w:noProof/>
              </w:rPr>
              <w:t>Accelerated progression</w:t>
            </w:r>
            <w:r w:rsidR="001B6651">
              <w:rPr>
                <w:noProof/>
                <w:webHidden/>
              </w:rPr>
              <w:tab/>
            </w:r>
            <w:r w:rsidR="001B6651">
              <w:rPr>
                <w:noProof/>
                <w:webHidden/>
              </w:rPr>
              <w:fldChar w:fldCharType="begin"/>
            </w:r>
            <w:r w:rsidR="001B6651">
              <w:rPr>
                <w:noProof/>
                <w:webHidden/>
              </w:rPr>
              <w:instrText xml:space="preserve"> PAGEREF _Toc50623162 \h </w:instrText>
            </w:r>
            <w:r w:rsidR="001B6651">
              <w:rPr>
                <w:noProof/>
                <w:webHidden/>
              </w:rPr>
            </w:r>
            <w:r w:rsidR="001B6651">
              <w:rPr>
                <w:noProof/>
                <w:webHidden/>
              </w:rPr>
              <w:fldChar w:fldCharType="separate"/>
            </w:r>
            <w:r w:rsidR="009F6A68">
              <w:rPr>
                <w:noProof/>
                <w:webHidden/>
              </w:rPr>
              <w:t>10</w:t>
            </w:r>
            <w:r w:rsidR="001B6651">
              <w:rPr>
                <w:noProof/>
                <w:webHidden/>
              </w:rPr>
              <w:fldChar w:fldCharType="end"/>
            </w:r>
          </w:hyperlink>
        </w:p>
        <w:p w14:paraId="6BFF205A" w14:textId="3163E6D3" w:rsidR="001B6651" w:rsidRDefault="00394101">
          <w:pPr>
            <w:pStyle w:val="TOC1"/>
            <w:tabs>
              <w:tab w:val="left" w:pos="660"/>
              <w:tab w:val="right" w:leader="dot" w:pos="9054"/>
            </w:tabs>
            <w:rPr>
              <w:rFonts w:asciiTheme="minorHAnsi" w:hAnsiTheme="minorHAnsi"/>
              <w:noProof/>
              <w:sz w:val="22"/>
              <w:szCs w:val="22"/>
              <w:lang w:eastAsia="en-GB"/>
            </w:rPr>
          </w:pPr>
          <w:hyperlink w:anchor="_Toc50623163" w:history="1">
            <w:r w:rsidR="001B6651" w:rsidRPr="00646F0D">
              <w:rPr>
                <w:rStyle w:val="Hyperlink"/>
                <w:rFonts w:eastAsia="MS Mincho"/>
                <w:noProof/>
              </w:rPr>
              <w:t>13.</w:t>
            </w:r>
            <w:r w:rsidR="001B6651">
              <w:rPr>
                <w:rFonts w:asciiTheme="minorHAnsi" w:hAnsiTheme="minorHAnsi"/>
                <w:noProof/>
                <w:sz w:val="22"/>
                <w:szCs w:val="22"/>
                <w:lang w:eastAsia="en-GB"/>
              </w:rPr>
              <w:tab/>
            </w:r>
            <w:r w:rsidR="001B6651" w:rsidRPr="00646F0D">
              <w:rPr>
                <w:rStyle w:val="Hyperlink"/>
                <w:rFonts w:eastAsia="MS Mincho"/>
                <w:noProof/>
              </w:rPr>
              <w:t>Movement to the upper pay range</w:t>
            </w:r>
            <w:r w:rsidR="001B6651">
              <w:rPr>
                <w:noProof/>
                <w:webHidden/>
              </w:rPr>
              <w:tab/>
            </w:r>
            <w:r w:rsidR="001B6651">
              <w:rPr>
                <w:noProof/>
                <w:webHidden/>
              </w:rPr>
              <w:fldChar w:fldCharType="begin"/>
            </w:r>
            <w:r w:rsidR="001B6651">
              <w:rPr>
                <w:noProof/>
                <w:webHidden/>
              </w:rPr>
              <w:instrText xml:space="preserve"> PAGEREF _Toc50623163 \h </w:instrText>
            </w:r>
            <w:r w:rsidR="001B6651">
              <w:rPr>
                <w:noProof/>
                <w:webHidden/>
              </w:rPr>
            </w:r>
            <w:r w:rsidR="001B6651">
              <w:rPr>
                <w:noProof/>
                <w:webHidden/>
              </w:rPr>
              <w:fldChar w:fldCharType="separate"/>
            </w:r>
            <w:r w:rsidR="009F6A68">
              <w:rPr>
                <w:noProof/>
                <w:webHidden/>
              </w:rPr>
              <w:t>11</w:t>
            </w:r>
            <w:r w:rsidR="001B6651">
              <w:rPr>
                <w:noProof/>
                <w:webHidden/>
              </w:rPr>
              <w:fldChar w:fldCharType="end"/>
            </w:r>
          </w:hyperlink>
        </w:p>
        <w:p w14:paraId="35891960" w14:textId="6C217409" w:rsidR="001B6651" w:rsidRDefault="00394101">
          <w:pPr>
            <w:pStyle w:val="TOC1"/>
            <w:tabs>
              <w:tab w:val="left" w:pos="660"/>
              <w:tab w:val="right" w:leader="dot" w:pos="9054"/>
            </w:tabs>
            <w:rPr>
              <w:rFonts w:asciiTheme="minorHAnsi" w:hAnsiTheme="minorHAnsi"/>
              <w:noProof/>
              <w:sz w:val="22"/>
              <w:szCs w:val="22"/>
              <w:lang w:eastAsia="en-GB"/>
            </w:rPr>
          </w:pPr>
          <w:hyperlink w:anchor="_Toc50623164" w:history="1">
            <w:r w:rsidR="001B6651" w:rsidRPr="00646F0D">
              <w:rPr>
                <w:rStyle w:val="Hyperlink"/>
                <w:rFonts w:eastAsia="MS Mincho"/>
                <w:noProof/>
              </w:rPr>
              <w:t>14.</w:t>
            </w:r>
            <w:r w:rsidR="001B6651">
              <w:rPr>
                <w:rFonts w:asciiTheme="minorHAnsi" w:hAnsiTheme="minorHAnsi"/>
                <w:noProof/>
                <w:sz w:val="22"/>
                <w:szCs w:val="22"/>
                <w:lang w:eastAsia="en-GB"/>
              </w:rPr>
              <w:tab/>
            </w:r>
            <w:r w:rsidR="001B6651" w:rsidRPr="00646F0D">
              <w:rPr>
                <w:rStyle w:val="Hyperlink"/>
                <w:rFonts w:eastAsia="MS Mincho"/>
                <w:noProof/>
              </w:rPr>
              <w:t>Unqualified Teachers</w:t>
            </w:r>
            <w:r w:rsidR="001B6651">
              <w:rPr>
                <w:noProof/>
                <w:webHidden/>
              </w:rPr>
              <w:tab/>
            </w:r>
            <w:r w:rsidR="001B6651">
              <w:rPr>
                <w:noProof/>
                <w:webHidden/>
              </w:rPr>
              <w:fldChar w:fldCharType="begin"/>
            </w:r>
            <w:r w:rsidR="001B6651">
              <w:rPr>
                <w:noProof/>
                <w:webHidden/>
              </w:rPr>
              <w:instrText xml:space="preserve"> PAGEREF _Toc50623164 \h </w:instrText>
            </w:r>
            <w:r w:rsidR="001B6651">
              <w:rPr>
                <w:noProof/>
                <w:webHidden/>
              </w:rPr>
            </w:r>
            <w:r w:rsidR="001B6651">
              <w:rPr>
                <w:noProof/>
                <w:webHidden/>
              </w:rPr>
              <w:fldChar w:fldCharType="separate"/>
            </w:r>
            <w:r w:rsidR="009F6A68">
              <w:rPr>
                <w:noProof/>
                <w:webHidden/>
              </w:rPr>
              <w:t>11</w:t>
            </w:r>
            <w:r w:rsidR="001B6651">
              <w:rPr>
                <w:noProof/>
                <w:webHidden/>
              </w:rPr>
              <w:fldChar w:fldCharType="end"/>
            </w:r>
          </w:hyperlink>
        </w:p>
        <w:p w14:paraId="679F5B4E" w14:textId="7A495214" w:rsidR="001B6651" w:rsidRDefault="00394101">
          <w:pPr>
            <w:pStyle w:val="TOC1"/>
            <w:tabs>
              <w:tab w:val="left" w:pos="660"/>
              <w:tab w:val="right" w:leader="dot" w:pos="9054"/>
            </w:tabs>
            <w:rPr>
              <w:rFonts w:asciiTheme="minorHAnsi" w:hAnsiTheme="minorHAnsi"/>
              <w:noProof/>
              <w:sz w:val="22"/>
              <w:szCs w:val="22"/>
              <w:lang w:eastAsia="en-GB"/>
            </w:rPr>
          </w:pPr>
          <w:hyperlink w:anchor="_Toc50623165" w:history="1">
            <w:r w:rsidR="001B6651" w:rsidRPr="00646F0D">
              <w:rPr>
                <w:rStyle w:val="Hyperlink"/>
                <w:rFonts w:eastAsia="MS Mincho"/>
                <w:noProof/>
              </w:rPr>
              <w:t>15.</w:t>
            </w:r>
            <w:r w:rsidR="001B6651">
              <w:rPr>
                <w:rFonts w:asciiTheme="minorHAnsi" w:hAnsiTheme="minorHAnsi"/>
                <w:noProof/>
                <w:sz w:val="22"/>
                <w:szCs w:val="22"/>
                <w:lang w:eastAsia="en-GB"/>
              </w:rPr>
              <w:tab/>
            </w:r>
            <w:r w:rsidR="001B6651" w:rsidRPr="00646F0D">
              <w:rPr>
                <w:rStyle w:val="Hyperlink"/>
                <w:rFonts w:eastAsia="MS Mincho"/>
                <w:noProof/>
              </w:rPr>
              <w:t>Supply Teachers</w:t>
            </w:r>
            <w:r w:rsidR="001B6651">
              <w:rPr>
                <w:noProof/>
                <w:webHidden/>
              </w:rPr>
              <w:tab/>
            </w:r>
            <w:r w:rsidR="001B6651">
              <w:rPr>
                <w:noProof/>
                <w:webHidden/>
              </w:rPr>
              <w:fldChar w:fldCharType="begin"/>
            </w:r>
            <w:r w:rsidR="001B6651">
              <w:rPr>
                <w:noProof/>
                <w:webHidden/>
              </w:rPr>
              <w:instrText xml:space="preserve"> PAGEREF _Toc50623165 \h </w:instrText>
            </w:r>
            <w:r w:rsidR="001B6651">
              <w:rPr>
                <w:noProof/>
                <w:webHidden/>
              </w:rPr>
            </w:r>
            <w:r w:rsidR="001B6651">
              <w:rPr>
                <w:noProof/>
                <w:webHidden/>
              </w:rPr>
              <w:fldChar w:fldCharType="separate"/>
            </w:r>
            <w:r w:rsidR="009F6A68">
              <w:rPr>
                <w:noProof/>
                <w:webHidden/>
              </w:rPr>
              <w:t>12</w:t>
            </w:r>
            <w:r w:rsidR="001B6651">
              <w:rPr>
                <w:noProof/>
                <w:webHidden/>
              </w:rPr>
              <w:fldChar w:fldCharType="end"/>
            </w:r>
          </w:hyperlink>
        </w:p>
        <w:p w14:paraId="677E9A99" w14:textId="7B4AB3EF" w:rsidR="001B6651" w:rsidRDefault="00394101">
          <w:pPr>
            <w:pStyle w:val="TOC1"/>
            <w:tabs>
              <w:tab w:val="left" w:pos="660"/>
              <w:tab w:val="right" w:leader="dot" w:pos="9054"/>
            </w:tabs>
            <w:rPr>
              <w:rFonts w:asciiTheme="minorHAnsi" w:hAnsiTheme="minorHAnsi"/>
              <w:noProof/>
              <w:sz w:val="22"/>
              <w:szCs w:val="22"/>
              <w:lang w:eastAsia="en-GB"/>
            </w:rPr>
          </w:pPr>
          <w:hyperlink w:anchor="_Toc50623166" w:history="1">
            <w:r w:rsidR="001B6651" w:rsidRPr="00646F0D">
              <w:rPr>
                <w:rStyle w:val="Hyperlink"/>
                <w:rFonts w:eastAsia="MS Mincho"/>
                <w:noProof/>
              </w:rPr>
              <w:t>16.</w:t>
            </w:r>
            <w:r w:rsidR="001B6651">
              <w:rPr>
                <w:rFonts w:asciiTheme="minorHAnsi" w:hAnsiTheme="minorHAnsi"/>
                <w:noProof/>
                <w:sz w:val="22"/>
                <w:szCs w:val="22"/>
                <w:lang w:eastAsia="en-GB"/>
              </w:rPr>
              <w:tab/>
            </w:r>
            <w:r w:rsidR="001B6651" w:rsidRPr="00646F0D">
              <w:rPr>
                <w:rStyle w:val="Hyperlink"/>
                <w:rFonts w:eastAsia="MS Mincho"/>
                <w:noProof/>
              </w:rPr>
              <w:t>Part time teachers</w:t>
            </w:r>
            <w:r w:rsidR="001B6651">
              <w:rPr>
                <w:noProof/>
                <w:webHidden/>
              </w:rPr>
              <w:tab/>
            </w:r>
            <w:r w:rsidR="001B6651">
              <w:rPr>
                <w:noProof/>
                <w:webHidden/>
              </w:rPr>
              <w:fldChar w:fldCharType="begin"/>
            </w:r>
            <w:r w:rsidR="001B6651">
              <w:rPr>
                <w:noProof/>
                <w:webHidden/>
              </w:rPr>
              <w:instrText xml:space="preserve"> PAGEREF _Toc50623166 \h </w:instrText>
            </w:r>
            <w:r w:rsidR="001B6651">
              <w:rPr>
                <w:noProof/>
                <w:webHidden/>
              </w:rPr>
            </w:r>
            <w:r w:rsidR="001B6651">
              <w:rPr>
                <w:noProof/>
                <w:webHidden/>
              </w:rPr>
              <w:fldChar w:fldCharType="separate"/>
            </w:r>
            <w:r w:rsidR="009F6A68">
              <w:rPr>
                <w:noProof/>
                <w:webHidden/>
              </w:rPr>
              <w:t>12</w:t>
            </w:r>
            <w:r w:rsidR="001B6651">
              <w:rPr>
                <w:noProof/>
                <w:webHidden/>
              </w:rPr>
              <w:fldChar w:fldCharType="end"/>
            </w:r>
          </w:hyperlink>
        </w:p>
        <w:p w14:paraId="7EFDC28F" w14:textId="06B51020" w:rsidR="001B6651" w:rsidRDefault="00394101">
          <w:pPr>
            <w:pStyle w:val="TOC1"/>
            <w:tabs>
              <w:tab w:val="left" w:pos="660"/>
              <w:tab w:val="right" w:leader="dot" w:pos="9054"/>
            </w:tabs>
            <w:rPr>
              <w:rFonts w:asciiTheme="minorHAnsi" w:hAnsiTheme="minorHAnsi"/>
              <w:noProof/>
              <w:sz w:val="22"/>
              <w:szCs w:val="22"/>
              <w:lang w:eastAsia="en-GB"/>
            </w:rPr>
          </w:pPr>
          <w:hyperlink w:anchor="_Toc50623167" w:history="1">
            <w:r w:rsidR="001B6651" w:rsidRPr="00646F0D">
              <w:rPr>
                <w:rStyle w:val="Hyperlink"/>
                <w:rFonts w:eastAsia="MS Mincho"/>
                <w:noProof/>
              </w:rPr>
              <w:t>17.</w:t>
            </w:r>
            <w:r w:rsidR="001B6651">
              <w:rPr>
                <w:rFonts w:asciiTheme="minorHAnsi" w:hAnsiTheme="minorHAnsi"/>
                <w:noProof/>
                <w:sz w:val="22"/>
                <w:szCs w:val="22"/>
                <w:lang w:eastAsia="en-GB"/>
              </w:rPr>
              <w:tab/>
            </w:r>
            <w:r w:rsidR="001B6651" w:rsidRPr="00646F0D">
              <w:rPr>
                <w:rStyle w:val="Hyperlink"/>
                <w:rFonts w:eastAsia="MS Mincho"/>
                <w:noProof/>
              </w:rPr>
              <w:t>Teaching and Learning Responsibility Payments (TLRs)</w:t>
            </w:r>
            <w:r w:rsidR="001B6651">
              <w:rPr>
                <w:noProof/>
                <w:webHidden/>
              </w:rPr>
              <w:tab/>
            </w:r>
            <w:r w:rsidR="001B6651">
              <w:rPr>
                <w:noProof/>
                <w:webHidden/>
              </w:rPr>
              <w:fldChar w:fldCharType="begin"/>
            </w:r>
            <w:r w:rsidR="001B6651">
              <w:rPr>
                <w:noProof/>
                <w:webHidden/>
              </w:rPr>
              <w:instrText xml:space="preserve"> PAGEREF _Toc50623167 \h </w:instrText>
            </w:r>
            <w:r w:rsidR="001B6651">
              <w:rPr>
                <w:noProof/>
                <w:webHidden/>
              </w:rPr>
            </w:r>
            <w:r w:rsidR="001B6651">
              <w:rPr>
                <w:noProof/>
                <w:webHidden/>
              </w:rPr>
              <w:fldChar w:fldCharType="separate"/>
            </w:r>
            <w:r w:rsidR="009F6A68">
              <w:rPr>
                <w:noProof/>
                <w:webHidden/>
              </w:rPr>
              <w:t>13</w:t>
            </w:r>
            <w:r w:rsidR="001B6651">
              <w:rPr>
                <w:noProof/>
                <w:webHidden/>
              </w:rPr>
              <w:fldChar w:fldCharType="end"/>
            </w:r>
          </w:hyperlink>
        </w:p>
        <w:p w14:paraId="681DE620" w14:textId="5CC44B39" w:rsidR="001B6651" w:rsidRDefault="00394101">
          <w:pPr>
            <w:pStyle w:val="TOC1"/>
            <w:tabs>
              <w:tab w:val="left" w:pos="660"/>
              <w:tab w:val="right" w:leader="dot" w:pos="9054"/>
            </w:tabs>
            <w:rPr>
              <w:rFonts w:asciiTheme="minorHAnsi" w:hAnsiTheme="minorHAnsi"/>
              <w:noProof/>
              <w:sz w:val="22"/>
              <w:szCs w:val="22"/>
              <w:lang w:eastAsia="en-GB"/>
            </w:rPr>
          </w:pPr>
          <w:hyperlink w:anchor="_Toc50623168" w:history="1">
            <w:r w:rsidR="001B6651" w:rsidRPr="00646F0D">
              <w:rPr>
                <w:rStyle w:val="Hyperlink"/>
                <w:rFonts w:eastAsia="MS Mincho"/>
                <w:noProof/>
              </w:rPr>
              <w:t>18.</w:t>
            </w:r>
            <w:r w:rsidR="001B6651">
              <w:rPr>
                <w:rFonts w:asciiTheme="minorHAnsi" w:hAnsiTheme="minorHAnsi"/>
                <w:noProof/>
                <w:sz w:val="22"/>
                <w:szCs w:val="22"/>
                <w:lang w:eastAsia="en-GB"/>
              </w:rPr>
              <w:tab/>
            </w:r>
            <w:r w:rsidR="001B6651" w:rsidRPr="00646F0D">
              <w:rPr>
                <w:rStyle w:val="Hyperlink"/>
                <w:rFonts w:eastAsia="MS Mincho"/>
                <w:noProof/>
              </w:rPr>
              <w:t>Special Educational Needs (SEN)</w:t>
            </w:r>
            <w:r w:rsidR="001B6651">
              <w:rPr>
                <w:noProof/>
                <w:webHidden/>
              </w:rPr>
              <w:tab/>
            </w:r>
            <w:r w:rsidR="001B6651">
              <w:rPr>
                <w:noProof/>
                <w:webHidden/>
              </w:rPr>
              <w:fldChar w:fldCharType="begin"/>
            </w:r>
            <w:r w:rsidR="001B6651">
              <w:rPr>
                <w:noProof/>
                <w:webHidden/>
              </w:rPr>
              <w:instrText xml:space="preserve"> PAGEREF _Toc50623168 \h </w:instrText>
            </w:r>
            <w:r w:rsidR="001B6651">
              <w:rPr>
                <w:noProof/>
                <w:webHidden/>
              </w:rPr>
            </w:r>
            <w:r w:rsidR="001B6651">
              <w:rPr>
                <w:noProof/>
                <w:webHidden/>
              </w:rPr>
              <w:fldChar w:fldCharType="separate"/>
            </w:r>
            <w:r w:rsidR="009F6A68">
              <w:rPr>
                <w:noProof/>
                <w:webHidden/>
              </w:rPr>
              <w:t>14</w:t>
            </w:r>
            <w:r w:rsidR="001B6651">
              <w:rPr>
                <w:noProof/>
                <w:webHidden/>
              </w:rPr>
              <w:fldChar w:fldCharType="end"/>
            </w:r>
          </w:hyperlink>
        </w:p>
        <w:p w14:paraId="5E125555" w14:textId="14994AC6" w:rsidR="001B6651" w:rsidRDefault="00394101">
          <w:pPr>
            <w:pStyle w:val="TOC1"/>
            <w:tabs>
              <w:tab w:val="left" w:pos="660"/>
              <w:tab w:val="right" w:leader="dot" w:pos="9054"/>
            </w:tabs>
            <w:rPr>
              <w:rFonts w:asciiTheme="minorHAnsi" w:hAnsiTheme="minorHAnsi"/>
              <w:noProof/>
              <w:sz w:val="22"/>
              <w:szCs w:val="22"/>
              <w:lang w:eastAsia="en-GB"/>
            </w:rPr>
          </w:pPr>
          <w:hyperlink w:anchor="_Toc50623169" w:history="1">
            <w:r w:rsidR="001B6651" w:rsidRPr="00646F0D">
              <w:rPr>
                <w:rStyle w:val="Hyperlink"/>
                <w:rFonts w:eastAsia="MS Mincho"/>
                <w:noProof/>
              </w:rPr>
              <w:t>19.</w:t>
            </w:r>
            <w:r w:rsidR="001B6651">
              <w:rPr>
                <w:rFonts w:asciiTheme="minorHAnsi" w:hAnsiTheme="minorHAnsi"/>
                <w:noProof/>
                <w:sz w:val="22"/>
                <w:szCs w:val="22"/>
                <w:lang w:eastAsia="en-GB"/>
              </w:rPr>
              <w:tab/>
            </w:r>
            <w:r w:rsidR="001B6651" w:rsidRPr="00646F0D">
              <w:rPr>
                <w:rStyle w:val="Hyperlink"/>
                <w:rFonts w:eastAsia="MS Mincho"/>
                <w:noProof/>
              </w:rPr>
              <w:t>Acting Allowances</w:t>
            </w:r>
            <w:r w:rsidR="001B6651">
              <w:rPr>
                <w:noProof/>
                <w:webHidden/>
              </w:rPr>
              <w:tab/>
            </w:r>
            <w:r w:rsidR="001B6651">
              <w:rPr>
                <w:noProof/>
                <w:webHidden/>
              </w:rPr>
              <w:fldChar w:fldCharType="begin"/>
            </w:r>
            <w:r w:rsidR="001B6651">
              <w:rPr>
                <w:noProof/>
                <w:webHidden/>
              </w:rPr>
              <w:instrText xml:space="preserve"> PAGEREF _Toc50623169 \h </w:instrText>
            </w:r>
            <w:r w:rsidR="001B6651">
              <w:rPr>
                <w:noProof/>
                <w:webHidden/>
              </w:rPr>
            </w:r>
            <w:r w:rsidR="001B6651">
              <w:rPr>
                <w:noProof/>
                <w:webHidden/>
              </w:rPr>
              <w:fldChar w:fldCharType="separate"/>
            </w:r>
            <w:r w:rsidR="009F6A68">
              <w:rPr>
                <w:noProof/>
                <w:webHidden/>
              </w:rPr>
              <w:t>14</w:t>
            </w:r>
            <w:r w:rsidR="001B6651">
              <w:rPr>
                <w:noProof/>
                <w:webHidden/>
              </w:rPr>
              <w:fldChar w:fldCharType="end"/>
            </w:r>
          </w:hyperlink>
        </w:p>
        <w:p w14:paraId="00607374" w14:textId="41C5A756" w:rsidR="001B6651" w:rsidRDefault="00394101">
          <w:pPr>
            <w:pStyle w:val="TOC1"/>
            <w:tabs>
              <w:tab w:val="left" w:pos="660"/>
              <w:tab w:val="right" w:leader="dot" w:pos="9054"/>
            </w:tabs>
            <w:rPr>
              <w:rFonts w:asciiTheme="minorHAnsi" w:hAnsiTheme="minorHAnsi"/>
              <w:noProof/>
              <w:sz w:val="22"/>
              <w:szCs w:val="22"/>
              <w:lang w:eastAsia="en-GB"/>
            </w:rPr>
          </w:pPr>
          <w:hyperlink w:anchor="_Toc50623170" w:history="1">
            <w:r w:rsidR="001B6651" w:rsidRPr="00646F0D">
              <w:rPr>
                <w:rStyle w:val="Hyperlink"/>
                <w:rFonts w:eastAsia="MS Mincho"/>
                <w:noProof/>
              </w:rPr>
              <w:t>20.</w:t>
            </w:r>
            <w:r w:rsidR="001B6651">
              <w:rPr>
                <w:rFonts w:asciiTheme="minorHAnsi" w:hAnsiTheme="minorHAnsi"/>
                <w:noProof/>
                <w:sz w:val="22"/>
                <w:szCs w:val="22"/>
                <w:lang w:eastAsia="en-GB"/>
              </w:rPr>
              <w:tab/>
            </w:r>
            <w:r w:rsidR="001B6651" w:rsidRPr="00646F0D">
              <w:rPr>
                <w:rStyle w:val="Hyperlink"/>
                <w:rFonts w:eastAsia="MS Mincho"/>
                <w:noProof/>
              </w:rPr>
              <w:t>Recruitment and Retention</w:t>
            </w:r>
            <w:r w:rsidR="001B6651">
              <w:rPr>
                <w:noProof/>
                <w:webHidden/>
              </w:rPr>
              <w:tab/>
            </w:r>
            <w:r w:rsidR="001B6651">
              <w:rPr>
                <w:noProof/>
                <w:webHidden/>
              </w:rPr>
              <w:fldChar w:fldCharType="begin"/>
            </w:r>
            <w:r w:rsidR="001B6651">
              <w:rPr>
                <w:noProof/>
                <w:webHidden/>
              </w:rPr>
              <w:instrText xml:space="preserve"> PAGEREF _Toc50623170 \h </w:instrText>
            </w:r>
            <w:r w:rsidR="001B6651">
              <w:rPr>
                <w:noProof/>
                <w:webHidden/>
              </w:rPr>
            </w:r>
            <w:r w:rsidR="001B6651">
              <w:rPr>
                <w:noProof/>
                <w:webHidden/>
              </w:rPr>
              <w:fldChar w:fldCharType="separate"/>
            </w:r>
            <w:r w:rsidR="009F6A68">
              <w:rPr>
                <w:noProof/>
                <w:webHidden/>
              </w:rPr>
              <w:t>14</w:t>
            </w:r>
            <w:r w:rsidR="001B6651">
              <w:rPr>
                <w:noProof/>
                <w:webHidden/>
              </w:rPr>
              <w:fldChar w:fldCharType="end"/>
            </w:r>
          </w:hyperlink>
        </w:p>
        <w:p w14:paraId="0F39C6E4" w14:textId="4C85F04B" w:rsidR="001B6651" w:rsidRDefault="00394101">
          <w:pPr>
            <w:pStyle w:val="TOC1"/>
            <w:tabs>
              <w:tab w:val="left" w:pos="660"/>
              <w:tab w:val="right" w:leader="dot" w:pos="9054"/>
            </w:tabs>
            <w:rPr>
              <w:rFonts w:asciiTheme="minorHAnsi" w:hAnsiTheme="minorHAnsi"/>
              <w:noProof/>
              <w:sz w:val="22"/>
              <w:szCs w:val="22"/>
              <w:lang w:eastAsia="en-GB"/>
            </w:rPr>
          </w:pPr>
          <w:hyperlink w:anchor="_Toc50623171" w:history="1">
            <w:r w:rsidR="001B6651" w:rsidRPr="00646F0D">
              <w:rPr>
                <w:rStyle w:val="Hyperlink"/>
                <w:rFonts w:eastAsia="MS Mincho"/>
                <w:noProof/>
              </w:rPr>
              <w:t>21.</w:t>
            </w:r>
            <w:r w:rsidR="001B6651">
              <w:rPr>
                <w:rFonts w:asciiTheme="minorHAnsi" w:hAnsiTheme="minorHAnsi"/>
                <w:noProof/>
                <w:sz w:val="22"/>
                <w:szCs w:val="22"/>
                <w:lang w:eastAsia="en-GB"/>
              </w:rPr>
              <w:tab/>
            </w:r>
            <w:r w:rsidR="001B6651" w:rsidRPr="00646F0D">
              <w:rPr>
                <w:rStyle w:val="Hyperlink"/>
                <w:rFonts w:eastAsia="MS Mincho"/>
                <w:noProof/>
              </w:rPr>
              <w:t>Out of Academy Learning Activities</w:t>
            </w:r>
            <w:r w:rsidR="001B6651">
              <w:rPr>
                <w:noProof/>
                <w:webHidden/>
              </w:rPr>
              <w:tab/>
            </w:r>
            <w:r w:rsidR="001B6651">
              <w:rPr>
                <w:noProof/>
                <w:webHidden/>
              </w:rPr>
              <w:fldChar w:fldCharType="begin"/>
            </w:r>
            <w:r w:rsidR="001B6651">
              <w:rPr>
                <w:noProof/>
                <w:webHidden/>
              </w:rPr>
              <w:instrText xml:space="preserve"> PAGEREF _Toc50623171 \h </w:instrText>
            </w:r>
            <w:r w:rsidR="001B6651">
              <w:rPr>
                <w:noProof/>
                <w:webHidden/>
              </w:rPr>
            </w:r>
            <w:r w:rsidR="001B6651">
              <w:rPr>
                <w:noProof/>
                <w:webHidden/>
              </w:rPr>
              <w:fldChar w:fldCharType="separate"/>
            </w:r>
            <w:r w:rsidR="009F6A68">
              <w:rPr>
                <w:noProof/>
                <w:webHidden/>
              </w:rPr>
              <w:t>15</w:t>
            </w:r>
            <w:r w:rsidR="001B6651">
              <w:rPr>
                <w:noProof/>
                <w:webHidden/>
              </w:rPr>
              <w:fldChar w:fldCharType="end"/>
            </w:r>
          </w:hyperlink>
        </w:p>
        <w:p w14:paraId="368FD094" w14:textId="081249AF" w:rsidR="001B6651" w:rsidRDefault="00394101">
          <w:pPr>
            <w:pStyle w:val="TOC1"/>
            <w:tabs>
              <w:tab w:val="left" w:pos="660"/>
              <w:tab w:val="right" w:leader="dot" w:pos="9054"/>
            </w:tabs>
            <w:rPr>
              <w:rFonts w:asciiTheme="minorHAnsi" w:hAnsiTheme="minorHAnsi"/>
              <w:noProof/>
              <w:sz w:val="22"/>
              <w:szCs w:val="22"/>
              <w:lang w:eastAsia="en-GB"/>
            </w:rPr>
          </w:pPr>
          <w:hyperlink w:anchor="_Toc50623172" w:history="1">
            <w:r w:rsidR="001B6651" w:rsidRPr="00646F0D">
              <w:rPr>
                <w:rStyle w:val="Hyperlink"/>
                <w:rFonts w:eastAsia="MS Mincho"/>
                <w:noProof/>
              </w:rPr>
              <w:t>22.</w:t>
            </w:r>
            <w:r w:rsidR="001B6651">
              <w:rPr>
                <w:rFonts w:asciiTheme="minorHAnsi" w:hAnsiTheme="minorHAnsi"/>
                <w:noProof/>
                <w:sz w:val="22"/>
                <w:szCs w:val="22"/>
                <w:lang w:eastAsia="en-GB"/>
              </w:rPr>
              <w:tab/>
            </w:r>
            <w:r w:rsidR="001B6651" w:rsidRPr="00646F0D">
              <w:rPr>
                <w:rStyle w:val="Hyperlink"/>
                <w:rFonts w:eastAsia="MS Mincho"/>
                <w:noProof/>
              </w:rPr>
              <w:t>Continuing Professional Development</w:t>
            </w:r>
            <w:r w:rsidR="001B6651">
              <w:rPr>
                <w:noProof/>
                <w:webHidden/>
              </w:rPr>
              <w:tab/>
            </w:r>
            <w:r w:rsidR="001B6651">
              <w:rPr>
                <w:noProof/>
                <w:webHidden/>
              </w:rPr>
              <w:fldChar w:fldCharType="begin"/>
            </w:r>
            <w:r w:rsidR="001B6651">
              <w:rPr>
                <w:noProof/>
                <w:webHidden/>
              </w:rPr>
              <w:instrText xml:space="preserve"> PAGEREF _Toc50623172 \h </w:instrText>
            </w:r>
            <w:r w:rsidR="001B6651">
              <w:rPr>
                <w:noProof/>
                <w:webHidden/>
              </w:rPr>
            </w:r>
            <w:r w:rsidR="001B6651">
              <w:rPr>
                <w:noProof/>
                <w:webHidden/>
              </w:rPr>
              <w:fldChar w:fldCharType="separate"/>
            </w:r>
            <w:r w:rsidR="009F6A68">
              <w:rPr>
                <w:noProof/>
                <w:webHidden/>
              </w:rPr>
              <w:t>15</w:t>
            </w:r>
            <w:r w:rsidR="001B6651">
              <w:rPr>
                <w:noProof/>
                <w:webHidden/>
              </w:rPr>
              <w:fldChar w:fldCharType="end"/>
            </w:r>
          </w:hyperlink>
        </w:p>
        <w:p w14:paraId="46418501" w14:textId="0A9EFDB3" w:rsidR="001B6651" w:rsidRDefault="00394101">
          <w:pPr>
            <w:pStyle w:val="TOC1"/>
            <w:tabs>
              <w:tab w:val="left" w:pos="660"/>
              <w:tab w:val="right" w:leader="dot" w:pos="9054"/>
            </w:tabs>
            <w:rPr>
              <w:rFonts w:asciiTheme="minorHAnsi" w:hAnsiTheme="minorHAnsi"/>
              <w:noProof/>
              <w:sz w:val="22"/>
              <w:szCs w:val="22"/>
              <w:lang w:eastAsia="en-GB"/>
            </w:rPr>
          </w:pPr>
          <w:hyperlink w:anchor="_Toc50623173" w:history="1">
            <w:r w:rsidR="001B6651" w:rsidRPr="00646F0D">
              <w:rPr>
                <w:rStyle w:val="Hyperlink"/>
                <w:rFonts w:eastAsia="MS Mincho"/>
                <w:noProof/>
              </w:rPr>
              <w:t>23.</w:t>
            </w:r>
            <w:r w:rsidR="001B6651">
              <w:rPr>
                <w:rFonts w:asciiTheme="minorHAnsi" w:hAnsiTheme="minorHAnsi"/>
                <w:noProof/>
                <w:sz w:val="22"/>
                <w:szCs w:val="22"/>
                <w:lang w:eastAsia="en-GB"/>
              </w:rPr>
              <w:tab/>
            </w:r>
            <w:r w:rsidR="001B6651" w:rsidRPr="00646F0D">
              <w:rPr>
                <w:rStyle w:val="Hyperlink"/>
                <w:rFonts w:eastAsia="MS Mincho"/>
                <w:noProof/>
              </w:rPr>
              <w:t>Salary Sacrifice</w:t>
            </w:r>
            <w:r w:rsidR="001B6651">
              <w:rPr>
                <w:noProof/>
                <w:webHidden/>
              </w:rPr>
              <w:tab/>
            </w:r>
            <w:r w:rsidR="001B6651">
              <w:rPr>
                <w:noProof/>
                <w:webHidden/>
              </w:rPr>
              <w:fldChar w:fldCharType="begin"/>
            </w:r>
            <w:r w:rsidR="001B6651">
              <w:rPr>
                <w:noProof/>
                <w:webHidden/>
              </w:rPr>
              <w:instrText xml:space="preserve"> PAGEREF _Toc50623173 \h </w:instrText>
            </w:r>
            <w:r w:rsidR="001B6651">
              <w:rPr>
                <w:noProof/>
                <w:webHidden/>
              </w:rPr>
            </w:r>
            <w:r w:rsidR="001B6651">
              <w:rPr>
                <w:noProof/>
                <w:webHidden/>
              </w:rPr>
              <w:fldChar w:fldCharType="separate"/>
            </w:r>
            <w:r w:rsidR="009F6A68">
              <w:rPr>
                <w:noProof/>
                <w:webHidden/>
              </w:rPr>
              <w:t>16</w:t>
            </w:r>
            <w:r w:rsidR="001B6651">
              <w:rPr>
                <w:noProof/>
                <w:webHidden/>
              </w:rPr>
              <w:fldChar w:fldCharType="end"/>
            </w:r>
          </w:hyperlink>
        </w:p>
        <w:p w14:paraId="5A984F1A" w14:textId="725CEB26" w:rsidR="001B6651" w:rsidRDefault="00394101">
          <w:pPr>
            <w:pStyle w:val="TOC1"/>
            <w:tabs>
              <w:tab w:val="left" w:pos="660"/>
              <w:tab w:val="right" w:leader="dot" w:pos="9054"/>
            </w:tabs>
            <w:rPr>
              <w:rFonts w:asciiTheme="minorHAnsi" w:hAnsiTheme="minorHAnsi"/>
              <w:noProof/>
              <w:sz w:val="22"/>
              <w:szCs w:val="22"/>
              <w:lang w:eastAsia="en-GB"/>
            </w:rPr>
          </w:pPr>
          <w:hyperlink w:anchor="_Toc50623174" w:history="1">
            <w:r w:rsidR="001B6651" w:rsidRPr="00646F0D">
              <w:rPr>
                <w:rStyle w:val="Hyperlink"/>
                <w:rFonts w:eastAsia="MS Mincho"/>
                <w:noProof/>
              </w:rPr>
              <w:t>24.</w:t>
            </w:r>
            <w:r w:rsidR="001B6651">
              <w:rPr>
                <w:rFonts w:asciiTheme="minorHAnsi" w:hAnsiTheme="minorHAnsi"/>
                <w:noProof/>
                <w:sz w:val="22"/>
                <w:szCs w:val="22"/>
                <w:lang w:eastAsia="en-GB"/>
              </w:rPr>
              <w:tab/>
            </w:r>
            <w:r w:rsidR="001B6651" w:rsidRPr="00646F0D">
              <w:rPr>
                <w:rStyle w:val="Hyperlink"/>
                <w:rFonts w:eastAsia="MS Mincho"/>
                <w:noProof/>
              </w:rPr>
              <w:t>Safeguarding</w:t>
            </w:r>
            <w:r w:rsidR="001B6651">
              <w:rPr>
                <w:noProof/>
                <w:webHidden/>
              </w:rPr>
              <w:tab/>
            </w:r>
            <w:r w:rsidR="001B6651">
              <w:rPr>
                <w:noProof/>
                <w:webHidden/>
              </w:rPr>
              <w:fldChar w:fldCharType="begin"/>
            </w:r>
            <w:r w:rsidR="001B6651">
              <w:rPr>
                <w:noProof/>
                <w:webHidden/>
              </w:rPr>
              <w:instrText xml:space="preserve"> PAGEREF _Toc50623174 \h </w:instrText>
            </w:r>
            <w:r w:rsidR="001B6651">
              <w:rPr>
                <w:noProof/>
                <w:webHidden/>
              </w:rPr>
            </w:r>
            <w:r w:rsidR="001B6651">
              <w:rPr>
                <w:noProof/>
                <w:webHidden/>
              </w:rPr>
              <w:fldChar w:fldCharType="separate"/>
            </w:r>
            <w:r w:rsidR="009F6A68">
              <w:rPr>
                <w:noProof/>
                <w:webHidden/>
              </w:rPr>
              <w:t>16</w:t>
            </w:r>
            <w:r w:rsidR="001B6651">
              <w:rPr>
                <w:noProof/>
                <w:webHidden/>
              </w:rPr>
              <w:fldChar w:fldCharType="end"/>
            </w:r>
          </w:hyperlink>
        </w:p>
        <w:p w14:paraId="201F8D30" w14:textId="0FCCBD79" w:rsidR="001B6651" w:rsidRDefault="00394101">
          <w:pPr>
            <w:pStyle w:val="TOC1"/>
            <w:tabs>
              <w:tab w:val="left" w:pos="660"/>
              <w:tab w:val="right" w:leader="dot" w:pos="9054"/>
            </w:tabs>
            <w:rPr>
              <w:rFonts w:asciiTheme="minorHAnsi" w:hAnsiTheme="minorHAnsi"/>
              <w:noProof/>
              <w:sz w:val="22"/>
              <w:szCs w:val="22"/>
              <w:lang w:eastAsia="en-GB"/>
            </w:rPr>
          </w:pPr>
          <w:hyperlink w:anchor="_Toc50623175" w:history="1">
            <w:r w:rsidR="001B6651" w:rsidRPr="00646F0D">
              <w:rPr>
                <w:rStyle w:val="Hyperlink"/>
                <w:rFonts w:eastAsia="MS Mincho"/>
                <w:noProof/>
              </w:rPr>
              <w:t>25.</w:t>
            </w:r>
            <w:r w:rsidR="001B6651">
              <w:rPr>
                <w:rFonts w:asciiTheme="minorHAnsi" w:hAnsiTheme="minorHAnsi"/>
                <w:noProof/>
                <w:sz w:val="22"/>
                <w:szCs w:val="22"/>
                <w:lang w:eastAsia="en-GB"/>
              </w:rPr>
              <w:tab/>
            </w:r>
            <w:r w:rsidR="001B6651" w:rsidRPr="00646F0D">
              <w:rPr>
                <w:rStyle w:val="Hyperlink"/>
                <w:rFonts w:eastAsia="MS Mincho"/>
                <w:noProof/>
              </w:rPr>
              <w:t>Appeals</w:t>
            </w:r>
            <w:r w:rsidR="001B6651">
              <w:rPr>
                <w:noProof/>
                <w:webHidden/>
              </w:rPr>
              <w:tab/>
            </w:r>
            <w:r w:rsidR="001B6651">
              <w:rPr>
                <w:noProof/>
                <w:webHidden/>
              </w:rPr>
              <w:fldChar w:fldCharType="begin"/>
            </w:r>
            <w:r w:rsidR="001B6651">
              <w:rPr>
                <w:noProof/>
                <w:webHidden/>
              </w:rPr>
              <w:instrText xml:space="preserve"> PAGEREF _Toc50623175 \h </w:instrText>
            </w:r>
            <w:r w:rsidR="001B6651">
              <w:rPr>
                <w:noProof/>
                <w:webHidden/>
              </w:rPr>
            </w:r>
            <w:r w:rsidR="001B6651">
              <w:rPr>
                <w:noProof/>
                <w:webHidden/>
              </w:rPr>
              <w:fldChar w:fldCharType="separate"/>
            </w:r>
            <w:r w:rsidR="009F6A68">
              <w:rPr>
                <w:noProof/>
                <w:webHidden/>
              </w:rPr>
              <w:t>16</w:t>
            </w:r>
            <w:r w:rsidR="001B6651">
              <w:rPr>
                <w:noProof/>
                <w:webHidden/>
              </w:rPr>
              <w:fldChar w:fldCharType="end"/>
            </w:r>
          </w:hyperlink>
        </w:p>
        <w:p w14:paraId="75781DC3" w14:textId="1DFC1D77" w:rsidR="001B6651" w:rsidRDefault="00394101">
          <w:pPr>
            <w:pStyle w:val="TOC1"/>
            <w:tabs>
              <w:tab w:val="left" w:pos="660"/>
              <w:tab w:val="right" w:leader="dot" w:pos="9054"/>
            </w:tabs>
            <w:rPr>
              <w:rFonts w:asciiTheme="minorHAnsi" w:hAnsiTheme="minorHAnsi"/>
              <w:noProof/>
              <w:sz w:val="22"/>
              <w:szCs w:val="22"/>
              <w:lang w:eastAsia="en-GB"/>
            </w:rPr>
          </w:pPr>
          <w:hyperlink w:anchor="_Toc50623176" w:history="1">
            <w:r w:rsidR="001B6651" w:rsidRPr="00646F0D">
              <w:rPr>
                <w:rStyle w:val="Hyperlink"/>
                <w:rFonts w:eastAsia="MS Mincho"/>
                <w:noProof/>
              </w:rPr>
              <w:t>26.</w:t>
            </w:r>
            <w:r w:rsidR="001B6651">
              <w:rPr>
                <w:rFonts w:asciiTheme="minorHAnsi" w:hAnsiTheme="minorHAnsi"/>
                <w:noProof/>
                <w:sz w:val="22"/>
                <w:szCs w:val="22"/>
                <w:lang w:eastAsia="en-GB"/>
              </w:rPr>
              <w:tab/>
            </w:r>
            <w:r w:rsidR="001B6651" w:rsidRPr="00646F0D">
              <w:rPr>
                <w:rStyle w:val="Hyperlink"/>
                <w:rFonts w:eastAsia="MS Mincho"/>
                <w:noProof/>
              </w:rPr>
              <w:t>Monitoring the Impact of the Pay Policy</w:t>
            </w:r>
            <w:r w:rsidR="001B6651">
              <w:rPr>
                <w:noProof/>
                <w:webHidden/>
              </w:rPr>
              <w:tab/>
            </w:r>
            <w:r w:rsidR="001B6651">
              <w:rPr>
                <w:noProof/>
                <w:webHidden/>
              </w:rPr>
              <w:fldChar w:fldCharType="begin"/>
            </w:r>
            <w:r w:rsidR="001B6651">
              <w:rPr>
                <w:noProof/>
                <w:webHidden/>
              </w:rPr>
              <w:instrText xml:space="preserve"> PAGEREF _Toc50623176 \h </w:instrText>
            </w:r>
            <w:r w:rsidR="001B6651">
              <w:rPr>
                <w:noProof/>
                <w:webHidden/>
              </w:rPr>
            </w:r>
            <w:r w:rsidR="001B6651">
              <w:rPr>
                <w:noProof/>
                <w:webHidden/>
              </w:rPr>
              <w:fldChar w:fldCharType="separate"/>
            </w:r>
            <w:r w:rsidR="009F6A68">
              <w:rPr>
                <w:noProof/>
                <w:webHidden/>
              </w:rPr>
              <w:t>17</w:t>
            </w:r>
            <w:r w:rsidR="001B6651">
              <w:rPr>
                <w:noProof/>
                <w:webHidden/>
              </w:rPr>
              <w:fldChar w:fldCharType="end"/>
            </w:r>
          </w:hyperlink>
        </w:p>
        <w:p w14:paraId="1C1AABF1" w14:textId="520C7A37" w:rsidR="001B6651" w:rsidRDefault="00394101">
          <w:pPr>
            <w:pStyle w:val="TOC1"/>
            <w:tabs>
              <w:tab w:val="right" w:leader="dot" w:pos="9054"/>
            </w:tabs>
            <w:rPr>
              <w:rFonts w:asciiTheme="minorHAnsi" w:hAnsiTheme="minorHAnsi"/>
              <w:noProof/>
              <w:sz w:val="22"/>
              <w:szCs w:val="22"/>
              <w:lang w:eastAsia="en-GB"/>
            </w:rPr>
          </w:pPr>
          <w:hyperlink w:anchor="_Toc50623177" w:history="1">
            <w:r w:rsidR="001B6651" w:rsidRPr="00646F0D">
              <w:rPr>
                <w:rStyle w:val="Hyperlink"/>
                <w:noProof/>
              </w:rPr>
              <w:t>Appendix 1</w:t>
            </w:r>
            <w:r w:rsidR="001B6651">
              <w:rPr>
                <w:noProof/>
                <w:webHidden/>
              </w:rPr>
              <w:tab/>
            </w:r>
            <w:r w:rsidR="001B6651">
              <w:rPr>
                <w:noProof/>
                <w:webHidden/>
              </w:rPr>
              <w:fldChar w:fldCharType="begin"/>
            </w:r>
            <w:r w:rsidR="001B6651">
              <w:rPr>
                <w:noProof/>
                <w:webHidden/>
              </w:rPr>
              <w:instrText xml:space="preserve"> PAGEREF _Toc50623177 \h </w:instrText>
            </w:r>
            <w:r w:rsidR="001B6651">
              <w:rPr>
                <w:noProof/>
                <w:webHidden/>
              </w:rPr>
            </w:r>
            <w:r w:rsidR="001B6651">
              <w:rPr>
                <w:noProof/>
                <w:webHidden/>
              </w:rPr>
              <w:fldChar w:fldCharType="separate"/>
            </w:r>
            <w:r w:rsidR="009F6A68">
              <w:rPr>
                <w:noProof/>
                <w:webHidden/>
              </w:rPr>
              <w:t>18</w:t>
            </w:r>
            <w:r w:rsidR="001B6651">
              <w:rPr>
                <w:noProof/>
                <w:webHidden/>
              </w:rPr>
              <w:fldChar w:fldCharType="end"/>
            </w:r>
          </w:hyperlink>
        </w:p>
        <w:p w14:paraId="4642F7D2" w14:textId="6D24A93E" w:rsidR="001B6651" w:rsidRDefault="00394101">
          <w:pPr>
            <w:pStyle w:val="TOC2"/>
            <w:tabs>
              <w:tab w:val="right" w:leader="dot" w:pos="9054"/>
            </w:tabs>
            <w:rPr>
              <w:rFonts w:asciiTheme="minorHAnsi" w:hAnsiTheme="minorHAnsi"/>
              <w:noProof/>
              <w:sz w:val="22"/>
              <w:szCs w:val="22"/>
              <w:lang w:eastAsia="en-GB"/>
            </w:rPr>
          </w:pPr>
          <w:hyperlink w:anchor="_Toc50623178" w:history="1">
            <w:r w:rsidR="001B6651" w:rsidRPr="00646F0D">
              <w:rPr>
                <w:rStyle w:val="Hyperlink"/>
                <w:noProof/>
              </w:rPr>
              <w:t>Committee Membership</w:t>
            </w:r>
            <w:r w:rsidR="001B6651">
              <w:rPr>
                <w:noProof/>
                <w:webHidden/>
              </w:rPr>
              <w:tab/>
            </w:r>
            <w:r w:rsidR="001B6651">
              <w:rPr>
                <w:noProof/>
                <w:webHidden/>
              </w:rPr>
              <w:fldChar w:fldCharType="begin"/>
            </w:r>
            <w:r w:rsidR="001B6651">
              <w:rPr>
                <w:noProof/>
                <w:webHidden/>
              </w:rPr>
              <w:instrText xml:space="preserve"> PAGEREF _Toc50623178 \h </w:instrText>
            </w:r>
            <w:r w:rsidR="001B6651">
              <w:rPr>
                <w:noProof/>
                <w:webHidden/>
              </w:rPr>
            </w:r>
            <w:r w:rsidR="001B6651">
              <w:rPr>
                <w:noProof/>
                <w:webHidden/>
              </w:rPr>
              <w:fldChar w:fldCharType="separate"/>
            </w:r>
            <w:r w:rsidR="009F6A68">
              <w:rPr>
                <w:noProof/>
                <w:webHidden/>
              </w:rPr>
              <w:t>18</w:t>
            </w:r>
            <w:r w:rsidR="001B6651">
              <w:rPr>
                <w:noProof/>
                <w:webHidden/>
              </w:rPr>
              <w:fldChar w:fldCharType="end"/>
            </w:r>
          </w:hyperlink>
        </w:p>
        <w:p w14:paraId="122A00C5" w14:textId="1338C127" w:rsidR="001B6651" w:rsidRDefault="00394101">
          <w:pPr>
            <w:pStyle w:val="TOC2"/>
            <w:tabs>
              <w:tab w:val="right" w:leader="dot" w:pos="9054"/>
            </w:tabs>
            <w:rPr>
              <w:rFonts w:asciiTheme="minorHAnsi" w:hAnsiTheme="minorHAnsi"/>
              <w:noProof/>
              <w:sz w:val="22"/>
              <w:szCs w:val="22"/>
              <w:lang w:eastAsia="en-GB"/>
            </w:rPr>
          </w:pPr>
          <w:hyperlink w:anchor="_Toc50623179" w:history="1">
            <w:r w:rsidR="001B6651" w:rsidRPr="00646F0D">
              <w:rPr>
                <w:rStyle w:val="Hyperlink"/>
                <w:noProof/>
              </w:rPr>
              <w:t>Committee Remit</w:t>
            </w:r>
            <w:r w:rsidR="001B6651">
              <w:rPr>
                <w:noProof/>
                <w:webHidden/>
              </w:rPr>
              <w:tab/>
            </w:r>
            <w:r w:rsidR="001B6651">
              <w:rPr>
                <w:noProof/>
                <w:webHidden/>
              </w:rPr>
              <w:fldChar w:fldCharType="begin"/>
            </w:r>
            <w:r w:rsidR="001B6651">
              <w:rPr>
                <w:noProof/>
                <w:webHidden/>
              </w:rPr>
              <w:instrText xml:space="preserve"> PAGEREF _Toc50623179 \h </w:instrText>
            </w:r>
            <w:r w:rsidR="001B6651">
              <w:rPr>
                <w:noProof/>
                <w:webHidden/>
              </w:rPr>
            </w:r>
            <w:r w:rsidR="001B6651">
              <w:rPr>
                <w:noProof/>
                <w:webHidden/>
              </w:rPr>
              <w:fldChar w:fldCharType="separate"/>
            </w:r>
            <w:r w:rsidR="009F6A68">
              <w:rPr>
                <w:noProof/>
                <w:webHidden/>
              </w:rPr>
              <w:t>18</w:t>
            </w:r>
            <w:r w:rsidR="001B6651">
              <w:rPr>
                <w:noProof/>
                <w:webHidden/>
              </w:rPr>
              <w:fldChar w:fldCharType="end"/>
            </w:r>
          </w:hyperlink>
        </w:p>
        <w:p w14:paraId="706C31FF" w14:textId="7D247145" w:rsidR="001B6651" w:rsidRDefault="00394101">
          <w:pPr>
            <w:pStyle w:val="TOC1"/>
            <w:tabs>
              <w:tab w:val="right" w:leader="dot" w:pos="9054"/>
            </w:tabs>
            <w:rPr>
              <w:rFonts w:asciiTheme="minorHAnsi" w:hAnsiTheme="minorHAnsi"/>
              <w:noProof/>
              <w:sz w:val="22"/>
              <w:szCs w:val="22"/>
              <w:lang w:eastAsia="en-GB"/>
            </w:rPr>
          </w:pPr>
          <w:hyperlink w:anchor="_Toc50623180" w:history="1">
            <w:r w:rsidR="001B6651" w:rsidRPr="00646F0D">
              <w:rPr>
                <w:rStyle w:val="Hyperlink"/>
                <w:rFonts w:eastAsia="MS ??"/>
                <w:noProof/>
              </w:rPr>
              <w:t>Appendix 2</w:t>
            </w:r>
            <w:r w:rsidR="001B6651">
              <w:rPr>
                <w:noProof/>
                <w:webHidden/>
              </w:rPr>
              <w:tab/>
            </w:r>
            <w:r w:rsidR="001B6651">
              <w:rPr>
                <w:noProof/>
                <w:webHidden/>
              </w:rPr>
              <w:fldChar w:fldCharType="begin"/>
            </w:r>
            <w:r w:rsidR="001B6651">
              <w:rPr>
                <w:noProof/>
                <w:webHidden/>
              </w:rPr>
              <w:instrText xml:space="preserve"> PAGEREF _Toc50623180 \h </w:instrText>
            </w:r>
            <w:r w:rsidR="001B6651">
              <w:rPr>
                <w:noProof/>
                <w:webHidden/>
              </w:rPr>
            </w:r>
            <w:r w:rsidR="001B6651">
              <w:rPr>
                <w:noProof/>
                <w:webHidden/>
              </w:rPr>
              <w:fldChar w:fldCharType="separate"/>
            </w:r>
            <w:r w:rsidR="009F6A68">
              <w:rPr>
                <w:noProof/>
                <w:webHidden/>
              </w:rPr>
              <w:t>20</w:t>
            </w:r>
            <w:r w:rsidR="001B6651">
              <w:rPr>
                <w:noProof/>
                <w:webHidden/>
              </w:rPr>
              <w:fldChar w:fldCharType="end"/>
            </w:r>
          </w:hyperlink>
        </w:p>
        <w:p w14:paraId="01C6F8D4" w14:textId="0FEA640C" w:rsidR="001B6651" w:rsidRDefault="00394101">
          <w:pPr>
            <w:pStyle w:val="TOC2"/>
            <w:tabs>
              <w:tab w:val="right" w:leader="dot" w:pos="9054"/>
            </w:tabs>
            <w:rPr>
              <w:rFonts w:asciiTheme="minorHAnsi" w:hAnsiTheme="minorHAnsi"/>
              <w:noProof/>
              <w:sz w:val="22"/>
              <w:szCs w:val="22"/>
              <w:lang w:eastAsia="en-GB"/>
            </w:rPr>
          </w:pPr>
          <w:hyperlink w:anchor="_Toc50623181" w:history="1">
            <w:r w:rsidR="001B6651" w:rsidRPr="00646F0D">
              <w:rPr>
                <w:rStyle w:val="Hyperlink"/>
                <w:noProof/>
              </w:rPr>
              <w:t>Academy Staffing Structure</w:t>
            </w:r>
            <w:r w:rsidR="001B6651">
              <w:rPr>
                <w:noProof/>
                <w:webHidden/>
              </w:rPr>
              <w:tab/>
            </w:r>
            <w:r w:rsidR="001B6651">
              <w:rPr>
                <w:noProof/>
                <w:webHidden/>
              </w:rPr>
              <w:fldChar w:fldCharType="begin"/>
            </w:r>
            <w:r w:rsidR="001B6651">
              <w:rPr>
                <w:noProof/>
                <w:webHidden/>
              </w:rPr>
              <w:instrText xml:space="preserve"> PAGEREF _Toc50623181 \h </w:instrText>
            </w:r>
            <w:r w:rsidR="001B6651">
              <w:rPr>
                <w:noProof/>
                <w:webHidden/>
              </w:rPr>
            </w:r>
            <w:r w:rsidR="001B6651">
              <w:rPr>
                <w:noProof/>
                <w:webHidden/>
              </w:rPr>
              <w:fldChar w:fldCharType="separate"/>
            </w:r>
            <w:r w:rsidR="009F6A68">
              <w:rPr>
                <w:noProof/>
                <w:webHidden/>
              </w:rPr>
              <w:t>20</w:t>
            </w:r>
            <w:r w:rsidR="001B6651">
              <w:rPr>
                <w:noProof/>
                <w:webHidden/>
              </w:rPr>
              <w:fldChar w:fldCharType="end"/>
            </w:r>
          </w:hyperlink>
        </w:p>
        <w:p w14:paraId="494493CA" w14:textId="1EFE0D94" w:rsidR="001B6651" w:rsidRDefault="00394101">
          <w:pPr>
            <w:pStyle w:val="TOC1"/>
            <w:tabs>
              <w:tab w:val="right" w:leader="dot" w:pos="9054"/>
            </w:tabs>
            <w:rPr>
              <w:rFonts w:asciiTheme="minorHAnsi" w:hAnsiTheme="minorHAnsi"/>
              <w:noProof/>
              <w:sz w:val="22"/>
              <w:szCs w:val="22"/>
              <w:lang w:eastAsia="en-GB"/>
            </w:rPr>
          </w:pPr>
          <w:hyperlink w:anchor="_Toc50623182" w:history="1">
            <w:r w:rsidR="001B6651" w:rsidRPr="00646F0D">
              <w:rPr>
                <w:rStyle w:val="Hyperlink"/>
                <w:rFonts w:eastAsia="MS ??"/>
                <w:noProof/>
              </w:rPr>
              <w:t>Appendix 3</w:t>
            </w:r>
            <w:r w:rsidR="001B6651">
              <w:rPr>
                <w:noProof/>
                <w:webHidden/>
              </w:rPr>
              <w:tab/>
            </w:r>
            <w:r w:rsidR="001B6651">
              <w:rPr>
                <w:noProof/>
                <w:webHidden/>
              </w:rPr>
              <w:fldChar w:fldCharType="begin"/>
            </w:r>
            <w:r w:rsidR="001B6651">
              <w:rPr>
                <w:noProof/>
                <w:webHidden/>
              </w:rPr>
              <w:instrText xml:space="preserve"> PAGEREF _Toc50623182 \h </w:instrText>
            </w:r>
            <w:r w:rsidR="001B6651">
              <w:rPr>
                <w:noProof/>
                <w:webHidden/>
              </w:rPr>
            </w:r>
            <w:r w:rsidR="001B6651">
              <w:rPr>
                <w:noProof/>
                <w:webHidden/>
              </w:rPr>
              <w:fldChar w:fldCharType="separate"/>
            </w:r>
            <w:r w:rsidR="009F6A68">
              <w:rPr>
                <w:noProof/>
                <w:webHidden/>
              </w:rPr>
              <w:t>21</w:t>
            </w:r>
            <w:r w:rsidR="001B6651">
              <w:rPr>
                <w:noProof/>
                <w:webHidden/>
              </w:rPr>
              <w:fldChar w:fldCharType="end"/>
            </w:r>
          </w:hyperlink>
        </w:p>
        <w:p w14:paraId="66E67DC1" w14:textId="489576DE" w:rsidR="001B6651" w:rsidRDefault="00394101">
          <w:pPr>
            <w:pStyle w:val="TOC2"/>
            <w:tabs>
              <w:tab w:val="right" w:leader="dot" w:pos="9054"/>
            </w:tabs>
            <w:rPr>
              <w:rFonts w:asciiTheme="minorHAnsi" w:hAnsiTheme="minorHAnsi"/>
              <w:noProof/>
              <w:sz w:val="22"/>
              <w:szCs w:val="22"/>
              <w:lang w:eastAsia="en-GB"/>
            </w:rPr>
          </w:pPr>
          <w:hyperlink w:anchor="_Toc50623183" w:history="1">
            <w:r w:rsidR="001B6651" w:rsidRPr="00646F0D">
              <w:rPr>
                <w:rStyle w:val="Hyperlink"/>
                <w:noProof/>
              </w:rPr>
              <w:t>Pay Appeals Procedure</w:t>
            </w:r>
            <w:r w:rsidR="001B6651">
              <w:rPr>
                <w:noProof/>
                <w:webHidden/>
              </w:rPr>
              <w:tab/>
            </w:r>
            <w:r w:rsidR="001B6651">
              <w:rPr>
                <w:noProof/>
                <w:webHidden/>
              </w:rPr>
              <w:fldChar w:fldCharType="begin"/>
            </w:r>
            <w:r w:rsidR="001B6651">
              <w:rPr>
                <w:noProof/>
                <w:webHidden/>
              </w:rPr>
              <w:instrText xml:space="preserve"> PAGEREF _Toc50623183 \h </w:instrText>
            </w:r>
            <w:r w:rsidR="001B6651">
              <w:rPr>
                <w:noProof/>
                <w:webHidden/>
              </w:rPr>
            </w:r>
            <w:r w:rsidR="001B6651">
              <w:rPr>
                <w:noProof/>
                <w:webHidden/>
              </w:rPr>
              <w:fldChar w:fldCharType="separate"/>
            </w:r>
            <w:r w:rsidR="009F6A68">
              <w:rPr>
                <w:noProof/>
                <w:webHidden/>
              </w:rPr>
              <w:t>21</w:t>
            </w:r>
            <w:r w:rsidR="001B6651">
              <w:rPr>
                <w:noProof/>
                <w:webHidden/>
              </w:rPr>
              <w:fldChar w:fldCharType="end"/>
            </w:r>
          </w:hyperlink>
        </w:p>
        <w:p w14:paraId="33734FFF" w14:textId="3DC82587" w:rsidR="001B6651" w:rsidRDefault="00394101">
          <w:pPr>
            <w:pStyle w:val="TOC1"/>
            <w:tabs>
              <w:tab w:val="right" w:leader="dot" w:pos="9054"/>
            </w:tabs>
            <w:rPr>
              <w:rFonts w:asciiTheme="minorHAnsi" w:hAnsiTheme="minorHAnsi"/>
              <w:noProof/>
              <w:sz w:val="22"/>
              <w:szCs w:val="22"/>
              <w:lang w:eastAsia="en-GB"/>
            </w:rPr>
          </w:pPr>
          <w:hyperlink w:anchor="_Toc50623184" w:history="1">
            <w:r w:rsidR="001B6651" w:rsidRPr="00646F0D">
              <w:rPr>
                <w:rStyle w:val="Hyperlink"/>
                <w:rFonts w:eastAsia="MS ??"/>
                <w:noProof/>
              </w:rPr>
              <w:t>Appendix 4</w:t>
            </w:r>
            <w:r w:rsidR="001B6651">
              <w:rPr>
                <w:noProof/>
                <w:webHidden/>
              </w:rPr>
              <w:tab/>
            </w:r>
            <w:r w:rsidR="001B6651">
              <w:rPr>
                <w:noProof/>
                <w:webHidden/>
              </w:rPr>
              <w:fldChar w:fldCharType="begin"/>
            </w:r>
            <w:r w:rsidR="001B6651">
              <w:rPr>
                <w:noProof/>
                <w:webHidden/>
              </w:rPr>
              <w:instrText xml:space="preserve"> PAGEREF _Toc50623184 \h </w:instrText>
            </w:r>
            <w:r w:rsidR="001B6651">
              <w:rPr>
                <w:noProof/>
                <w:webHidden/>
              </w:rPr>
            </w:r>
            <w:r w:rsidR="001B6651">
              <w:rPr>
                <w:noProof/>
                <w:webHidden/>
              </w:rPr>
              <w:fldChar w:fldCharType="separate"/>
            </w:r>
            <w:r w:rsidR="009F6A68">
              <w:rPr>
                <w:noProof/>
                <w:webHidden/>
              </w:rPr>
              <w:t>23</w:t>
            </w:r>
            <w:r w:rsidR="001B6651">
              <w:rPr>
                <w:noProof/>
                <w:webHidden/>
              </w:rPr>
              <w:fldChar w:fldCharType="end"/>
            </w:r>
          </w:hyperlink>
        </w:p>
        <w:p w14:paraId="69D0BF47" w14:textId="61FE4FD7" w:rsidR="001B6651" w:rsidRDefault="00394101">
          <w:pPr>
            <w:pStyle w:val="TOC2"/>
            <w:tabs>
              <w:tab w:val="right" w:leader="dot" w:pos="9054"/>
            </w:tabs>
            <w:rPr>
              <w:rFonts w:asciiTheme="minorHAnsi" w:hAnsiTheme="minorHAnsi"/>
              <w:noProof/>
              <w:sz w:val="22"/>
              <w:szCs w:val="22"/>
              <w:lang w:eastAsia="en-GB"/>
            </w:rPr>
          </w:pPr>
          <w:hyperlink w:anchor="_Toc50623185" w:history="1">
            <w:r w:rsidR="001B6651" w:rsidRPr="00646F0D">
              <w:rPr>
                <w:rStyle w:val="Hyperlink"/>
                <w:noProof/>
              </w:rPr>
              <w:t>Upper Pay Range Request Form</w:t>
            </w:r>
            <w:r w:rsidR="001B6651">
              <w:rPr>
                <w:noProof/>
                <w:webHidden/>
              </w:rPr>
              <w:tab/>
            </w:r>
            <w:r w:rsidR="001B6651">
              <w:rPr>
                <w:noProof/>
                <w:webHidden/>
              </w:rPr>
              <w:fldChar w:fldCharType="begin"/>
            </w:r>
            <w:r w:rsidR="001B6651">
              <w:rPr>
                <w:noProof/>
                <w:webHidden/>
              </w:rPr>
              <w:instrText xml:space="preserve"> PAGEREF _Toc50623185 \h </w:instrText>
            </w:r>
            <w:r w:rsidR="001B6651">
              <w:rPr>
                <w:noProof/>
                <w:webHidden/>
              </w:rPr>
            </w:r>
            <w:r w:rsidR="001B6651">
              <w:rPr>
                <w:noProof/>
                <w:webHidden/>
              </w:rPr>
              <w:fldChar w:fldCharType="separate"/>
            </w:r>
            <w:r w:rsidR="009F6A68">
              <w:rPr>
                <w:noProof/>
                <w:webHidden/>
              </w:rPr>
              <w:t>23</w:t>
            </w:r>
            <w:r w:rsidR="001B6651">
              <w:rPr>
                <w:noProof/>
                <w:webHidden/>
              </w:rPr>
              <w:fldChar w:fldCharType="end"/>
            </w:r>
          </w:hyperlink>
        </w:p>
        <w:p w14:paraId="0846F83D" w14:textId="77400894" w:rsidR="001B6651" w:rsidRDefault="00394101">
          <w:pPr>
            <w:pStyle w:val="TOC1"/>
            <w:tabs>
              <w:tab w:val="right" w:leader="dot" w:pos="9054"/>
            </w:tabs>
            <w:rPr>
              <w:rFonts w:asciiTheme="minorHAnsi" w:hAnsiTheme="minorHAnsi"/>
              <w:noProof/>
              <w:sz w:val="22"/>
              <w:szCs w:val="22"/>
              <w:lang w:eastAsia="en-GB"/>
            </w:rPr>
          </w:pPr>
          <w:hyperlink w:anchor="_Toc50623186" w:history="1">
            <w:r w:rsidR="001B6651" w:rsidRPr="00646F0D">
              <w:rPr>
                <w:rStyle w:val="Hyperlink"/>
                <w:rFonts w:eastAsia="MS ??"/>
                <w:noProof/>
                <w:lang w:eastAsia="en-GB"/>
              </w:rPr>
              <w:t>A</w:t>
            </w:r>
            <w:r w:rsidR="001B6651" w:rsidRPr="00646F0D">
              <w:rPr>
                <w:rStyle w:val="Hyperlink"/>
                <w:rFonts w:eastAsia="MS ??"/>
                <w:noProof/>
              </w:rPr>
              <w:t>ppendix 5</w:t>
            </w:r>
            <w:r w:rsidR="001B6651">
              <w:rPr>
                <w:noProof/>
                <w:webHidden/>
              </w:rPr>
              <w:tab/>
            </w:r>
            <w:r w:rsidR="001B6651">
              <w:rPr>
                <w:noProof/>
                <w:webHidden/>
              </w:rPr>
              <w:fldChar w:fldCharType="begin"/>
            </w:r>
            <w:r w:rsidR="001B6651">
              <w:rPr>
                <w:noProof/>
                <w:webHidden/>
              </w:rPr>
              <w:instrText xml:space="preserve"> PAGEREF _Toc50623186 \h </w:instrText>
            </w:r>
            <w:r w:rsidR="001B6651">
              <w:rPr>
                <w:noProof/>
                <w:webHidden/>
              </w:rPr>
            </w:r>
            <w:r w:rsidR="001B6651">
              <w:rPr>
                <w:noProof/>
                <w:webHidden/>
              </w:rPr>
              <w:fldChar w:fldCharType="separate"/>
            </w:r>
            <w:r w:rsidR="009F6A68">
              <w:rPr>
                <w:noProof/>
                <w:webHidden/>
              </w:rPr>
              <w:t>24</w:t>
            </w:r>
            <w:r w:rsidR="001B6651">
              <w:rPr>
                <w:noProof/>
                <w:webHidden/>
              </w:rPr>
              <w:fldChar w:fldCharType="end"/>
            </w:r>
          </w:hyperlink>
        </w:p>
        <w:p w14:paraId="25ADEFCA" w14:textId="48470D7B" w:rsidR="001B6651" w:rsidRDefault="00394101">
          <w:pPr>
            <w:pStyle w:val="TOC2"/>
            <w:tabs>
              <w:tab w:val="right" w:leader="dot" w:pos="9054"/>
            </w:tabs>
            <w:rPr>
              <w:rFonts w:asciiTheme="minorHAnsi" w:hAnsiTheme="minorHAnsi"/>
              <w:noProof/>
              <w:sz w:val="22"/>
              <w:szCs w:val="22"/>
              <w:lang w:eastAsia="en-GB"/>
            </w:rPr>
          </w:pPr>
          <w:hyperlink w:anchor="_Toc50623187" w:history="1">
            <w:r w:rsidR="001B6651" w:rsidRPr="00646F0D">
              <w:rPr>
                <w:rStyle w:val="Hyperlink"/>
                <w:noProof/>
              </w:rPr>
              <w:t>Pay ranges</w:t>
            </w:r>
            <w:r w:rsidR="001B6651">
              <w:rPr>
                <w:noProof/>
                <w:webHidden/>
              </w:rPr>
              <w:tab/>
            </w:r>
            <w:r w:rsidR="001B6651">
              <w:rPr>
                <w:noProof/>
                <w:webHidden/>
              </w:rPr>
              <w:fldChar w:fldCharType="begin"/>
            </w:r>
            <w:r w:rsidR="001B6651">
              <w:rPr>
                <w:noProof/>
                <w:webHidden/>
              </w:rPr>
              <w:instrText xml:space="preserve"> PAGEREF _Toc50623187 \h </w:instrText>
            </w:r>
            <w:r w:rsidR="001B6651">
              <w:rPr>
                <w:noProof/>
                <w:webHidden/>
              </w:rPr>
            </w:r>
            <w:r w:rsidR="001B6651">
              <w:rPr>
                <w:noProof/>
                <w:webHidden/>
              </w:rPr>
              <w:fldChar w:fldCharType="separate"/>
            </w:r>
            <w:r w:rsidR="009F6A68">
              <w:rPr>
                <w:noProof/>
                <w:webHidden/>
              </w:rPr>
              <w:t>24</w:t>
            </w:r>
            <w:r w:rsidR="001B6651">
              <w:rPr>
                <w:noProof/>
                <w:webHidden/>
              </w:rPr>
              <w:fldChar w:fldCharType="end"/>
            </w:r>
          </w:hyperlink>
        </w:p>
        <w:p w14:paraId="2D628479" w14:textId="1CD4D1A1" w:rsidR="00D761BE" w:rsidRDefault="0017500E" w:rsidP="0017500E">
          <w:pPr>
            <w:pStyle w:val="TOC1"/>
            <w:tabs>
              <w:tab w:val="left" w:pos="440"/>
              <w:tab w:val="right" w:leader="dot" w:pos="9054"/>
            </w:tabs>
          </w:pPr>
          <w:r>
            <w:rPr>
              <w:rFonts w:ascii="Gill Sans MT" w:hAnsi="Gill Sans MT"/>
              <w:b/>
              <w:bCs/>
              <w:noProof/>
            </w:rPr>
            <w:fldChar w:fldCharType="end"/>
          </w:r>
        </w:p>
      </w:sdtContent>
    </w:sdt>
    <w:p w14:paraId="3780F1E5"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4A274222" w14:textId="77777777" w:rsidR="00256E56" w:rsidRPr="00256E56" w:rsidRDefault="00256E56" w:rsidP="00742D03">
      <w:pPr>
        <w:pStyle w:val="OATheader"/>
        <w:numPr>
          <w:ilvl w:val="0"/>
          <w:numId w:val="7"/>
        </w:numPr>
        <w:rPr>
          <w:rFonts w:eastAsia="MS Mincho"/>
        </w:rPr>
      </w:pPr>
      <w:bookmarkStart w:id="0" w:name="_Toc535850852"/>
      <w:bookmarkStart w:id="1" w:name="_Toc50623151"/>
      <w:r w:rsidRPr="00256E56">
        <w:rPr>
          <w:rFonts w:eastAsia="MS Mincho"/>
        </w:rPr>
        <w:lastRenderedPageBreak/>
        <w:t>Introduction</w:t>
      </w:r>
      <w:bookmarkEnd w:id="0"/>
      <w:bookmarkEnd w:id="1"/>
    </w:p>
    <w:p w14:paraId="5F20E406" w14:textId="08583105" w:rsidR="00256E56" w:rsidRPr="00256E56" w:rsidRDefault="00256E56" w:rsidP="00FA5AD6">
      <w:pPr>
        <w:pStyle w:val="OATbodystyle"/>
        <w:numPr>
          <w:ilvl w:val="1"/>
          <w:numId w:val="7"/>
        </w:numPr>
        <w:tabs>
          <w:tab w:val="clear" w:pos="284"/>
        </w:tabs>
        <w:spacing w:before="240"/>
        <w:ind w:left="567" w:hanging="567"/>
      </w:pPr>
      <w:r w:rsidRPr="00256E56">
        <w:t>Ormiston Academies Trust have overall responsibility for the effective operation of this policy and for ensuring compliance with the relevant statutory framework. The Principal has delegated day-to-day responsibility for operating the policy.</w:t>
      </w:r>
    </w:p>
    <w:p w14:paraId="0BD89393" w14:textId="77777777" w:rsidR="00256E56" w:rsidRPr="00256E56" w:rsidRDefault="00256E56" w:rsidP="00B53F39">
      <w:pPr>
        <w:pStyle w:val="OATbodystyle"/>
        <w:numPr>
          <w:ilvl w:val="1"/>
          <w:numId w:val="7"/>
        </w:numPr>
        <w:tabs>
          <w:tab w:val="clear" w:pos="284"/>
        </w:tabs>
        <w:ind w:left="567" w:hanging="567"/>
      </w:pPr>
      <w:r w:rsidRPr="00256E56">
        <w:t>The pay and grading reviews for the Principal and support staff employed in the academy are set out in separate policies.</w:t>
      </w:r>
    </w:p>
    <w:p w14:paraId="0EA21644" w14:textId="0E61D272" w:rsidR="00256E56" w:rsidRDefault="00256E56" w:rsidP="00B53F39">
      <w:pPr>
        <w:pStyle w:val="OATbodystyle"/>
        <w:numPr>
          <w:ilvl w:val="1"/>
          <w:numId w:val="7"/>
        </w:numPr>
        <w:tabs>
          <w:tab w:val="clear" w:pos="284"/>
        </w:tabs>
        <w:ind w:left="567" w:hanging="567"/>
      </w:pPr>
      <w:r w:rsidRPr="00256E56">
        <w:t xml:space="preserve">The </w:t>
      </w:r>
      <w:r w:rsidR="009E2DFF">
        <w:t>Governing Body</w:t>
      </w:r>
      <w:r w:rsidRPr="00256E56">
        <w:t xml:space="preserve"> is committed to taking decisions in accordance with the ‘key principles of public life’: objectivity, </w:t>
      </w:r>
      <w:proofErr w:type="gramStart"/>
      <w:r w:rsidRPr="00256E56">
        <w:t>openness</w:t>
      </w:r>
      <w:proofErr w:type="gramEnd"/>
      <w:r w:rsidRPr="00256E56">
        <w:t xml:space="preserve"> and accountability.  It </w:t>
      </w:r>
      <w:proofErr w:type="spellStart"/>
      <w:r w:rsidRPr="00256E56">
        <w:t>recognises</w:t>
      </w:r>
      <w:proofErr w:type="spellEnd"/>
      <w:r w:rsidRPr="00256E56">
        <w:t xml:space="preserve"> the requirement for a fair and transparent policy to determine the pay and grading for all teaching staff employed in the academy, which takes account of the conditions of service under which staff are employed and relevant statutory requirements</w:t>
      </w:r>
      <w:r w:rsidR="009A0DDB">
        <w:t>, including any associated rights and entitlements which have transferred across under relevant employment law</w:t>
      </w:r>
      <w:r w:rsidR="00E04E11">
        <w:t>.</w:t>
      </w:r>
    </w:p>
    <w:p w14:paraId="7B3CFA74" w14:textId="21878113" w:rsidR="00256E56" w:rsidRPr="00256E56" w:rsidRDefault="00256E56" w:rsidP="00B53F39">
      <w:pPr>
        <w:pStyle w:val="OATbodystyle"/>
        <w:numPr>
          <w:ilvl w:val="1"/>
          <w:numId w:val="7"/>
        </w:numPr>
        <w:tabs>
          <w:tab w:val="clear" w:pos="284"/>
        </w:tabs>
        <w:ind w:left="567" w:hanging="567"/>
      </w:pPr>
      <w:r w:rsidRPr="00256E56">
        <w:t>The procedures set out in this policy seek to ensure that this is achieved in a fair</w:t>
      </w:r>
      <w:r w:rsidR="009A0DDB">
        <w:t>,</w:t>
      </w:r>
      <w:r w:rsidRPr="00256E56">
        <w:t xml:space="preserve"> equitable and transparent way. </w:t>
      </w:r>
    </w:p>
    <w:p w14:paraId="59D0293C" w14:textId="6282739C" w:rsidR="003E56A0" w:rsidRDefault="00256E56" w:rsidP="00B53F39">
      <w:pPr>
        <w:pStyle w:val="OATbodystyle"/>
        <w:numPr>
          <w:ilvl w:val="1"/>
          <w:numId w:val="7"/>
        </w:numPr>
        <w:tabs>
          <w:tab w:val="clear" w:pos="284"/>
        </w:tabs>
        <w:ind w:left="567" w:hanging="567"/>
      </w:pPr>
      <w:r w:rsidRPr="00256E56">
        <w:t xml:space="preserve">The Governing Body/Trust </w:t>
      </w:r>
      <w:proofErr w:type="spellStart"/>
      <w:r w:rsidRPr="00256E56">
        <w:t>recognises</w:t>
      </w:r>
      <w:proofErr w:type="spellEnd"/>
      <w:r w:rsidRPr="00256E56">
        <w:t xml:space="preserve"> its responsibilities under relevant legislation including</w:t>
      </w:r>
      <w:r w:rsidR="00DF6003">
        <w:t>:</w:t>
      </w:r>
    </w:p>
    <w:p w14:paraId="2E349398" w14:textId="77777777" w:rsidR="003E56A0" w:rsidRPr="00BF059F" w:rsidRDefault="00256E56" w:rsidP="00B53F39">
      <w:pPr>
        <w:pStyle w:val="OATliststyle"/>
        <w:numPr>
          <w:ilvl w:val="0"/>
          <w:numId w:val="33"/>
        </w:numPr>
        <w:ind w:left="284" w:hanging="284"/>
        <w:rPr>
          <w:rFonts w:eastAsia="Calibri"/>
        </w:rPr>
      </w:pPr>
      <w:r w:rsidRPr="00BF059F">
        <w:rPr>
          <w:rFonts w:eastAsia="Calibri"/>
        </w:rPr>
        <w:t>The Equality Act 2010</w:t>
      </w:r>
      <w:r w:rsidR="00F92F62" w:rsidRPr="00BF059F">
        <w:rPr>
          <w:rFonts w:eastAsia="Calibri"/>
        </w:rPr>
        <w:t xml:space="preserve"> </w:t>
      </w:r>
      <w:r w:rsidRPr="00BF059F">
        <w:rPr>
          <w:rFonts w:eastAsia="Calibri"/>
        </w:rPr>
        <w:t xml:space="preserve">(including requirements under the Public Sector Equality Duty and Gender Pay Gap reporting requirements), </w:t>
      </w:r>
    </w:p>
    <w:p w14:paraId="02C0FB23" w14:textId="77777777" w:rsidR="003E56A0" w:rsidRPr="00BF059F" w:rsidRDefault="00256E56" w:rsidP="00B53F39">
      <w:pPr>
        <w:pStyle w:val="OATliststyle"/>
        <w:numPr>
          <w:ilvl w:val="0"/>
          <w:numId w:val="33"/>
        </w:numPr>
        <w:ind w:left="284" w:hanging="284"/>
        <w:rPr>
          <w:rFonts w:eastAsia="Calibri"/>
        </w:rPr>
      </w:pPr>
      <w:r w:rsidRPr="00BF059F">
        <w:rPr>
          <w:rFonts w:eastAsia="Calibri"/>
        </w:rPr>
        <w:t xml:space="preserve">the Employment Relations Act 1999, the Part-time workers (Prevention of Less </w:t>
      </w:r>
      <w:proofErr w:type="spellStart"/>
      <w:r w:rsidRPr="00BF059F">
        <w:rPr>
          <w:rFonts w:eastAsia="Calibri"/>
        </w:rPr>
        <w:t>Favourable</w:t>
      </w:r>
      <w:proofErr w:type="spellEnd"/>
      <w:r w:rsidRPr="00BF059F">
        <w:rPr>
          <w:rFonts w:eastAsia="Calibri"/>
        </w:rPr>
        <w:t xml:space="preserve"> Treatment) Regulations 2000, </w:t>
      </w:r>
    </w:p>
    <w:p w14:paraId="2AC72ACC" w14:textId="77777777" w:rsidR="003E56A0" w:rsidRPr="00BF059F" w:rsidRDefault="00256E56" w:rsidP="00B53F39">
      <w:pPr>
        <w:pStyle w:val="OATliststyle"/>
        <w:numPr>
          <w:ilvl w:val="0"/>
          <w:numId w:val="33"/>
        </w:numPr>
        <w:ind w:left="284" w:hanging="284"/>
        <w:rPr>
          <w:rFonts w:eastAsia="Calibri"/>
        </w:rPr>
      </w:pPr>
      <w:r w:rsidRPr="00BF059F">
        <w:rPr>
          <w:rFonts w:eastAsia="Calibri"/>
        </w:rPr>
        <w:t xml:space="preserve">the Fixed-Term Employees (Prevention of Less </w:t>
      </w:r>
      <w:proofErr w:type="spellStart"/>
      <w:r w:rsidRPr="00BF059F">
        <w:rPr>
          <w:rFonts w:eastAsia="Calibri"/>
        </w:rPr>
        <w:t>Favourable</w:t>
      </w:r>
      <w:proofErr w:type="spellEnd"/>
      <w:r w:rsidRPr="00BF059F">
        <w:rPr>
          <w:rFonts w:eastAsia="Calibri"/>
        </w:rPr>
        <w:t xml:space="preserve"> Treatment) Regulations 2002,</w:t>
      </w:r>
    </w:p>
    <w:p w14:paraId="03BAB692" w14:textId="2CFAC0E7" w:rsidR="003E56A0" w:rsidRPr="00BF059F" w:rsidRDefault="00256E56" w:rsidP="00B53F39">
      <w:pPr>
        <w:pStyle w:val="OATliststyle"/>
        <w:numPr>
          <w:ilvl w:val="0"/>
          <w:numId w:val="33"/>
        </w:numPr>
        <w:ind w:left="284" w:hanging="284"/>
        <w:rPr>
          <w:rFonts w:eastAsia="Calibri"/>
        </w:rPr>
      </w:pPr>
      <w:r w:rsidRPr="00BF059F">
        <w:rPr>
          <w:rFonts w:eastAsia="Calibri"/>
        </w:rPr>
        <w:t xml:space="preserve">The Employment Rights Act 1996, </w:t>
      </w:r>
    </w:p>
    <w:p w14:paraId="5B27FF62" w14:textId="77777777" w:rsidR="00DF6003" w:rsidRPr="00BF059F" w:rsidRDefault="00256E56" w:rsidP="00B53F39">
      <w:pPr>
        <w:pStyle w:val="OATliststyle"/>
        <w:numPr>
          <w:ilvl w:val="0"/>
          <w:numId w:val="33"/>
        </w:numPr>
        <w:ind w:left="284" w:hanging="284"/>
        <w:rPr>
          <w:rFonts w:eastAsia="Calibri"/>
        </w:rPr>
      </w:pPr>
      <w:r w:rsidRPr="00BF059F">
        <w:rPr>
          <w:rFonts w:eastAsia="Calibri"/>
        </w:rPr>
        <w:t xml:space="preserve">The Employment Act 2002, </w:t>
      </w:r>
    </w:p>
    <w:p w14:paraId="66E7C828" w14:textId="77777777" w:rsidR="00DF6003" w:rsidRPr="00BF059F" w:rsidRDefault="00256E56" w:rsidP="00B53F39">
      <w:pPr>
        <w:pStyle w:val="OATliststyle"/>
        <w:numPr>
          <w:ilvl w:val="0"/>
          <w:numId w:val="33"/>
        </w:numPr>
        <w:ind w:left="284" w:hanging="284"/>
        <w:rPr>
          <w:rFonts w:eastAsia="Calibri"/>
        </w:rPr>
      </w:pPr>
      <w:r w:rsidRPr="00BF059F">
        <w:rPr>
          <w:rFonts w:eastAsia="Calibri"/>
        </w:rPr>
        <w:t xml:space="preserve">The Employment Act 2002 (Dispute Resolution) Regulations, </w:t>
      </w:r>
    </w:p>
    <w:p w14:paraId="6D61267B" w14:textId="287D385B" w:rsidR="00256E56" w:rsidRPr="00256E56" w:rsidRDefault="00256E56" w:rsidP="00B53F39">
      <w:pPr>
        <w:pStyle w:val="OATbodystyle"/>
        <w:tabs>
          <w:tab w:val="clear" w:pos="284"/>
        </w:tabs>
        <w:ind w:left="567"/>
      </w:pPr>
      <w:r w:rsidRPr="00256E56">
        <w:t>and will ensure that all pay related decisions are taken equitably and fairly, in compliance with statutory requirements.</w:t>
      </w:r>
    </w:p>
    <w:p w14:paraId="430E1DB7" w14:textId="3127CD14" w:rsidR="00256E56" w:rsidRPr="00256E56" w:rsidRDefault="00256E56" w:rsidP="00B53F39">
      <w:pPr>
        <w:pStyle w:val="OATbodystyle"/>
        <w:numPr>
          <w:ilvl w:val="1"/>
          <w:numId w:val="7"/>
        </w:numPr>
        <w:tabs>
          <w:tab w:val="clear" w:pos="284"/>
        </w:tabs>
        <w:ind w:left="567" w:hanging="567"/>
      </w:pPr>
      <w:r w:rsidRPr="00256E56">
        <w:t xml:space="preserve">This policy is based on a whole academy approach to pay issues.  The </w:t>
      </w:r>
      <w:r w:rsidR="009E2DFF">
        <w:t>Governing Body</w:t>
      </w:r>
      <w:r w:rsidRPr="00256E56">
        <w:t xml:space="preserve"> will ensure that appropriate funding is allocated for pay progression for all eligible teachers</w:t>
      </w:r>
      <w:r w:rsidR="009A0DDB">
        <w:t xml:space="preserve"> at all levels within the Trust</w:t>
      </w:r>
      <w:r w:rsidRPr="00256E56">
        <w:t xml:space="preserve">. Pay decisions outside of appraisal will need to take account of academy financial resources. </w:t>
      </w:r>
    </w:p>
    <w:p w14:paraId="28E9BF76" w14:textId="2CFC4969" w:rsidR="00256E56" w:rsidRPr="00256E56" w:rsidRDefault="00B71416" w:rsidP="00B53F39">
      <w:pPr>
        <w:pStyle w:val="OATbodystyle"/>
        <w:numPr>
          <w:ilvl w:val="1"/>
          <w:numId w:val="7"/>
        </w:numPr>
        <w:tabs>
          <w:tab w:val="clear" w:pos="284"/>
        </w:tabs>
        <w:ind w:left="567" w:hanging="567"/>
      </w:pPr>
      <w:r>
        <w:t>The</w:t>
      </w:r>
      <w:r w:rsidR="00256E56" w:rsidRPr="00256E56">
        <w:t xml:space="preserve"> </w:t>
      </w:r>
      <w:r w:rsidR="009E2DFF">
        <w:t>Governing Body</w:t>
      </w:r>
      <w:r w:rsidR="00256E56" w:rsidRPr="00256E56">
        <w:t xml:space="preserve"> will exercise its discretionary powers using fair, </w:t>
      </w:r>
      <w:proofErr w:type="gramStart"/>
      <w:r w:rsidR="00256E56" w:rsidRPr="00256E56">
        <w:t>transparent</w:t>
      </w:r>
      <w:proofErr w:type="gramEnd"/>
      <w:r w:rsidR="00256E56" w:rsidRPr="00256E56">
        <w:t xml:space="preserve"> and objective criteria in order to secure a consistent approach in academy pay decisions. </w:t>
      </w:r>
    </w:p>
    <w:p w14:paraId="2A62D993" w14:textId="3A4BCE25" w:rsidR="00256E56" w:rsidRPr="00256E56" w:rsidRDefault="00256E56" w:rsidP="00B53F39">
      <w:pPr>
        <w:pStyle w:val="OATbodystyle"/>
        <w:numPr>
          <w:ilvl w:val="1"/>
          <w:numId w:val="7"/>
        </w:numPr>
        <w:tabs>
          <w:tab w:val="clear" w:pos="284"/>
        </w:tabs>
        <w:ind w:left="567" w:hanging="567"/>
      </w:pPr>
      <w:r w:rsidRPr="00B53F39">
        <w:t xml:space="preserve">The </w:t>
      </w:r>
      <w:r w:rsidR="009E2DFF" w:rsidRPr="00B53F39">
        <w:t>Governing Body</w:t>
      </w:r>
      <w:r w:rsidRPr="00B53F39">
        <w:t xml:space="preserve"> </w:t>
      </w:r>
      <w:proofErr w:type="spellStart"/>
      <w:r w:rsidRPr="00B53F39">
        <w:t>recognises</w:t>
      </w:r>
      <w:proofErr w:type="spellEnd"/>
      <w:r w:rsidRPr="00B53F39">
        <w:t xml:space="preserve"> the requirement that pay progression decisions for all teaching </w:t>
      </w:r>
      <w:r w:rsidRPr="00256E56">
        <w:t xml:space="preserve">staff must be linked to annual appraisal of performance.  </w:t>
      </w:r>
    </w:p>
    <w:p w14:paraId="2D41AFB9" w14:textId="24A6386E" w:rsidR="00256E56" w:rsidRPr="00256E56" w:rsidRDefault="00256E56" w:rsidP="00B53F39">
      <w:pPr>
        <w:pStyle w:val="OATbodystyle"/>
        <w:numPr>
          <w:ilvl w:val="1"/>
          <w:numId w:val="7"/>
        </w:numPr>
        <w:tabs>
          <w:tab w:val="clear" w:pos="284"/>
        </w:tabs>
        <w:ind w:left="567" w:hanging="567"/>
      </w:pPr>
      <w:r w:rsidRPr="00256E56">
        <w:t>Annual pay award</w:t>
      </w:r>
      <w:r w:rsidR="00060B02">
        <w:t>, referred to as</w:t>
      </w:r>
      <w:r w:rsidR="006A3BB3">
        <w:t xml:space="preserve"> </w:t>
      </w:r>
      <w:r w:rsidR="00060B02">
        <w:t>‘</w:t>
      </w:r>
      <w:r w:rsidR="006A3BB3">
        <w:t>cost of living increases</w:t>
      </w:r>
      <w:r w:rsidR="00060B02">
        <w:t>’</w:t>
      </w:r>
      <w:r w:rsidR="006A3BB3">
        <w:t xml:space="preserve"> will be automatically applied at Trust level</w:t>
      </w:r>
      <w:r w:rsidR="00060B02">
        <w:t>.</w:t>
      </w:r>
    </w:p>
    <w:tbl>
      <w:tblPr>
        <w:tblStyle w:val="TableGrid3"/>
        <w:tblW w:w="5000" w:type="pct"/>
        <w:tblLook w:val="04A0" w:firstRow="1" w:lastRow="0" w:firstColumn="1" w:lastColumn="0" w:noHBand="0" w:noVBand="1"/>
      </w:tblPr>
      <w:tblGrid>
        <w:gridCol w:w="9622"/>
      </w:tblGrid>
      <w:tr w:rsidR="00256E56" w:rsidRPr="00256E56" w14:paraId="164C6D12" w14:textId="77777777" w:rsidTr="004924DC">
        <w:tc>
          <w:tcPr>
            <w:tcW w:w="5000" w:type="pct"/>
          </w:tcPr>
          <w:p w14:paraId="4BFF2572" w14:textId="58810AF5" w:rsidR="00256E56" w:rsidRPr="00256E56" w:rsidRDefault="00256E56" w:rsidP="00256E56">
            <w:pPr>
              <w:tabs>
                <w:tab w:val="left" w:pos="284"/>
              </w:tabs>
              <w:spacing w:after="240" w:line="240" w:lineRule="exact"/>
              <w:rPr>
                <w:rFonts w:ascii="Arial" w:hAnsi="Arial" w:cs="Arial"/>
                <w:b/>
                <w:bCs/>
                <w:sz w:val="18"/>
                <w:szCs w:val="18"/>
                <w:lang w:val="en-US"/>
              </w:rPr>
            </w:pPr>
            <w:r w:rsidRPr="00256E56">
              <w:rPr>
                <w:rFonts w:ascii="Arial" w:hAnsi="Arial" w:cs="Arial"/>
                <w:b/>
                <w:bCs/>
                <w:sz w:val="18"/>
                <w:szCs w:val="18"/>
                <w:lang w:val="en-US"/>
              </w:rPr>
              <w:t xml:space="preserve">September </w:t>
            </w:r>
            <w:r w:rsidRPr="007825D0">
              <w:rPr>
                <w:rFonts w:ascii="Arial" w:hAnsi="Arial" w:cs="Arial"/>
                <w:b/>
                <w:bCs/>
                <w:sz w:val="18"/>
                <w:szCs w:val="18"/>
                <w:lang w:val="en-US"/>
              </w:rPr>
              <w:t>20</w:t>
            </w:r>
            <w:r w:rsidR="00F92F62" w:rsidRPr="007825D0">
              <w:rPr>
                <w:rFonts w:ascii="Arial" w:hAnsi="Arial" w:cs="Arial"/>
                <w:b/>
                <w:bCs/>
                <w:sz w:val="18"/>
                <w:szCs w:val="18"/>
                <w:lang w:val="en-US"/>
              </w:rPr>
              <w:t>20</w:t>
            </w:r>
            <w:r w:rsidRPr="00256E56">
              <w:rPr>
                <w:rFonts w:ascii="Arial" w:hAnsi="Arial" w:cs="Arial"/>
                <w:b/>
                <w:bCs/>
                <w:sz w:val="18"/>
                <w:szCs w:val="18"/>
                <w:lang w:val="en-US"/>
              </w:rPr>
              <w:t xml:space="preserve"> Pay award </w:t>
            </w:r>
          </w:p>
        </w:tc>
      </w:tr>
      <w:tr w:rsidR="00256E56" w:rsidRPr="00256E56" w14:paraId="62405E0D" w14:textId="77777777" w:rsidTr="004924DC">
        <w:tc>
          <w:tcPr>
            <w:tcW w:w="5000" w:type="pct"/>
          </w:tcPr>
          <w:p w14:paraId="6A05C564" w14:textId="2CA0988D" w:rsidR="005A6E1F" w:rsidRDefault="005A6E1F" w:rsidP="008252FB">
            <w:pPr>
              <w:pStyle w:val="OATliststyle"/>
            </w:pPr>
            <w:r>
              <w:t>UQT – 2.75%</w:t>
            </w:r>
          </w:p>
          <w:p w14:paraId="43E1157B" w14:textId="50F88B53" w:rsidR="008252FB" w:rsidRPr="008252FB" w:rsidRDefault="008252FB" w:rsidP="008252FB">
            <w:pPr>
              <w:pStyle w:val="OATliststyle"/>
            </w:pPr>
            <w:r w:rsidRPr="008252FB">
              <w:t>M1 – 5.5%</w:t>
            </w:r>
          </w:p>
          <w:p w14:paraId="2D01D644" w14:textId="77777777" w:rsidR="008252FB" w:rsidRPr="008252FB" w:rsidRDefault="008252FB" w:rsidP="008252FB">
            <w:pPr>
              <w:pStyle w:val="OATliststyle"/>
            </w:pPr>
            <w:r w:rsidRPr="008252FB">
              <w:t>M2 – 4.95%</w:t>
            </w:r>
          </w:p>
          <w:p w14:paraId="3A85CC97" w14:textId="77777777" w:rsidR="008252FB" w:rsidRPr="008252FB" w:rsidRDefault="008252FB" w:rsidP="008252FB">
            <w:pPr>
              <w:pStyle w:val="OATliststyle"/>
            </w:pPr>
            <w:r w:rsidRPr="008252FB">
              <w:t>M3 – 4.4%</w:t>
            </w:r>
          </w:p>
          <w:p w14:paraId="3A06872F" w14:textId="77777777" w:rsidR="008252FB" w:rsidRPr="008252FB" w:rsidRDefault="008252FB" w:rsidP="008252FB">
            <w:pPr>
              <w:pStyle w:val="OATliststyle"/>
            </w:pPr>
            <w:r w:rsidRPr="008252FB">
              <w:lastRenderedPageBreak/>
              <w:t>M4 – 3.85%</w:t>
            </w:r>
          </w:p>
          <w:p w14:paraId="277CF71C" w14:textId="77777777" w:rsidR="008252FB" w:rsidRPr="008252FB" w:rsidRDefault="008252FB" w:rsidP="008252FB">
            <w:pPr>
              <w:pStyle w:val="OATliststyle"/>
            </w:pPr>
            <w:r w:rsidRPr="008252FB">
              <w:t>M5 – 3.3%</w:t>
            </w:r>
          </w:p>
          <w:p w14:paraId="0020A945" w14:textId="77777777" w:rsidR="008252FB" w:rsidRPr="008252FB" w:rsidRDefault="008252FB" w:rsidP="008252FB">
            <w:pPr>
              <w:pStyle w:val="OATliststyle"/>
            </w:pPr>
            <w:r w:rsidRPr="008252FB">
              <w:t>M6, U1, U2 and U3 – 2.75%</w:t>
            </w:r>
          </w:p>
          <w:p w14:paraId="3D78E6F0" w14:textId="25C3509E" w:rsidR="00256E56" w:rsidRPr="00256E56" w:rsidRDefault="008252FB" w:rsidP="008252FB">
            <w:pPr>
              <w:pStyle w:val="OATliststyle"/>
            </w:pPr>
            <w:r>
              <w:t xml:space="preserve">Leadership </w:t>
            </w:r>
            <w:r w:rsidR="005A6E1F">
              <w:t>–</w:t>
            </w:r>
            <w:r>
              <w:t xml:space="preserve"> 2</w:t>
            </w:r>
            <w:r w:rsidR="005A6E1F">
              <w:t>.75%</w:t>
            </w:r>
          </w:p>
        </w:tc>
      </w:tr>
    </w:tbl>
    <w:p w14:paraId="5A6502E5" w14:textId="77777777" w:rsidR="00256E56" w:rsidRPr="00256E56" w:rsidRDefault="00256E56" w:rsidP="00256E56">
      <w:pPr>
        <w:tabs>
          <w:tab w:val="left" w:pos="284"/>
        </w:tabs>
        <w:spacing w:after="240" w:line="240" w:lineRule="exact"/>
        <w:rPr>
          <w:rFonts w:ascii="Arial" w:eastAsia="MS ??" w:hAnsi="Arial" w:cs="Arial"/>
          <w:szCs w:val="20"/>
        </w:rPr>
      </w:pPr>
    </w:p>
    <w:p w14:paraId="702CF3CA" w14:textId="21F74932" w:rsidR="00256E56" w:rsidRPr="00FB650D" w:rsidRDefault="00256E56" w:rsidP="00FB650D">
      <w:pPr>
        <w:pStyle w:val="OATbodystyle"/>
        <w:numPr>
          <w:ilvl w:val="1"/>
          <w:numId w:val="7"/>
        </w:numPr>
        <w:tabs>
          <w:tab w:val="clear" w:pos="284"/>
        </w:tabs>
        <w:ind w:left="567" w:hanging="567"/>
      </w:pPr>
      <w:bookmarkStart w:id="2" w:name="_Hlk496093728"/>
      <w:r w:rsidRPr="00FB650D">
        <w:t xml:space="preserve">This policy has been consulted with the </w:t>
      </w:r>
      <w:proofErr w:type="spellStart"/>
      <w:r w:rsidRPr="00FB650D">
        <w:t>recognised</w:t>
      </w:r>
      <w:proofErr w:type="spellEnd"/>
      <w:r w:rsidRPr="00FB650D">
        <w:t xml:space="preserve"> trade unions. Any subsequent changes will be subject to further consultation</w:t>
      </w:r>
      <w:r w:rsidR="00AE4ABE" w:rsidRPr="00FB650D">
        <w:t xml:space="preserve"> with them</w:t>
      </w:r>
      <w:r w:rsidRPr="00FB650D">
        <w:t xml:space="preserve"> before amendment by the Trust.  </w:t>
      </w:r>
    </w:p>
    <w:p w14:paraId="07917C1B" w14:textId="1C39557E" w:rsidR="00256E56" w:rsidRPr="00FB650D" w:rsidRDefault="00256E56" w:rsidP="00FB650D">
      <w:pPr>
        <w:pStyle w:val="OATbodystyle"/>
        <w:numPr>
          <w:ilvl w:val="1"/>
          <w:numId w:val="7"/>
        </w:numPr>
        <w:tabs>
          <w:tab w:val="clear" w:pos="284"/>
        </w:tabs>
        <w:ind w:left="567" w:hanging="567"/>
      </w:pPr>
      <w:r w:rsidRPr="00FB650D">
        <w:t xml:space="preserve">The relevant Committee of the Governing Body will have full authority to take decisions on behalf of the </w:t>
      </w:r>
      <w:r w:rsidR="009E2DFF" w:rsidRPr="00FB650D">
        <w:t>Governing Body</w:t>
      </w:r>
      <w:r w:rsidRPr="00FB650D">
        <w:t xml:space="preserve"> on pay matters as defined in this policy. The remit for this Committee is attached at Appendix 1.</w:t>
      </w:r>
    </w:p>
    <w:bookmarkEnd w:id="2"/>
    <w:p w14:paraId="7352C4B0" w14:textId="26BFD7AF" w:rsidR="00256E56" w:rsidRPr="00FB650D" w:rsidRDefault="00256E56" w:rsidP="00FB650D">
      <w:pPr>
        <w:pStyle w:val="OATbodystyle"/>
        <w:numPr>
          <w:ilvl w:val="1"/>
          <w:numId w:val="7"/>
        </w:numPr>
        <w:tabs>
          <w:tab w:val="clear" w:pos="284"/>
        </w:tabs>
        <w:ind w:left="567" w:hanging="567"/>
      </w:pPr>
      <w:r w:rsidRPr="00FB650D">
        <w:t>The academy staffing structure should be published as an appendix to this policy. (Appendix 2).  Any subsequent changes to the staffing structure will be subject to</w:t>
      </w:r>
      <w:r w:rsidR="009A0DDB" w:rsidRPr="00FB650D">
        <w:t xml:space="preserve"> </w:t>
      </w:r>
      <w:r w:rsidRPr="00FB650D">
        <w:t>consultation.</w:t>
      </w:r>
    </w:p>
    <w:p w14:paraId="49508C92" w14:textId="77777777" w:rsidR="00256E56" w:rsidRPr="00FB650D" w:rsidRDefault="00256E56" w:rsidP="00FB650D">
      <w:pPr>
        <w:pStyle w:val="OATbodystyle"/>
        <w:numPr>
          <w:ilvl w:val="1"/>
          <w:numId w:val="7"/>
        </w:numPr>
        <w:tabs>
          <w:tab w:val="clear" w:pos="284"/>
        </w:tabs>
        <w:ind w:left="567" w:hanging="567"/>
      </w:pPr>
      <w:r w:rsidRPr="00FB650D">
        <w:t>The staffing structure should:</w:t>
      </w:r>
    </w:p>
    <w:p w14:paraId="1C9169ED" w14:textId="77777777" w:rsidR="00256E56" w:rsidRPr="00FB650D" w:rsidRDefault="00256E56" w:rsidP="00FB650D">
      <w:pPr>
        <w:pStyle w:val="OATbodystyle"/>
        <w:numPr>
          <w:ilvl w:val="2"/>
          <w:numId w:val="7"/>
        </w:numPr>
        <w:tabs>
          <w:tab w:val="clear" w:pos="284"/>
        </w:tabs>
        <w:ind w:left="1560" w:hanging="840"/>
      </w:pPr>
      <w:r w:rsidRPr="00FB650D">
        <w:t xml:space="preserve">Take account of any financial limits determined by the pay body or delegated </w:t>
      </w:r>
      <w:proofErr w:type="gramStart"/>
      <w:r w:rsidRPr="00FB650D">
        <w:t>committees;</w:t>
      </w:r>
      <w:proofErr w:type="gramEnd"/>
    </w:p>
    <w:p w14:paraId="11996F9C" w14:textId="77777777" w:rsidR="00256E56" w:rsidRPr="00FB650D" w:rsidRDefault="00256E56" w:rsidP="00FB650D">
      <w:pPr>
        <w:pStyle w:val="OATbodystyle"/>
        <w:numPr>
          <w:ilvl w:val="2"/>
          <w:numId w:val="7"/>
        </w:numPr>
        <w:tabs>
          <w:tab w:val="clear" w:pos="284"/>
        </w:tabs>
        <w:ind w:left="1560" w:hanging="840"/>
      </w:pPr>
      <w:r w:rsidRPr="00FB650D">
        <w:t xml:space="preserve">Identify the posts to which allowances will be allocated for permanent TLRs, in accordance with the requirements of the </w:t>
      </w:r>
      <w:proofErr w:type="gramStart"/>
      <w:r w:rsidRPr="00FB650D">
        <w:t>STPCD;</w:t>
      </w:r>
      <w:proofErr w:type="gramEnd"/>
    </w:p>
    <w:p w14:paraId="465B643A" w14:textId="77777777" w:rsidR="00256E56" w:rsidRPr="00FB650D" w:rsidRDefault="00256E56" w:rsidP="00FB650D">
      <w:pPr>
        <w:pStyle w:val="OATbodystyle"/>
        <w:numPr>
          <w:ilvl w:val="2"/>
          <w:numId w:val="7"/>
        </w:numPr>
        <w:tabs>
          <w:tab w:val="clear" w:pos="284"/>
        </w:tabs>
        <w:ind w:left="1560" w:hanging="840"/>
      </w:pPr>
      <w:r w:rsidRPr="00FB650D">
        <w:t xml:space="preserve">Determine the value of any TLR post that is to be paid for a short-term period. A statement identifying a payment within the range for TLR3, the length of time for which it will be paid, and the reason for the short-term payment will be provided to the appropriate committee of the pay body. </w:t>
      </w:r>
    </w:p>
    <w:p w14:paraId="3B20D385" w14:textId="77777777" w:rsidR="00256E56" w:rsidRPr="00FB650D" w:rsidRDefault="00256E56" w:rsidP="00FB650D">
      <w:pPr>
        <w:pStyle w:val="OATbodystyle"/>
        <w:numPr>
          <w:ilvl w:val="2"/>
          <w:numId w:val="7"/>
        </w:numPr>
        <w:tabs>
          <w:tab w:val="clear" w:pos="284"/>
        </w:tabs>
        <w:ind w:left="1560" w:hanging="840"/>
      </w:pPr>
      <w:r w:rsidRPr="00FB650D">
        <w:t xml:space="preserve">Identify the level of allowance to be allocated to each permanent TLR post between the minimum and maximum limits set out for each TLR in the STPCD, and the different levels that may be paid within each TLR in the staffing structure in accordance with the </w:t>
      </w:r>
      <w:proofErr w:type="gramStart"/>
      <w:r w:rsidRPr="00FB650D">
        <w:t>STPCD;</w:t>
      </w:r>
      <w:proofErr w:type="gramEnd"/>
    </w:p>
    <w:p w14:paraId="755F75F9" w14:textId="77777777" w:rsidR="00256E56" w:rsidRPr="00FB650D" w:rsidRDefault="00256E56" w:rsidP="00FB650D">
      <w:pPr>
        <w:pStyle w:val="OATbodystyle"/>
        <w:numPr>
          <w:ilvl w:val="2"/>
          <w:numId w:val="7"/>
        </w:numPr>
        <w:tabs>
          <w:tab w:val="clear" w:pos="284"/>
        </w:tabs>
        <w:ind w:left="1560" w:hanging="840"/>
      </w:pPr>
      <w:r w:rsidRPr="00FB650D">
        <w:t xml:space="preserve">Identify the level of salary to be allocated to any Leading Practitioner posts together with the salary ranges to be assigned to each </w:t>
      </w:r>
      <w:proofErr w:type="gramStart"/>
      <w:r w:rsidRPr="00FB650D">
        <w:t>post;</w:t>
      </w:r>
      <w:proofErr w:type="gramEnd"/>
    </w:p>
    <w:p w14:paraId="6A3DB76F" w14:textId="77777777" w:rsidR="00256E56" w:rsidRPr="00FB650D" w:rsidRDefault="00256E56" w:rsidP="00FB650D">
      <w:pPr>
        <w:pStyle w:val="OATbodystyle"/>
        <w:numPr>
          <w:ilvl w:val="2"/>
          <w:numId w:val="7"/>
        </w:numPr>
        <w:tabs>
          <w:tab w:val="clear" w:pos="284"/>
        </w:tabs>
        <w:ind w:left="1560" w:hanging="840"/>
      </w:pPr>
      <w:r w:rsidRPr="00FB650D">
        <w:t xml:space="preserve">Identify posts to be paid on the leadership group pay range together with the salary ranges assigned to each </w:t>
      </w:r>
      <w:proofErr w:type="gramStart"/>
      <w:r w:rsidRPr="00FB650D">
        <w:t>post;</w:t>
      </w:r>
      <w:proofErr w:type="gramEnd"/>
    </w:p>
    <w:p w14:paraId="5CB2FF67" w14:textId="77777777" w:rsidR="00256E56" w:rsidRPr="00FB650D" w:rsidRDefault="00256E56" w:rsidP="00FB650D">
      <w:pPr>
        <w:pStyle w:val="OATbodystyle"/>
        <w:numPr>
          <w:ilvl w:val="2"/>
          <w:numId w:val="7"/>
        </w:numPr>
        <w:tabs>
          <w:tab w:val="clear" w:pos="284"/>
        </w:tabs>
        <w:ind w:left="1560" w:hanging="840"/>
      </w:pPr>
      <w:r w:rsidRPr="00FB650D">
        <w:t xml:space="preserve">Identify any post to which a salary from the Special Educational Needs range of salaries will be allocated together with the level of each allowance to be </w:t>
      </w:r>
      <w:proofErr w:type="gramStart"/>
      <w:r w:rsidRPr="00FB650D">
        <w:t>paid;</w:t>
      </w:r>
      <w:proofErr w:type="gramEnd"/>
    </w:p>
    <w:p w14:paraId="59FD09B4" w14:textId="77777777" w:rsidR="00256E56" w:rsidRPr="00FB650D" w:rsidRDefault="00256E56" w:rsidP="00FB650D">
      <w:pPr>
        <w:pStyle w:val="OATbodystyle"/>
        <w:numPr>
          <w:ilvl w:val="2"/>
          <w:numId w:val="7"/>
        </w:numPr>
        <w:tabs>
          <w:tab w:val="clear" w:pos="284"/>
        </w:tabs>
        <w:ind w:left="1560" w:hanging="840"/>
      </w:pPr>
      <w:r w:rsidRPr="00FB650D">
        <w:t xml:space="preserve">Identify and publish the support staff structure for the year </w:t>
      </w:r>
    </w:p>
    <w:p w14:paraId="5B6A1ED2" w14:textId="77777777" w:rsidR="00256E56" w:rsidRPr="00256E56" w:rsidRDefault="00256E56" w:rsidP="001B1309">
      <w:pPr>
        <w:pStyle w:val="OATheader"/>
        <w:numPr>
          <w:ilvl w:val="0"/>
          <w:numId w:val="7"/>
        </w:numPr>
        <w:rPr>
          <w:rFonts w:eastAsia="MS Mincho"/>
        </w:rPr>
      </w:pPr>
      <w:bookmarkStart w:id="3" w:name="_Toc535850853"/>
      <w:bookmarkStart w:id="4" w:name="_Toc50623152"/>
      <w:r w:rsidRPr="00256E56">
        <w:rPr>
          <w:rFonts w:eastAsia="MS Mincho"/>
        </w:rPr>
        <w:t>Aims of the policy</w:t>
      </w:r>
      <w:bookmarkEnd w:id="3"/>
      <w:bookmarkEnd w:id="4"/>
    </w:p>
    <w:p w14:paraId="112D55BA" w14:textId="0EF65577" w:rsidR="00256E56" w:rsidRPr="00FB650D" w:rsidRDefault="00256E56" w:rsidP="00FA5AD6">
      <w:pPr>
        <w:pStyle w:val="OATbodystyle"/>
        <w:numPr>
          <w:ilvl w:val="1"/>
          <w:numId w:val="7"/>
        </w:numPr>
        <w:tabs>
          <w:tab w:val="clear" w:pos="284"/>
        </w:tabs>
        <w:spacing w:before="240"/>
        <w:ind w:left="567" w:hanging="567"/>
      </w:pPr>
      <w:r w:rsidRPr="00FB650D">
        <w:t xml:space="preserve">The </w:t>
      </w:r>
      <w:r w:rsidR="009E2DFF" w:rsidRPr="00FB650D">
        <w:t>Governing Body</w:t>
      </w:r>
      <w:r w:rsidRPr="00FB650D">
        <w:t xml:space="preserve"> aims to use the academy pay policy to: </w:t>
      </w:r>
    </w:p>
    <w:p w14:paraId="133E8894" w14:textId="77777777" w:rsidR="00256E56" w:rsidRPr="00FB650D" w:rsidRDefault="00256E56" w:rsidP="00FB650D">
      <w:pPr>
        <w:pStyle w:val="OATliststyle"/>
        <w:numPr>
          <w:ilvl w:val="0"/>
          <w:numId w:val="33"/>
        </w:numPr>
        <w:ind w:left="284" w:hanging="284"/>
        <w:contextualSpacing w:val="0"/>
        <w:rPr>
          <w:rFonts w:eastAsia="Calibri"/>
        </w:rPr>
      </w:pPr>
      <w:r w:rsidRPr="00FB650D">
        <w:rPr>
          <w:rFonts w:eastAsia="Calibri"/>
        </w:rPr>
        <w:t xml:space="preserve">Maintain and improve the quality of teaching and learning at the </w:t>
      </w:r>
      <w:proofErr w:type="gramStart"/>
      <w:r w:rsidRPr="00FB650D">
        <w:rPr>
          <w:rFonts w:eastAsia="Calibri"/>
        </w:rPr>
        <w:t>academy;</w:t>
      </w:r>
      <w:proofErr w:type="gramEnd"/>
    </w:p>
    <w:p w14:paraId="610A5E98" w14:textId="77777777" w:rsidR="00256E56" w:rsidRPr="00FB650D" w:rsidRDefault="00256E56" w:rsidP="00FB650D">
      <w:pPr>
        <w:pStyle w:val="OATliststyle"/>
        <w:numPr>
          <w:ilvl w:val="0"/>
          <w:numId w:val="33"/>
        </w:numPr>
        <w:ind w:left="284" w:hanging="284"/>
        <w:contextualSpacing w:val="0"/>
        <w:rPr>
          <w:rFonts w:eastAsia="Calibri"/>
        </w:rPr>
      </w:pPr>
      <w:r w:rsidRPr="00FB650D">
        <w:rPr>
          <w:rFonts w:eastAsia="Calibri"/>
        </w:rPr>
        <w:t xml:space="preserve">Support the academy’s improvement </w:t>
      </w:r>
      <w:proofErr w:type="gramStart"/>
      <w:r w:rsidRPr="00FB650D">
        <w:rPr>
          <w:rFonts w:eastAsia="Calibri"/>
        </w:rPr>
        <w:t>plan;</w:t>
      </w:r>
      <w:proofErr w:type="gramEnd"/>
    </w:p>
    <w:p w14:paraId="65DBDC56" w14:textId="3FEDBF01" w:rsidR="00256E56" w:rsidRPr="00FB650D" w:rsidRDefault="00256E56" w:rsidP="00FB650D">
      <w:pPr>
        <w:pStyle w:val="OATliststyle"/>
        <w:numPr>
          <w:ilvl w:val="0"/>
          <w:numId w:val="33"/>
        </w:numPr>
        <w:ind w:left="284" w:hanging="284"/>
        <w:contextualSpacing w:val="0"/>
        <w:rPr>
          <w:rFonts w:eastAsia="Calibri"/>
        </w:rPr>
      </w:pPr>
      <w:r w:rsidRPr="00FB650D">
        <w:rPr>
          <w:rFonts w:eastAsia="Calibri"/>
        </w:rPr>
        <w:lastRenderedPageBreak/>
        <w:t xml:space="preserve">Underpin the academy’s </w:t>
      </w:r>
      <w:r w:rsidR="006C55CD" w:rsidRPr="00FB650D">
        <w:rPr>
          <w:rFonts w:eastAsia="Calibri"/>
        </w:rPr>
        <w:t>a</w:t>
      </w:r>
      <w:r w:rsidRPr="00FB650D">
        <w:rPr>
          <w:rFonts w:eastAsia="Calibri"/>
        </w:rPr>
        <w:t xml:space="preserve">ppraisal </w:t>
      </w:r>
      <w:proofErr w:type="gramStart"/>
      <w:r w:rsidRPr="00FB650D">
        <w:rPr>
          <w:rFonts w:eastAsia="Calibri"/>
        </w:rPr>
        <w:t>policy;</w:t>
      </w:r>
      <w:proofErr w:type="gramEnd"/>
    </w:p>
    <w:p w14:paraId="3EA0B765" w14:textId="2013085B" w:rsidR="00256E56" w:rsidRPr="00FB650D" w:rsidRDefault="00256E56" w:rsidP="00FB650D">
      <w:pPr>
        <w:pStyle w:val="OATliststyle"/>
        <w:numPr>
          <w:ilvl w:val="0"/>
          <w:numId w:val="33"/>
        </w:numPr>
        <w:ind w:left="284" w:hanging="284"/>
        <w:contextualSpacing w:val="0"/>
        <w:rPr>
          <w:rFonts w:eastAsia="Calibri"/>
        </w:rPr>
      </w:pPr>
      <w:r w:rsidRPr="00FB650D">
        <w:rPr>
          <w:rFonts w:eastAsia="Calibri"/>
        </w:rPr>
        <w:t xml:space="preserve">Ensure that all staff </w:t>
      </w:r>
      <w:r w:rsidR="006C55CD" w:rsidRPr="00FB650D">
        <w:rPr>
          <w:rFonts w:eastAsia="Calibri"/>
        </w:rPr>
        <w:t xml:space="preserve">are </w:t>
      </w:r>
      <w:r w:rsidRPr="00FB650D">
        <w:rPr>
          <w:rFonts w:eastAsia="Calibri"/>
        </w:rPr>
        <w:t xml:space="preserve">appropriately paid for their </w:t>
      </w:r>
      <w:proofErr w:type="gramStart"/>
      <w:r w:rsidRPr="00FB650D">
        <w:rPr>
          <w:rFonts w:eastAsia="Calibri"/>
        </w:rPr>
        <w:t>work</w:t>
      </w:r>
      <w:r w:rsidR="009F3886" w:rsidRPr="00FB650D">
        <w:rPr>
          <w:rFonts w:eastAsia="Calibri"/>
        </w:rPr>
        <w:t>;</w:t>
      </w:r>
      <w:proofErr w:type="gramEnd"/>
    </w:p>
    <w:p w14:paraId="36A8639A" w14:textId="77777777" w:rsidR="00256E56" w:rsidRPr="00FB650D" w:rsidRDefault="00256E56" w:rsidP="00FB650D">
      <w:pPr>
        <w:pStyle w:val="OATliststyle"/>
        <w:numPr>
          <w:ilvl w:val="0"/>
          <w:numId w:val="33"/>
        </w:numPr>
        <w:ind w:left="284" w:hanging="284"/>
        <w:contextualSpacing w:val="0"/>
        <w:rPr>
          <w:rFonts w:eastAsia="Calibri"/>
        </w:rPr>
      </w:pPr>
      <w:r w:rsidRPr="00FB650D">
        <w:rPr>
          <w:rFonts w:eastAsia="Calibri"/>
        </w:rPr>
        <w:t xml:space="preserve">Demonstrate that decisions on pay are fair and equitable and </w:t>
      </w:r>
      <w:proofErr w:type="spellStart"/>
      <w:r w:rsidRPr="00FB650D">
        <w:rPr>
          <w:rFonts w:eastAsia="Calibri"/>
        </w:rPr>
        <w:t>recognise</w:t>
      </w:r>
      <w:proofErr w:type="spellEnd"/>
      <w:r w:rsidRPr="00FB650D">
        <w:rPr>
          <w:rFonts w:eastAsia="Calibri"/>
        </w:rPr>
        <w:t xml:space="preserve"> the principle of equal pay for like work and work of equal </w:t>
      </w:r>
      <w:proofErr w:type="gramStart"/>
      <w:r w:rsidRPr="00FB650D">
        <w:rPr>
          <w:rFonts w:eastAsia="Calibri"/>
        </w:rPr>
        <w:t>value;</w:t>
      </w:r>
      <w:proofErr w:type="gramEnd"/>
    </w:p>
    <w:p w14:paraId="7501D07A" w14:textId="77777777" w:rsidR="00256E56" w:rsidRPr="00FB650D" w:rsidRDefault="00256E56" w:rsidP="00FB650D">
      <w:pPr>
        <w:pStyle w:val="OATliststyle"/>
        <w:numPr>
          <w:ilvl w:val="0"/>
          <w:numId w:val="33"/>
        </w:numPr>
        <w:ind w:left="284" w:hanging="284"/>
        <w:contextualSpacing w:val="0"/>
        <w:rPr>
          <w:rFonts w:eastAsia="Calibri"/>
        </w:rPr>
      </w:pPr>
      <w:r w:rsidRPr="00FB650D">
        <w:rPr>
          <w:rFonts w:eastAsia="Calibri"/>
        </w:rPr>
        <w:t xml:space="preserve">Provide flexibility to </w:t>
      </w:r>
      <w:proofErr w:type="spellStart"/>
      <w:r w:rsidRPr="00FB650D">
        <w:rPr>
          <w:rFonts w:eastAsia="Calibri"/>
        </w:rPr>
        <w:t>recognise</w:t>
      </w:r>
      <w:proofErr w:type="spellEnd"/>
      <w:r w:rsidRPr="00FB650D">
        <w:rPr>
          <w:rFonts w:eastAsia="Calibri"/>
        </w:rPr>
        <w:t xml:space="preserve"> individual staff performance linked to pay </w:t>
      </w:r>
      <w:proofErr w:type="gramStart"/>
      <w:r w:rsidRPr="00FB650D">
        <w:rPr>
          <w:rFonts w:eastAsia="Calibri"/>
        </w:rPr>
        <w:t>decisions;</w:t>
      </w:r>
      <w:proofErr w:type="gramEnd"/>
    </w:p>
    <w:p w14:paraId="61A7C7BD" w14:textId="77777777" w:rsidR="00256E56" w:rsidRPr="00256E56" w:rsidRDefault="00256E56" w:rsidP="00FB650D">
      <w:pPr>
        <w:pStyle w:val="OATliststyle"/>
        <w:numPr>
          <w:ilvl w:val="0"/>
          <w:numId w:val="33"/>
        </w:numPr>
        <w:ind w:left="284" w:hanging="284"/>
        <w:contextualSpacing w:val="0"/>
      </w:pPr>
      <w:r w:rsidRPr="00FB650D">
        <w:rPr>
          <w:rFonts w:eastAsia="Calibri"/>
        </w:rPr>
        <w:t xml:space="preserve">The Trust will pay due regard to advice issued by the Department for Education, </w:t>
      </w:r>
      <w:proofErr w:type="spellStart"/>
      <w:r w:rsidRPr="00FB650D">
        <w:rPr>
          <w:rFonts w:eastAsia="Calibri"/>
        </w:rPr>
        <w:t>recognised</w:t>
      </w:r>
      <w:proofErr w:type="spellEnd"/>
      <w:r w:rsidRPr="00FB650D">
        <w:rPr>
          <w:rFonts w:eastAsia="Calibri"/>
        </w:rPr>
        <w:t xml:space="preserve"> trade unions and other national bodies as appropriate, along with relevant statutory legislation.</w:t>
      </w:r>
    </w:p>
    <w:p w14:paraId="7CA67B64" w14:textId="77777777" w:rsidR="00256E56" w:rsidRPr="00256E56" w:rsidRDefault="00256E56" w:rsidP="00F82A1A">
      <w:pPr>
        <w:pStyle w:val="OATheader"/>
        <w:numPr>
          <w:ilvl w:val="0"/>
          <w:numId w:val="7"/>
        </w:numPr>
        <w:rPr>
          <w:rFonts w:eastAsia="MS Mincho"/>
        </w:rPr>
      </w:pPr>
      <w:bookmarkStart w:id="5" w:name="_Toc535850854"/>
      <w:bookmarkStart w:id="6" w:name="_Toc50623153"/>
      <w:r w:rsidRPr="00256E56">
        <w:rPr>
          <w:rFonts w:eastAsia="MS Mincho"/>
        </w:rPr>
        <w:t>Job Roles and Responsibilities</w:t>
      </w:r>
      <w:bookmarkEnd w:id="5"/>
      <w:bookmarkEnd w:id="6"/>
    </w:p>
    <w:p w14:paraId="19D8B473" w14:textId="77777777" w:rsidR="00256E56" w:rsidRPr="00256E56" w:rsidRDefault="00256E56" w:rsidP="00FA5AD6">
      <w:pPr>
        <w:pStyle w:val="OATbodystyle"/>
        <w:numPr>
          <w:ilvl w:val="1"/>
          <w:numId w:val="7"/>
        </w:numPr>
        <w:tabs>
          <w:tab w:val="clear" w:pos="284"/>
        </w:tabs>
        <w:spacing w:before="240"/>
        <w:ind w:left="426" w:hanging="426"/>
        <w:rPr>
          <w:rFonts w:cs="Arial"/>
        </w:rPr>
      </w:pPr>
      <w:r w:rsidRPr="00256E56">
        <w:rPr>
          <w:rFonts w:cs="Arial"/>
        </w:rPr>
        <w:t xml:space="preserve">All members of teaching staff will be provided with a job description outlining the roles and responsibilities of the post. </w:t>
      </w:r>
    </w:p>
    <w:p w14:paraId="0AF5015A" w14:textId="77777777" w:rsidR="00B907F8" w:rsidRDefault="00256E56" w:rsidP="00B907F8">
      <w:pPr>
        <w:pStyle w:val="OATbodystyle"/>
        <w:numPr>
          <w:ilvl w:val="1"/>
          <w:numId w:val="7"/>
        </w:numPr>
        <w:tabs>
          <w:tab w:val="clear" w:pos="284"/>
        </w:tabs>
        <w:ind w:left="426" w:hanging="426"/>
        <w:rPr>
          <w:rFonts w:cs="Arial"/>
        </w:rPr>
      </w:pPr>
      <w:r w:rsidRPr="00256E56">
        <w:rPr>
          <w:rFonts w:cs="Arial"/>
        </w:rPr>
        <w:t>This will also include the pay range and any additional payments or allowances covered by this policy.  The job description will state the reason for any additional allowances or payments and whether this is a permanent or temporary payment.</w:t>
      </w:r>
    </w:p>
    <w:p w14:paraId="7CCF9B62" w14:textId="2A2786B2" w:rsidR="00256E56" w:rsidRPr="00256E56" w:rsidRDefault="00256E56" w:rsidP="00B907F8">
      <w:pPr>
        <w:pStyle w:val="OATbodystyle"/>
        <w:numPr>
          <w:ilvl w:val="1"/>
          <w:numId w:val="7"/>
        </w:numPr>
        <w:tabs>
          <w:tab w:val="clear" w:pos="284"/>
        </w:tabs>
        <w:ind w:left="426" w:hanging="426"/>
        <w:rPr>
          <w:rFonts w:cs="Arial"/>
        </w:rPr>
      </w:pPr>
      <w:r w:rsidRPr="00256E56">
        <w:rPr>
          <w:rFonts w:cs="Arial"/>
        </w:rPr>
        <w:t>An</w:t>
      </w:r>
      <w:r w:rsidR="00920B41">
        <w:rPr>
          <w:rFonts w:cs="Arial"/>
        </w:rPr>
        <w:t>y</w:t>
      </w:r>
      <w:r w:rsidRPr="00256E56">
        <w:rPr>
          <w:rFonts w:cs="Arial"/>
        </w:rPr>
        <w:t xml:space="preserve"> changes to duties and responsibilities of a post will be subject to discussion with the member of staff with a view to reaching agreement.  Where there is </w:t>
      </w:r>
      <w:r w:rsidR="00920B41">
        <w:rPr>
          <w:rFonts w:cs="Arial"/>
        </w:rPr>
        <w:t xml:space="preserve">a </w:t>
      </w:r>
      <w:r w:rsidRPr="00256E56">
        <w:rPr>
          <w:rFonts w:cs="Arial"/>
        </w:rPr>
        <w:t xml:space="preserve">change in duties and responsibilities of a post a new job description will be issued. </w:t>
      </w:r>
    </w:p>
    <w:p w14:paraId="4388F12B" w14:textId="77777777" w:rsidR="00256E56" w:rsidRPr="00256E56" w:rsidRDefault="00256E56" w:rsidP="00AC617B">
      <w:pPr>
        <w:pStyle w:val="OATbodystyle"/>
        <w:numPr>
          <w:ilvl w:val="1"/>
          <w:numId w:val="7"/>
        </w:numPr>
        <w:tabs>
          <w:tab w:val="clear" w:pos="284"/>
        </w:tabs>
        <w:ind w:left="426" w:hanging="426"/>
        <w:rPr>
          <w:rFonts w:cs="Arial"/>
        </w:rPr>
      </w:pPr>
      <w:r w:rsidRPr="00256E56">
        <w:rPr>
          <w:rFonts w:cs="Arial"/>
        </w:rPr>
        <w:t>Where the change in duties and responsibilities affects the pay determination which leads or may lead to the start of a period of safeguarding, the Governing Body will give the required notification, in line with the STPCD, as soon as possible and no later than one month after the date of the determination.</w:t>
      </w:r>
    </w:p>
    <w:p w14:paraId="7798CE1E" w14:textId="07FF8BB3" w:rsidR="00256E56" w:rsidRPr="00256E56" w:rsidRDefault="00256E56" w:rsidP="00AC617B">
      <w:pPr>
        <w:pStyle w:val="OATbodystyle"/>
        <w:numPr>
          <w:ilvl w:val="1"/>
          <w:numId w:val="7"/>
        </w:numPr>
        <w:tabs>
          <w:tab w:val="clear" w:pos="284"/>
        </w:tabs>
        <w:ind w:left="426" w:hanging="426"/>
        <w:rPr>
          <w:rFonts w:cs="Arial"/>
        </w:rPr>
      </w:pPr>
      <w:r w:rsidRPr="00256E56">
        <w:rPr>
          <w:rFonts w:cs="Arial"/>
        </w:rPr>
        <w:t xml:space="preserve">Where such changes also affect other members of staff, or where the staffing structure of the academy needs to be changed, resulting in broader changes to roles and responsibilities, this will be subject </w:t>
      </w:r>
      <w:r w:rsidR="002A4594">
        <w:rPr>
          <w:rFonts w:cs="Arial"/>
        </w:rPr>
        <w:t xml:space="preserve">to </w:t>
      </w:r>
      <w:r w:rsidRPr="00256E56">
        <w:rPr>
          <w:rFonts w:cs="Arial"/>
        </w:rPr>
        <w:t xml:space="preserve">consultation with staff and the </w:t>
      </w:r>
      <w:proofErr w:type="spellStart"/>
      <w:r w:rsidRPr="00256E56">
        <w:rPr>
          <w:rFonts w:cs="Arial"/>
        </w:rPr>
        <w:t>recognised</w:t>
      </w:r>
      <w:proofErr w:type="spellEnd"/>
      <w:r w:rsidRPr="00256E56">
        <w:rPr>
          <w:rFonts w:cs="Arial"/>
        </w:rPr>
        <w:t xml:space="preserve"> trade unions before any changes are made and with a view to seeking to agree the changes before new job descriptions are issued.</w:t>
      </w:r>
    </w:p>
    <w:p w14:paraId="3C284A63" w14:textId="77777777" w:rsidR="00256E56" w:rsidRPr="00256E56" w:rsidRDefault="00256E56" w:rsidP="006628C4">
      <w:pPr>
        <w:pStyle w:val="OATheader"/>
        <w:numPr>
          <w:ilvl w:val="0"/>
          <w:numId w:val="7"/>
        </w:numPr>
        <w:rPr>
          <w:rFonts w:eastAsia="MS Mincho"/>
        </w:rPr>
      </w:pPr>
      <w:bookmarkStart w:id="7" w:name="_Toc535850855"/>
      <w:bookmarkStart w:id="8" w:name="_Toc50623154"/>
      <w:r w:rsidRPr="00256E56">
        <w:rPr>
          <w:rFonts w:eastAsia="MS Mincho"/>
        </w:rPr>
        <w:t>Pay Assessment and Pay Review</w:t>
      </w:r>
      <w:bookmarkEnd w:id="7"/>
      <w:bookmarkEnd w:id="8"/>
    </w:p>
    <w:p w14:paraId="70BA8A9C" w14:textId="0764D63A" w:rsidR="00256E56" w:rsidRPr="00256E56" w:rsidRDefault="00256E56" w:rsidP="00FA5AD6">
      <w:pPr>
        <w:pStyle w:val="OATbodystyle"/>
        <w:numPr>
          <w:ilvl w:val="1"/>
          <w:numId w:val="7"/>
        </w:numPr>
        <w:tabs>
          <w:tab w:val="clear" w:pos="284"/>
        </w:tabs>
        <w:spacing w:before="240"/>
        <w:ind w:left="426" w:hanging="426"/>
        <w:rPr>
          <w:rFonts w:cs="Arial"/>
        </w:rPr>
      </w:pPr>
      <w:r w:rsidRPr="00256E56">
        <w:rPr>
          <w:rFonts w:cs="Arial"/>
        </w:rPr>
        <w:t xml:space="preserve">The </w:t>
      </w:r>
      <w:r w:rsidR="009E2DFF">
        <w:rPr>
          <w:rFonts w:cs="Arial"/>
        </w:rPr>
        <w:t>Governing Body</w:t>
      </w:r>
      <w:r w:rsidRPr="00256E56">
        <w:rPr>
          <w:rFonts w:cs="Arial"/>
        </w:rPr>
        <w:t xml:space="preserve"> will ensure that every teacher’s salary is reviewed on an annual basis with effect from 1 September, and by no later than 31 October.  Principals </w:t>
      </w:r>
      <w:r w:rsidRPr="00A814BE">
        <w:rPr>
          <w:b/>
        </w:rPr>
        <w:t>must</w:t>
      </w:r>
      <w:r w:rsidRPr="00256E56">
        <w:rPr>
          <w:rFonts w:cs="Arial"/>
        </w:rPr>
        <w:t xml:space="preserve"> ensure that those absent from duty for any reason, are included in the review. </w:t>
      </w:r>
    </w:p>
    <w:p w14:paraId="3F6469EC" w14:textId="088C6760" w:rsidR="00256E56" w:rsidRPr="003E3581" w:rsidRDefault="00256E56" w:rsidP="003E3581">
      <w:pPr>
        <w:pStyle w:val="OATbodystyle"/>
        <w:numPr>
          <w:ilvl w:val="1"/>
          <w:numId w:val="7"/>
        </w:numPr>
        <w:tabs>
          <w:tab w:val="clear" w:pos="284"/>
        </w:tabs>
        <w:ind w:left="426" w:hanging="426"/>
        <w:rPr>
          <w:rFonts w:cs="Arial"/>
        </w:rPr>
      </w:pPr>
      <w:r w:rsidRPr="003E3581">
        <w:rPr>
          <w:rFonts w:cs="Arial"/>
        </w:rPr>
        <w:t>Principal</w:t>
      </w:r>
      <w:r w:rsidR="00203223">
        <w:rPr>
          <w:rFonts w:cs="Arial"/>
        </w:rPr>
        <w:t xml:space="preserve">s must ensure that </w:t>
      </w:r>
      <w:r w:rsidRPr="003E3581">
        <w:rPr>
          <w:rFonts w:cs="Arial"/>
        </w:rPr>
        <w:t>review</w:t>
      </w:r>
      <w:r w:rsidR="008C2CFC">
        <w:rPr>
          <w:rFonts w:cs="Arial"/>
        </w:rPr>
        <w:t>s are completed and pay changes applied by no later than</w:t>
      </w:r>
      <w:r w:rsidRPr="003E3581">
        <w:rPr>
          <w:rFonts w:cs="Arial"/>
        </w:rPr>
        <w:t xml:space="preserve"> 31 December annually.</w:t>
      </w:r>
    </w:p>
    <w:p w14:paraId="0A406844" w14:textId="77777777" w:rsidR="00256E56" w:rsidRPr="00256E56" w:rsidRDefault="00256E56" w:rsidP="006628C4">
      <w:pPr>
        <w:pStyle w:val="OATbodystyle"/>
        <w:numPr>
          <w:ilvl w:val="1"/>
          <w:numId w:val="7"/>
        </w:numPr>
        <w:tabs>
          <w:tab w:val="clear" w:pos="284"/>
        </w:tabs>
        <w:ind w:left="426" w:hanging="426"/>
        <w:rPr>
          <w:rFonts w:cs="Arial"/>
        </w:rPr>
      </w:pPr>
      <w:r w:rsidRPr="00256E56">
        <w:rPr>
          <w:rFonts w:cs="Arial"/>
        </w:rPr>
        <w:t xml:space="preserve">The arrangements for teacher appraisal are set out in the academy’s appraisal policy. </w:t>
      </w:r>
    </w:p>
    <w:p w14:paraId="63ECB0E6" w14:textId="5EB4AAF1" w:rsidR="00256E56" w:rsidRPr="00C241D0" w:rsidRDefault="00256E56" w:rsidP="006628C4">
      <w:pPr>
        <w:pStyle w:val="OATbodystyle"/>
        <w:numPr>
          <w:ilvl w:val="1"/>
          <w:numId w:val="7"/>
        </w:numPr>
        <w:tabs>
          <w:tab w:val="clear" w:pos="284"/>
        </w:tabs>
        <w:ind w:left="426" w:hanging="426"/>
        <w:rPr>
          <w:rFonts w:cs="Arial"/>
        </w:rPr>
      </w:pPr>
      <w:r w:rsidRPr="00C241D0">
        <w:rPr>
          <w:rFonts w:cs="Arial"/>
        </w:rPr>
        <w:t xml:space="preserve">Decisions regarding pay progression will </w:t>
      </w:r>
      <w:r w:rsidR="006E73FA" w:rsidRPr="00C241D0">
        <w:rPr>
          <w:rFonts w:cs="Arial"/>
        </w:rPr>
        <w:t xml:space="preserve">only </w:t>
      </w:r>
      <w:r w:rsidRPr="00C241D0">
        <w:rPr>
          <w:rFonts w:cs="Arial"/>
        </w:rPr>
        <w:t xml:space="preserve">be made with reference to the teachers’ performance management/appraisal reports and the pay recommendations they contain.  </w:t>
      </w:r>
    </w:p>
    <w:p w14:paraId="0A4B4A3D" w14:textId="3B1F9135" w:rsidR="00256E56" w:rsidRPr="003E3581" w:rsidRDefault="00256E56" w:rsidP="003E3581">
      <w:pPr>
        <w:pStyle w:val="OATbodystyle"/>
        <w:numPr>
          <w:ilvl w:val="1"/>
          <w:numId w:val="7"/>
        </w:numPr>
        <w:tabs>
          <w:tab w:val="clear" w:pos="284"/>
        </w:tabs>
        <w:ind w:left="426" w:hanging="426"/>
        <w:rPr>
          <w:rFonts w:cs="Arial"/>
        </w:rPr>
      </w:pPr>
      <w:r w:rsidRPr="003E3581">
        <w:rPr>
          <w:rFonts w:cs="Arial"/>
        </w:rPr>
        <w:t>In the case</w:t>
      </w:r>
      <w:r w:rsidR="00430797">
        <w:rPr>
          <w:rFonts w:cs="Arial"/>
        </w:rPr>
        <w:t xml:space="preserve"> of</w:t>
      </w:r>
      <w:r w:rsidRPr="003E3581">
        <w:rPr>
          <w:rFonts w:cs="Arial"/>
        </w:rPr>
        <w:t xml:space="preserve"> NQTs, pay decisions will be made by means of the statutory induction process.</w:t>
      </w:r>
    </w:p>
    <w:p w14:paraId="056BC21B" w14:textId="77777777" w:rsidR="00256E56" w:rsidRPr="00256E56" w:rsidRDefault="00256E56" w:rsidP="006628C4">
      <w:pPr>
        <w:pStyle w:val="OATbodystyle"/>
        <w:numPr>
          <w:ilvl w:val="1"/>
          <w:numId w:val="7"/>
        </w:numPr>
        <w:tabs>
          <w:tab w:val="clear" w:pos="284"/>
        </w:tabs>
        <w:ind w:left="426" w:hanging="426"/>
        <w:rPr>
          <w:rFonts w:cs="Arial"/>
        </w:rPr>
      </w:pPr>
      <w:r w:rsidRPr="00256E56">
        <w:rPr>
          <w:rFonts w:cs="Arial"/>
        </w:rPr>
        <w:lastRenderedPageBreak/>
        <w:t xml:space="preserve">To be fair and transparent, assessments of performance will be properly rooted in evidence agreed and obtained through the appraisal process. There should be a ‘no surprises’ approach to pay progression. </w:t>
      </w:r>
    </w:p>
    <w:p w14:paraId="12024547" w14:textId="6B81DD23" w:rsidR="00256E56" w:rsidRPr="003E3581" w:rsidRDefault="00256E56" w:rsidP="003E3581">
      <w:pPr>
        <w:pStyle w:val="OATbodystyle"/>
        <w:numPr>
          <w:ilvl w:val="1"/>
          <w:numId w:val="7"/>
        </w:numPr>
        <w:tabs>
          <w:tab w:val="clear" w:pos="284"/>
        </w:tabs>
        <w:ind w:left="426" w:hanging="426"/>
        <w:rPr>
          <w:rFonts w:cs="Arial"/>
        </w:rPr>
      </w:pPr>
      <w:r w:rsidRPr="003E3581">
        <w:rPr>
          <w:rFonts w:cs="Arial"/>
        </w:rPr>
        <w:t>Fairness will be assured by annual monitoring of the application of the pay policy and pay decisions.  Academies will be required to provide the Trust with annual reports on teacher progression and the application of the pay policy.</w:t>
      </w:r>
      <w:r w:rsidR="003A7B5C">
        <w:rPr>
          <w:rFonts w:cs="Arial"/>
        </w:rPr>
        <w:t xml:space="preserve"> This information will be shared with Trustees and recognized trade unions.</w:t>
      </w:r>
      <w:r w:rsidRPr="003E3581">
        <w:rPr>
          <w:rFonts w:cs="Arial"/>
        </w:rPr>
        <w:t xml:space="preserve">   </w:t>
      </w:r>
    </w:p>
    <w:p w14:paraId="7C28627F" w14:textId="77777777" w:rsidR="00256E56" w:rsidRPr="00256E56" w:rsidRDefault="00256E56" w:rsidP="006628C4">
      <w:pPr>
        <w:pStyle w:val="OATbodystyle"/>
        <w:numPr>
          <w:ilvl w:val="1"/>
          <w:numId w:val="7"/>
        </w:numPr>
        <w:tabs>
          <w:tab w:val="clear" w:pos="284"/>
        </w:tabs>
        <w:ind w:left="426" w:hanging="426"/>
        <w:rPr>
          <w:rFonts w:cs="Arial"/>
        </w:rPr>
      </w:pPr>
      <w:r w:rsidRPr="00256E56">
        <w:rPr>
          <w:rFonts w:cs="Arial"/>
        </w:rPr>
        <w:t xml:space="preserve">The evidence used will be only that available through performance management/appraisal process.                                                                                                                                                                                                                                                                                                                                                    </w:t>
      </w:r>
    </w:p>
    <w:p w14:paraId="34579AB3" w14:textId="77777777" w:rsidR="00256E56" w:rsidRPr="00256E56" w:rsidRDefault="00256E56" w:rsidP="006628C4">
      <w:pPr>
        <w:pStyle w:val="OATbodystyle"/>
        <w:numPr>
          <w:ilvl w:val="1"/>
          <w:numId w:val="7"/>
        </w:numPr>
        <w:tabs>
          <w:tab w:val="clear" w:pos="284"/>
        </w:tabs>
        <w:ind w:left="426" w:hanging="426"/>
        <w:rPr>
          <w:rFonts w:cs="Arial"/>
        </w:rPr>
      </w:pPr>
      <w:r w:rsidRPr="00256E56">
        <w:rPr>
          <w:rFonts w:cs="Arial"/>
        </w:rPr>
        <w:t>Where teachers have joined the academy part way through a performance management/appraisal cycle, the Governing Body will, where necessary, seek evidence from the previous schools to assist pay decisions and will only, where necessary, seek evidence from the teachers themselves.</w:t>
      </w:r>
    </w:p>
    <w:p w14:paraId="1FD6828C" w14:textId="0A4AB6A1" w:rsidR="00256E56" w:rsidRPr="00256E56" w:rsidRDefault="00256E56" w:rsidP="006628C4">
      <w:pPr>
        <w:pStyle w:val="OATbodystyle"/>
        <w:numPr>
          <w:ilvl w:val="1"/>
          <w:numId w:val="7"/>
        </w:numPr>
        <w:tabs>
          <w:tab w:val="clear" w:pos="284"/>
        </w:tabs>
        <w:ind w:left="567" w:hanging="567"/>
        <w:rPr>
          <w:rFonts w:cs="Arial"/>
        </w:rPr>
      </w:pPr>
      <w:r w:rsidRPr="00256E56">
        <w:rPr>
          <w:rFonts w:cs="Arial"/>
        </w:rPr>
        <w:t xml:space="preserve">Teachers’ performance management/appraisal reports will contain pay recommendations. The Principal will be responsible for submitting any recommendations for pay progression, in accordance with the relevant sections of this policy, to the </w:t>
      </w:r>
      <w:r w:rsidR="009E2DFF">
        <w:rPr>
          <w:rFonts w:cs="Arial"/>
        </w:rPr>
        <w:t>Governing Body</w:t>
      </w:r>
      <w:r w:rsidRPr="00256E56">
        <w:rPr>
          <w:rFonts w:cs="Arial"/>
        </w:rPr>
        <w:t xml:space="preserve"> for approval. Final decisions about </w:t>
      </w:r>
      <w:proofErr w:type="gramStart"/>
      <w:r w:rsidRPr="00256E56">
        <w:rPr>
          <w:rFonts w:cs="Arial"/>
        </w:rPr>
        <w:t>whether or not</w:t>
      </w:r>
      <w:proofErr w:type="gramEnd"/>
      <w:r w:rsidRPr="00256E56">
        <w:rPr>
          <w:rFonts w:cs="Arial"/>
        </w:rPr>
        <w:t xml:space="preserve"> to accept a pay recommendation will be made by the Governing Body, having regard to the performance management/appraisal report and taking into account advice from the senior leadership team. Principals should in most cases support other senior reviewer’s recommendations unless there is an exceptional reason to challenge this</w:t>
      </w:r>
      <w:r w:rsidR="00171AA2">
        <w:rPr>
          <w:rFonts w:cs="Arial"/>
        </w:rPr>
        <w:t>.</w:t>
      </w:r>
      <w:r w:rsidRPr="00256E56">
        <w:rPr>
          <w:rFonts w:cs="Arial"/>
        </w:rPr>
        <w:t xml:space="preserve"> </w:t>
      </w:r>
    </w:p>
    <w:p w14:paraId="035AED36" w14:textId="269BF4C2" w:rsidR="00256E56" w:rsidRPr="00256E56" w:rsidRDefault="00256E56" w:rsidP="006628C4">
      <w:pPr>
        <w:pStyle w:val="OATbodystyle"/>
        <w:numPr>
          <w:ilvl w:val="1"/>
          <w:numId w:val="7"/>
        </w:numPr>
        <w:tabs>
          <w:tab w:val="clear" w:pos="284"/>
        </w:tabs>
        <w:ind w:left="567" w:hanging="567"/>
        <w:rPr>
          <w:rFonts w:cs="Arial"/>
        </w:rPr>
      </w:pPr>
      <w:r w:rsidRPr="00256E56">
        <w:rPr>
          <w:rFonts w:cs="Arial"/>
        </w:rPr>
        <w:t xml:space="preserve">All teachers can expect progression to the top of their pay range </w:t>
      </w:r>
      <w:proofErr w:type="gramStart"/>
      <w:r w:rsidRPr="00256E56">
        <w:rPr>
          <w:rFonts w:cs="Arial"/>
        </w:rPr>
        <w:t>as a result of</w:t>
      </w:r>
      <w:proofErr w:type="gramEnd"/>
      <w:r w:rsidRPr="00256E56">
        <w:rPr>
          <w:rFonts w:cs="Arial"/>
        </w:rPr>
        <w:t xml:space="preserve"> successful performance management/appraisal reviews. </w:t>
      </w:r>
    </w:p>
    <w:p w14:paraId="524AD482" w14:textId="55D0C3E7" w:rsidR="00256E56" w:rsidRPr="00256E56" w:rsidRDefault="00256E56" w:rsidP="006628C4">
      <w:pPr>
        <w:pStyle w:val="OATbodystyle"/>
        <w:numPr>
          <w:ilvl w:val="1"/>
          <w:numId w:val="7"/>
        </w:numPr>
        <w:tabs>
          <w:tab w:val="clear" w:pos="284"/>
        </w:tabs>
        <w:ind w:left="567" w:hanging="567"/>
        <w:rPr>
          <w:rFonts w:cs="Arial"/>
        </w:rPr>
      </w:pPr>
      <w:r w:rsidRPr="00256E56">
        <w:rPr>
          <w:rFonts w:cs="Arial"/>
        </w:rPr>
        <w:t xml:space="preserve">All teachers will be entitled to receive an annual pay </w:t>
      </w:r>
      <w:r w:rsidR="00116729" w:rsidRPr="00256E56">
        <w:rPr>
          <w:rFonts w:cs="Arial"/>
        </w:rPr>
        <w:t>statement</w:t>
      </w:r>
      <w:r w:rsidR="00116729">
        <w:rPr>
          <w:rStyle w:val="CommentReference"/>
          <w:rFonts w:asciiTheme="minorHAnsi" w:hAnsiTheme="minorHAnsi"/>
          <w:lang w:val="en-GB"/>
        </w:rPr>
        <w:t xml:space="preserve"> </w:t>
      </w:r>
      <w:r w:rsidR="00116729" w:rsidRPr="00F3706F">
        <w:rPr>
          <w:rStyle w:val="CommentReference"/>
          <w:rFonts w:cs="Arial"/>
          <w:sz w:val="20"/>
          <w:szCs w:val="20"/>
          <w:lang w:val="en-GB"/>
        </w:rPr>
        <w:t>including</w:t>
      </w:r>
      <w:r w:rsidRPr="00F3706F">
        <w:rPr>
          <w:rFonts w:cs="Arial"/>
        </w:rPr>
        <w:t xml:space="preserve"> </w:t>
      </w:r>
      <w:r w:rsidRPr="00256E56">
        <w:rPr>
          <w:rFonts w:cs="Arial"/>
        </w:rPr>
        <w:t>details of any salary and financial benefits to which they are entitled, including any salary safeguarding arrangements that may apply.</w:t>
      </w:r>
    </w:p>
    <w:p w14:paraId="1BC7594B" w14:textId="77777777" w:rsidR="00256E56" w:rsidRPr="00256E56" w:rsidRDefault="00256E56" w:rsidP="006628C4">
      <w:pPr>
        <w:pStyle w:val="OATbodystyle"/>
        <w:numPr>
          <w:ilvl w:val="1"/>
          <w:numId w:val="7"/>
        </w:numPr>
        <w:tabs>
          <w:tab w:val="clear" w:pos="284"/>
        </w:tabs>
        <w:ind w:left="567" w:hanging="567"/>
        <w:rPr>
          <w:rFonts w:cs="Arial"/>
        </w:rPr>
      </w:pPr>
      <w:r w:rsidRPr="00256E56">
        <w:rPr>
          <w:rFonts w:cs="Arial"/>
        </w:rPr>
        <w:t>A review may occur at other times where there has been a significant change affecting an individual teacher’s pay.  A revised written statement will be issued to the teacher in such circumstances, including any salary safeguarding arrangements that may apply.</w:t>
      </w:r>
    </w:p>
    <w:p w14:paraId="49B95276" w14:textId="77777777" w:rsidR="00256E56" w:rsidRPr="00256E56" w:rsidRDefault="00256E56" w:rsidP="003E3581">
      <w:pPr>
        <w:pStyle w:val="OATheader"/>
        <w:numPr>
          <w:ilvl w:val="0"/>
          <w:numId w:val="7"/>
        </w:numPr>
        <w:rPr>
          <w:rFonts w:eastAsia="MS Mincho"/>
        </w:rPr>
      </w:pPr>
      <w:bookmarkStart w:id="9" w:name="_Toc535850856"/>
      <w:bookmarkStart w:id="10" w:name="_Toc50623155"/>
      <w:r w:rsidRPr="00256E56">
        <w:rPr>
          <w:rFonts w:eastAsia="MS Mincho"/>
        </w:rPr>
        <w:t>Recruitment</w:t>
      </w:r>
      <w:bookmarkEnd w:id="9"/>
      <w:bookmarkEnd w:id="10"/>
    </w:p>
    <w:p w14:paraId="659D45E4" w14:textId="14BCB7A8" w:rsidR="00256E56" w:rsidRPr="00256E56" w:rsidRDefault="00256E56" w:rsidP="00DA21CF">
      <w:pPr>
        <w:pStyle w:val="OATbodystyle"/>
        <w:numPr>
          <w:ilvl w:val="1"/>
          <w:numId w:val="7"/>
        </w:numPr>
        <w:tabs>
          <w:tab w:val="clear" w:pos="284"/>
        </w:tabs>
        <w:spacing w:before="240"/>
        <w:ind w:left="567" w:hanging="567"/>
        <w:rPr>
          <w:rFonts w:cs="Arial"/>
        </w:rPr>
      </w:pPr>
      <w:r w:rsidRPr="00256E56">
        <w:rPr>
          <w:rFonts w:cs="Arial"/>
        </w:rPr>
        <w:t xml:space="preserve">Advertisements for vacant posts in the academy will be considered by the Principal and the relevant Committee, where appropriate.  </w:t>
      </w:r>
      <w:r w:rsidR="00331ED9" w:rsidRPr="00FB5C99">
        <w:rPr>
          <w:rFonts w:cs="Arial"/>
        </w:rPr>
        <w:t xml:space="preserve">Requests to recruit must go through the appropriate approval channels and the </w:t>
      </w:r>
      <w:r w:rsidR="000B025E" w:rsidRPr="00FB5C99">
        <w:rPr>
          <w:rFonts w:cs="Arial"/>
        </w:rPr>
        <w:t>OAT Applicant Tracking System</w:t>
      </w:r>
      <w:r w:rsidR="000B025E">
        <w:rPr>
          <w:rFonts w:cs="Arial"/>
        </w:rPr>
        <w:t xml:space="preserve">. </w:t>
      </w:r>
      <w:r w:rsidRPr="00256E56">
        <w:rPr>
          <w:rFonts w:cs="Arial"/>
        </w:rPr>
        <w:t xml:space="preserve">All posts will be advertised internally or externally, </w:t>
      </w:r>
      <w:proofErr w:type="gramStart"/>
      <w:r w:rsidRPr="00256E56">
        <w:rPr>
          <w:rFonts w:cs="Arial"/>
        </w:rPr>
        <w:t>locally</w:t>
      </w:r>
      <w:proofErr w:type="gramEnd"/>
      <w:r w:rsidRPr="00256E56">
        <w:rPr>
          <w:rFonts w:cs="Arial"/>
        </w:rPr>
        <w:t xml:space="preserve"> or nationally as appropriate.</w:t>
      </w:r>
    </w:p>
    <w:p w14:paraId="5D8F318A" w14:textId="1B02F1D2" w:rsidR="00256E56" w:rsidRPr="00256E56" w:rsidRDefault="00256E56" w:rsidP="003E3581">
      <w:pPr>
        <w:pStyle w:val="OATbodystyle"/>
        <w:numPr>
          <w:ilvl w:val="1"/>
          <w:numId w:val="7"/>
        </w:numPr>
        <w:tabs>
          <w:tab w:val="clear" w:pos="284"/>
        </w:tabs>
        <w:ind w:left="567" w:hanging="567"/>
        <w:rPr>
          <w:rFonts w:cs="Arial"/>
        </w:rPr>
      </w:pPr>
      <w:r w:rsidRPr="00256E56">
        <w:rPr>
          <w:rFonts w:cs="Arial"/>
        </w:rPr>
        <w:t xml:space="preserve">Only in exceptional circumstances </w:t>
      </w:r>
      <w:r w:rsidR="00FB5C99">
        <w:rPr>
          <w:rFonts w:cs="Arial"/>
        </w:rPr>
        <w:t xml:space="preserve">may </w:t>
      </w:r>
      <w:r w:rsidRPr="00256E56">
        <w:rPr>
          <w:rFonts w:cs="Arial"/>
        </w:rPr>
        <w:t xml:space="preserve">a new appointment’s </w:t>
      </w:r>
      <w:r w:rsidR="00FB5C99">
        <w:rPr>
          <w:rFonts w:cs="Arial"/>
        </w:rPr>
        <w:t xml:space="preserve">existing </w:t>
      </w:r>
      <w:r w:rsidRPr="00256E56">
        <w:rPr>
          <w:rFonts w:cs="Arial"/>
        </w:rPr>
        <w:t xml:space="preserve">salary not be matched; should an academy wish to consider this approach they should speak to HR.  </w:t>
      </w:r>
    </w:p>
    <w:p w14:paraId="596C62AF" w14:textId="74A0D146" w:rsidR="00256E56" w:rsidRPr="00256E56" w:rsidRDefault="00256E56" w:rsidP="003E3581">
      <w:pPr>
        <w:pStyle w:val="OATbodystyle"/>
        <w:numPr>
          <w:ilvl w:val="1"/>
          <w:numId w:val="7"/>
        </w:numPr>
        <w:tabs>
          <w:tab w:val="clear" w:pos="284"/>
        </w:tabs>
        <w:ind w:left="567" w:hanging="567"/>
        <w:rPr>
          <w:rFonts w:cs="Arial"/>
        </w:rPr>
      </w:pPr>
      <w:r w:rsidRPr="00256E56">
        <w:rPr>
          <w:rFonts w:cs="Arial"/>
        </w:rPr>
        <w:t xml:space="preserve">The advertisement will include the relevant pay range for the post as determined by the </w:t>
      </w:r>
      <w:r w:rsidR="009E2DFF">
        <w:rPr>
          <w:rFonts w:cs="Arial"/>
        </w:rPr>
        <w:t>Governing Body</w:t>
      </w:r>
      <w:r w:rsidRPr="00256E56">
        <w:rPr>
          <w:rFonts w:cs="Arial"/>
        </w:rPr>
        <w:t xml:space="preserve"> and as contained in the relevant section of this pay policy. </w:t>
      </w:r>
    </w:p>
    <w:p w14:paraId="2E12AE77" w14:textId="7A0B6435" w:rsidR="00256E56" w:rsidRPr="00256E56" w:rsidRDefault="00256E56" w:rsidP="003E3581">
      <w:pPr>
        <w:pStyle w:val="OATbodystyle"/>
        <w:numPr>
          <w:ilvl w:val="1"/>
          <w:numId w:val="7"/>
        </w:numPr>
        <w:tabs>
          <w:tab w:val="clear" w:pos="284"/>
        </w:tabs>
        <w:ind w:left="567" w:hanging="567"/>
        <w:rPr>
          <w:rFonts w:cs="Arial"/>
        </w:rPr>
      </w:pPr>
      <w:r w:rsidRPr="00256E56">
        <w:rPr>
          <w:rFonts w:cs="Arial"/>
        </w:rPr>
        <w:t>The advertisement will specify the expected level of skills and experience for the post</w:t>
      </w:r>
      <w:r w:rsidR="00E144D8">
        <w:rPr>
          <w:rFonts w:cs="Arial"/>
        </w:rPr>
        <w:t>,</w:t>
      </w:r>
      <w:r w:rsidRPr="00256E56">
        <w:rPr>
          <w:rFonts w:cs="Arial"/>
        </w:rPr>
        <w:t xml:space="preserve"> including the appropriate pay range and relevant allowances if applicable. </w:t>
      </w:r>
    </w:p>
    <w:p w14:paraId="1DBBCB5F" w14:textId="77777777" w:rsidR="00256E56" w:rsidRPr="00256E56" w:rsidRDefault="00256E56" w:rsidP="003E3581">
      <w:pPr>
        <w:pStyle w:val="OATbodystyle"/>
        <w:numPr>
          <w:ilvl w:val="1"/>
          <w:numId w:val="7"/>
        </w:numPr>
        <w:tabs>
          <w:tab w:val="clear" w:pos="284"/>
        </w:tabs>
        <w:ind w:left="567" w:hanging="567"/>
        <w:rPr>
          <w:rFonts w:cs="Arial"/>
        </w:rPr>
      </w:pPr>
      <w:r w:rsidRPr="00256E56">
        <w:rPr>
          <w:rFonts w:cs="Arial"/>
        </w:rPr>
        <w:t>The academy may decide to pay recruitment/retention allowances (see Section 21).</w:t>
      </w:r>
    </w:p>
    <w:p w14:paraId="4875C192" w14:textId="77777777" w:rsidR="00256E56" w:rsidRPr="00256E56" w:rsidRDefault="00256E56" w:rsidP="00D75302">
      <w:pPr>
        <w:pStyle w:val="OATbodystyle"/>
        <w:numPr>
          <w:ilvl w:val="1"/>
          <w:numId w:val="7"/>
        </w:numPr>
        <w:tabs>
          <w:tab w:val="clear" w:pos="284"/>
        </w:tabs>
        <w:ind w:left="567" w:hanging="567"/>
        <w:rPr>
          <w:rFonts w:cs="Arial"/>
        </w:rPr>
      </w:pPr>
      <w:r w:rsidRPr="00256E56">
        <w:rPr>
          <w:rFonts w:cs="Arial"/>
        </w:rPr>
        <w:t>Where the post is on a temporary basis, the advertisement will specify the reason for and duration of the post.</w:t>
      </w:r>
    </w:p>
    <w:p w14:paraId="688FD182" w14:textId="77777777" w:rsidR="00256E56" w:rsidRPr="00256E56" w:rsidRDefault="00256E56" w:rsidP="00D75302">
      <w:pPr>
        <w:pStyle w:val="OATbodystyle"/>
        <w:numPr>
          <w:ilvl w:val="1"/>
          <w:numId w:val="7"/>
        </w:numPr>
        <w:tabs>
          <w:tab w:val="clear" w:pos="284"/>
        </w:tabs>
        <w:ind w:left="567" w:hanging="567"/>
        <w:rPr>
          <w:rFonts w:cs="Arial"/>
        </w:rPr>
      </w:pPr>
      <w:r w:rsidRPr="00256E56">
        <w:rPr>
          <w:rFonts w:cs="Arial"/>
        </w:rPr>
        <w:lastRenderedPageBreak/>
        <w:t>Within the framework of relevant statutory legislation, the advertisement may also include reference to any under-representation within the academy to encourage applications from any disadvantaged and under-represented groups.</w:t>
      </w:r>
    </w:p>
    <w:p w14:paraId="70654F66" w14:textId="77777777" w:rsidR="00256E56" w:rsidRPr="00256E56" w:rsidRDefault="00256E56" w:rsidP="00D75302">
      <w:pPr>
        <w:pStyle w:val="OATheader"/>
        <w:numPr>
          <w:ilvl w:val="0"/>
          <w:numId w:val="7"/>
        </w:numPr>
        <w:rPr>
          <w:rFonts w:eastAsia="MS Mincho"/>
        </w:rPr>
      </w:pPr>
      <w:bookmarkStart w:id="11" w:name="_Toc535850857"/>
      <w:bookmarkStart w:id="12" w:name="_Toc50623156"/>
      <w:r w:rsidRPr="00256E56">
        <w:rPr>
          <w:rFonts w:eastAsia="MS Mincho"/>
        </w:rPr>
        <w:t>Teaching Staff Pay</w:t>
      </w:r>
      <w:bookmarkEnd w:id="11"/>
      <w:bookmarkEnd w:id="12"/>
    </w:p>
    <w:p w14:paraId="0E6CFE04" w14:textId="77777777" w:rsidR="004D0D12" w:rsidRDefault="00256E56" w:rsidP="00FA5AD6">
      <w:pPr>
        <w:pStyle w:val="OATbodystyle"/>
        <w:numPr>
          <w:ilvl w:val="1"/>
          <w:numId w:val="7"/>
        </w:numPr>
        <w:tabs>
          <w:tab w:val="clear" w:pos="284"/>
        </w:tabs>
        <w:spacing w:before="240"/>
        <w:ind w:left="567" w:hanging="567"/>
        <w:rPr>
          <w:rFonts w:cs="Arial"/>
        </w:rPr>
      </w:pPr>
      <w:r w:rsidRPr="00256E56">
        <w:rPr>
          <w:rFonts w:cs="Arial"/>
        </w:rPr>
        <w:t xml:space="preserve">In this academy, all teaching staff are employed in accordance with the provisions of the School Teachers Pay and Conditions Document (STPCD). </w:t>
      </w:r>
    </w:p>
    <w:p w14:paraId="79A400D3" w14:textId="4F475DDF" w:rsidR="00256E56" w:rsidRPr="00256E56" w:rsidRDefault="00256E56" w:rsidP="00D75302">
      <w:pPr>
        <w:pStyle w:val="OATbodystyle"/>
        <w:numPr>
          <w:ilvl w:val="1"/>
          <w:numId w:val="7"/>
        </w:numPr>
        <w:tabs>
          <w:tab w:val="clear" w:pos="284"/>
        </w:tabs>
        <w:ind w:left="567" w:hanging="567"/>
        <w:rPr>
          <w:rFonts w:cs="Arial"/>
        </w:rPr>
      </w:pPr>
      <w:r w:rsidRPr="00256E56">
        <w:rPr>
          <w:rFonts w:cs="Arial"/>
        </w:rPr>
        <w:t xml:space="preserve">In reviewing pay scales in the future, the </w:t>
      </w:r>
      <w:r w:rsidR="00A96B76" w:rsidRPr="00636E77">
        <w:rPr>
          <w:rFonts w:cs="Arial"/>
        </w:rPr>
        <w:t>Trust</w:t>
      </w:r>
      <w:r w:rsidR="00A96B76">
        <w:rPr>
          <w:rFonts w:cs="Arial"/>
        </w:rPr>
        <w:t xml:space="preserve"> </w:t>
      </w:r>
      <w:r w:rsidR="004D0D12">
        <w:rPr>
          <w:rFonts w:cs="Arial"/>
        </w:rPr>
        <w:t xml:space="preserve">undertakes </w:t>
      </w:r>
      <w:r w:rsidR="00D74942">
        <w:rPr>
          <w:rFonts w:cs="Arial"/>
        </w:rPr>
        <w:t xml:space="preserve">to pay due regard </w:t>
      </w:r>
      <w:r w:rsidRPr="00256E56">
        <w:rPr>
          <w:rFonts w:cs="Arial"/>
        </w:rPr>
        <w:t xml:space="preserve">to the </w:t>
      </w:r>
      <w:r w:rsidR="00D74942">
        <w:rPr>
          <w:rFonts w:cs="Arial"/>
        </w:rPr>
        <w:t xml:space="preserve">pay </w:t>
      </w:r>
      <w:r w:rsidRPr="00256E56">
        <w:rPr>
          <w:rFonts w:cs="Arial"/>
        </w:rPr>
        <w:t xml:space="preserve">ranges contained within the STPCD or other relevant DfE documentation.  </w:t>
      </w:r>
    </w:p>
    <w:p w14:paraId="23C099C3" w14:textId="7FE917AA" w:rsidR="00256E56" w:rsidRPr="00256E56" w:rsidRDefault="00256E56" w:rsidP="00D75302">
      <w:pPr>
        <w:pStyle w:val="OATbodystyle"/>
        <w:numPr>
          <w:ilvl w:val="1"/>
          <w:numId w:val="7"/>
        </w:numPr>
        <w:tabs>
          <w:tab w:val="clear" w:pos="284"/>
        </w:tabs>
        <w:ind w:left="567" w:hanging="567"/>
        <w:rPr>
          <w:rFonts w:cs="Arial"/>
        </w:rPr>
      </w:pPr>
      <w:r w:rsidRPr="00256E56">
        <w:rPr>
          <w:rFonts w:cs="Arial"/>
        </w:rPr>
        <w:t xml:space="preserve">The following pay arrangements have been agreed by the </w:t>
      </w:r>
      <w:r w:rsidR="005101EF" w:rsidRPr="00636E77">
        <w:rPr>
          <w:rFonts w:cs="Arial"/>
        </w:rPr>
        <w:t>Trust</w:t>
      </w:r>
      <w:r w:rsidR="005101EF">
        <w:rPr>
          <w:rFonts w:cs="Arial"/>
        </w:rPr>
        <w:t xml:space="preserve"> </w:t>
      </w:r>
      <w:r w:rsidRPr="00256E56">
        <w:rPr>
          <w:rFonts w:cs="Arial"/>
        </w:rPr>
        <w:t>using the flexibilities contained within the STPCD.</w:t>
      </w:r>
    </w:p>
    <w:p w14:paraId="1F0CB522" w14:textId="7D6FACA4" w:rsidR="00256E56" w:rsidRPr="005E72FD" w:rsidRDefault="00256E56" w:rsidP="00D75302">
      <w:pPr>
        <w:pStyle w:val="OATbodystyle"/>
        <w:numPr>
          <w:ilvl w:val="1"/>
          <w:numId w:val="7"/>
        </w:numPr>
        <w:tabs>
          <w:tab w:val="clear" w:pos="284"/>
        </w:tabs>
        <w:ind w:left="567" w:hanging="567"/>
        <w:rPr>
          <w:rFonts w:cs="Arial"/>
        </w:rPr>
      </w:pPr>
      <w:r w:rsidRPr="00256E56">
        <w:rPr>
          <w:rFonts w:cs="Arial"/>
        </w:rPr>
        <w:t xml:space="preserve">Any recommendations made by OAT HO following consultation with the </w:t>
      </w:r>
      <w:r w:rsidR="005E72FD">
        <w:rPr>
          <w:rFonts w:cs="Arial"/>
        </w:rPr>
        <w:t xml:space="preserve">recognized trade </w:t>
      </w:r>
      <w:r w:rsidRPr="00256E56">
        <w:rPr>
          <w:rFonts w:cs="Arial"/>
        </w:rPr>
        <w:t xml:space="preserve">unions </w:t>
      </w:r>
      <w:r w:rsidRPr="005E72FD">
        <w:rPr>
          <w:rFonts w:cs="Arial"/>
        </w:rPr>
        <w:t>must be implemented</w:t>
      </w:r>
      <w:r w:rsidR="0079767C" w:rsidRPr="005E72FD">
        <w:rPr>
          <w:rFonts w:cs="Arial"/>
        </w:rPr>
        <w:t xml:space="preserve"> at </w:t>
      </w:r>
      <w:r w:rsidR="00AD68CE">
        <w:rPr>
          <w:rFonts w:cs="Arial"/>
        </w:rPr>
        <w:t>academy</w:t>
      </w:r>
      <w:r w:rsidR="0079767C" w:rsidRPr="005E72FD">
        <w:rPr>
          <w:rFonts w:cs="Arial"/>
        </w:rPr>
        <w:t xml:space="preserve"> level and the </w:t>
      </w:r>
      <w:r w:rsidR="009E2DFF">
        <w:rPr>
          <w:rFonts w:cs="Arial"/>
        </w:rPr>
        <w:t>Governing Body</w:t>
      </w:r>
      <w:r w:rsidR="0079767C" w:rsidRPr="005E72FD">
        <w:rPr>
          <w:rFonts w:cs="Arial"/>
        </w:rPr>
        <w:t xml:space="preserve"> informed.</w:t>
      </w:r>
      <w:r w:rsidRPr="005E72FD">
        <w:rPr>
          <w:rFonts w:cs="Arial"/>
        </w:rPr>
        <w:t xml:space="preserve"> </w:t>
      </w:r>
    </w:p>
    <w:p w14:paraId="458D89FB" w14:textId="77777777" w:rsidR="00256E56" w:rsidRPr="00256E56" w:rsidRDefault="00256E56" w:rsidP="00012F83">
      <w:pPr>
        <w:pStyle w:val="OATheader"/>
        <w:numPr>
          <w:ilvl w:val="0"/>
          <w:numId w:val="7"/>
        </w:numPr>
        <w:rPr>
          <w:rFonts w:eastAsia="MS Mincho"/>
        </w:rPr>
      </w:pPr>
      <w:bookmarkStart w:id="13" w:name="_Toc535850858"/>
      <w:bookmarkStart w:id="14" w:name="_Toc50623157"/>
      <w:r w:rsidRPr="00256E56">
        <w:rPr>
          <w:rFonts w:eastAsia="MS Mincho"/>
        </w:rPr>
        <w:t>Other Leadership Posts</w:t>
      </w:r>
      <w:bookmarkEnd w:id="13"/>
      <w:bookmarkEnd w:id="14"/>
    </w:p>
    <w:p w14:paraId="61F3379A" w14:textId="01CE0688" w:rsidR="00256E56" w:rsidRPr="00256E56" w:rsidRDefault="00256E56" w:rsidP="00DA21CF">
      <w:pPr>
        <w:pStyle w:val="OATbodystyle"/>
        <w:numPr>
          <w:ilvl w:val="1"/>
          <w:numId w:val="7"/>
        </w:numPr>
        <w:tabs>
          <w:tab w:val="clear" w:pos="284"/>
        </w:tabs>
        <w:spacing w:before="240"/>
        <w:ind w:left="567" w:hanging="567"/>
        <w:rPr>
          <w:rFonts w:cs="Arial"/>
        </w:rPr>
      </w:pPr>
      <w:r w:rsidRPr="00256E56">
        <w:rPr>
          <w:rFonts w:cs="Arial"/>
        </w:rPr>
        <w:t xml:space="preserve">The </w:t>
      </w:r>
      <w:r w:rsidR="009E2DFF">
        <w:rPr>
          <w:rFonts w:cs="Arial"/>
        </w:rPr>
        <w:t>Governing Body</w:t>
      </w:r>
      <w:r w:rsidRPr="00256E56">
        <w:rPr>
          <w:rFonts w:cs="Arial"/>
        </w:rPr>
        <w:t xml:space="preserve"> will determine a 5 point pay scale for all leadership posts from within the leadership range contained in the STPCD.</w:t>
      </w:r>
    </w:p>
    <w:p w14:paraId="4AA8EB7B" w14:textId="0D597805"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 xml:space="preserve">The range for individual posts will be determined according to the duties and responsibilities of the </w:t>
      </w:r>
      <w:r w:rsidR="00C87A97">
        <w:rPr>
          <w:rFonts w:cs="Arial"/>
        </w:rPr>
        <w:t>role</w:t>
      </w:r>
      <w:r w:rsidRPr="00256E56">
        <w:rPr>
          <w:rFonts w:cs="Arial"/>
        </w:rPr>
        <w:t>.  A post with a designated deputy role in the absence of the Principal teacher will be remunerated accordingly</w:t>
      </w:r>
      <w:r w:rsidR="0081729F">
        <w:rPr>
          <w:rFonts w:cs="Arial"/>
        </w:rPr>
        <w:t>,</w:t>
      </w:r>
      <w:r w:rsidRPr="00256E56">
        <w:rPr>
          <w:rFonts w:cs="Arial"/>
        </w:rPr>
        <w:t xml:space="preserve"> above the range for other leadership posts.</w:t>
      </w:r>
    </w:p>
    <w:p w14:paraId="4D5EB409" w14:textId="5B67ABC9"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ensure that there is no overlap of pay between the Principal and any other leadership post.</w:t>
      </w:r>
    </w:p>
    <w:p w14:paraId="452D9BC1" w14:textId="43E9DB09"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 xml:space="preserve">On first appointment, a teacher paid on the leadership scale will normally be appointed on the bottom point of the pay </w:t>
      </w:r>
      <w:r w:rsidR="00671DF5" w:rsidRPr="00256E56">
        <w:rPr>
          <w:rFonts w:cs="Arial"/>
        </w:rPr>
        <w:t>range,</w:t>
      </w:r>
      <w:r w:rsidRPr="00256E56">
        <w:rPr>
          <w:rFonts w:cs="Arial"/>
        </w:rPr>
        <w:t xml:space="preserve"> but the </w:t>
      </w:r>
      <w:r w:rsidR="009E2DFF">
        <w:rPr>
          <w:rFonts w:cs="Arial"/>
        </w:rPr>
        <w:t>Governing Body</w:t>
      </w:r>
      <w:r w:rsidRPr="00256E56">
        <w:rPr>
          <w:rFonts w:cs="Arial"/>
        </w:rPr>
        <w:t xml:space="preserve"> may consider appointing on one of the first 3 points on the pay range.  </w:t>
      </w:r>
    </w:p>
    <w:p w14:paraId="01BD16D4" w14:textId="77777777"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The pay range for teachers paid on the leadership spine will be reviewed by 1st September each year or at any time during the year where there is a significant permanent change in the duties and responsibilities of the post, or where it is necessary to consider a retention payment for a member of staff on the leadership spine.</w:t>
      </w:r>
    </w:p>
    <w:p w14:paraId="7809C67C" w14:textId="2F41FD73" w:rsidR="00280BB1" w:rsidRDefault="00256E56" w:rsidP="00012F83">
      <w:pPr>
        <w:pStyle w:val="OATbodystyle"/>
        <w:numPr>
          <w:ilvl w:val="1"/>
          <w:numId w:val="7"/>
        </w:numPr>
        <w:tabs>
          <w:tab w:val="clear" w:pos="284"/>
        </w:tabs>
        <w:ind w:left="567" w:hanging="567"/>
        <w:rPr>
          <w:rFonts w:cs="Arial"/>
        </w:rPr>
      </w:pPr>
      <w:r w:rsidRPr="00256E56">
        <w:rPr>
          <w:rFonts w:cs="Arial"/>
        </w:rPr>
        <w:t xml:space="preserve">Progression on the pay range for a member of staff paid on the leadership scale will be determined by reference to the annual review of their performance set against the teacher’s objectives.  The </w:t>
      </w:r>
      <w:r w:rsidR="009E2DFF">
        <w:rPr>
          <w:rFonts w:cs="Arial"/>
        </w:rPr>
        <w:t>Governing Body</w:t>
      </w:r>
      <w:r w:rsidRPr="00256E56">
        <w:rPr>
          <w:rFonts w:cs="Arial"/>
        </w:rPr>
        <w:t xml:space="preserve"> may decide to award one increment for sustained performance or</w:t>
      </w:r>
      <w:r w:rsidR="00C96B4E">
        <w:rPr>
          <w:rFonts w:cs="Arial"/>
        </w:rPr>
        <w:t xml:space="preserve"> </w:t>
      </w:r>
      <w:r w:rsidRPr="00256E56">
        <w:rPr>
          <w:rFonts w:cs="Arial"/>
        </w:rPr>
        <w:t>two increments where performance has been exceptional.  Where performance has not been sustained</w:t>
      </w:r>
      <w:r w:rsidR="00A74D3B">
        <w:rPr>
          <w:rFonts w:cs="Arial"/>
        </w:rPr>
        <w:t xml:space="preserve"> and the </w:t>
      </w:r>
      <w:r w:rsidR="000E4855">
        <w:rPr>
          <w:rFonts w:cs="Arial"/>
        </w:rPr>
        <w:t xml:space="preserve">informal or formal stages </w:t>
      </w:r>
      <w:r w:rsidR="009B1A38">
        <w:rPr>
          <w:rFonts w:cs="Arial"/>
        </w:rPr>
        <w:t xml:space="preserve">of performance management have been instigated, </w:t>
      </w:r>
      <w:r w:rsidRPr="00256E56">
        <w:rPr>
          <w:rFonts w:cs="Arial"/>
        </w:rPr>
        <w:t xml:space="preserve">the </w:t>
      </w:r>
      <w:r w:rsidR="009E2DFF">
        <w:rPr>
          <w:rFonts w:cs="Arial"/>
        </w:rPr>
        <w:t>Governing Body</w:t>
      </w:r>
      <w:r w:rsidRPr="00256E56">
        <w:rPr>
          <w:rFonts w:cs="Arial"/>
        </w:rPr>
        <w:t xml:space="preserve"> may decide that there should be no pay progression.  </w:t>
      </w:r>
    </w:p>
    <w:p w14:paraId="4E218314" w14:textId="77E06EDB"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The pay review will be completed by 31st October annually.</w:t>
      </w:r>
    </w:p>
    <w:p w14:paraId="76AE7BB8" w14:textId="77777777" w:rsidR="00256E56" w:rsidRPr="00256E56" w:rsidRDefault="00256E56" w:rsidP="00012F83">
      <w:pPr>
        <w:pStyle w:val="OATheader"/>
        <w:numPr>
          <w:ilvl w:val="0"/>
          <w:numId w:val="7"/>
        </w:numPr>
        <w:rPr>
          <w:rFonts w:eastAsia="MS Mincho"/>
        </w:rPr>
      </w:pPr>
      <w:bookmarkStart w:id="15" w:name="_Toc535850859"/>
      <w:bookmarkStart w:id="16" w:name="_Toc50623158"/>
      <w:r w:rsidRPr="00256E56">
        <w:rPr>
          <w:rFonts w:eastAsia="MS Mincho"/>
        </w:rPr>
        <w:lastRenderedPageBreak/>
        <w:t>Leading Practitioners</w:t>
      </w:r>
      <w:bookmarkEnd w:id="15"/>
      <w:bookmarkEnd w:id="16"/>
    </w:p>
    <w:p w14:paraId="1ECD3071" w14:textId="7D117B62" w:rsidR="00256E56" w:rsidRPr="00256E56" w:rsidRDefault="00256E56" w:rsidP="00DA21CF">
      <w:pPr>
        <w:pStyle w:val="OATbodystyle"/>
        <w:numPr>
          <w:ilvl w:val="1"/>
          <w:numId w:val="7"/>
        </w:numPr>
        <w:tabs>
          <w:tab w:val="clear" w:pos="284"/>
        </w:tabs>
        <w:spacing w:before="240"/>
        <w:ind w:left="567" w:hanging="567"/>
        <w:rPr>
          <w:rFonts w:cs="Arial"/>
        </w:rPr>
      </w:pPr>
      <w:r w:rsidRPr="00256E56">
        <w:rPr>
          <w:rFonts w:cs="Arial"/>
        </w:rPr>
        <w:t xml:space="preserve">The </w:t>
      </w:r>
      <w:r w:rsidR="009E2DFF">
        <w:rPr>
          <w:rFonts w:cs="Arial"/>
        </w:rPr>
        <w:t>Governing Body</w:t>
      </w:r>
      <w:r w:rsidRPr="00256E56">
        <w:rPr>
          <w:rFonts w:cs="Arial"/>
        </w:rPr>
        <w:t xml:space="preserve"> may establish Leading Practitioner posts which will carry responsibility for modelling and leading the improvement of teaching skills across the academy.</w:t>
      </w:r>
    </w:p>
    <w:p w14:paraId="40C8166C" w14:textId="77777777"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 xml:space="preserve">The pay range within which such posts may be paid is set out in Appendix 6. </w:t>
      </w:r>
    </w:p>
    <w:p w14:paraId="57110FFD" w14:textId="77777777"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Each individual leading practitioner will be paid on a pay scale of five points within that range, which will be determined by the role and range of responsibility of each post which may vary across the academy.</w:t>
      </w:r>
    </w:p>
    <w:p w14:paraId="449F462F" w14:textId="70580F99"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 xml:space="preserve">The starting salary for an appointment to a post on the Leading Practitioner pay range will be determined by the </w:t>
      </w:r>
      <w:r w:rsidR="009E2DFF">
        <w:rPr>
          <w:rFonts w:cs="Arial"/>
        </w:rPr>
        <w:t>Governing Body</w:t>
      </w:r>
      <w:r w:rsidRPr="00256E56">
        <w:rPr>
          <w:rFonts w:cs="Arial"/>
        </w:rPr>
        <w:t xml:space="preserve"> and take account of the teacher’s skills and experience, and the duties and responsibilities of the post.</w:t>
      </w:r>
    </w:p>
    <w:p w14:paraId="2D545AC8" w14:textId="77777777"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 xml:space="preserve">Progression on the pay range for a member of staff paid on the Leading Practitioner pay range will be determined by reference to the annual review of performance set against the teacher’s objectives.  </w:t>
      </w:r>
    </w:p>
    <w:p w14:paraId="182B7F1A" w14:textId="69201D74" w:rsidR="00256E56" w:rsidRPr="00256E56" w:rsidRDefault="00256E56" w:rsidP="00012F83">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may decide to award one increment for sustained performance or two increments where performance has been exceptional.  In the case of </w:t>
      </w:r>
      <w:r w:rsidR="00671DF5" w:rsidRPr="00256E56">
        <w:rPr>
          <w:rFonts w:cs="Arial"/>
        </w:rPr>
        <w:t>two-point</w:t>
      </w:r>
      <w:r w:rsidRPr="00256E56">
        <w:rPr>
          <w:rFonts w:cs="Arial"/>
        </w:rPr>
        <w:t xml:space="preserve"> progression the </w:t>
      </w:r>
      <w:r w:rsidR="009E2DFF">
        <w:rPr>
          <w:rFonts w:cs="Arial"/>
        </w:rPr>
        <w:t>Governing Body</w:t>
      </w:r>
      <w:r w:rsidRPr="00256E56">
        <w:rPr>
          <w:rFonts w:cs="Arial"/>
        </w:rPr>
        <w:t xml:space="preserve"> should seek clear transparent and substantial evidence to support the recommendation.</w:t>
      </w:r>
    </w:p>
    <w:p w14:paraId="751CD300" w14:textId="0548F3DE" w:rsidR="00323E1A" w:rsidRDefault="00256E56" w:rsidP="008C7A52">
      <w:pPr>
        <w:pStyle w:val="OATbodystyle"/>
        <w:numPr>
          <w:ilvl w:val="1"/>
          <w:numId w:val="7"/>
        </w:numPr>
        <w:tabs>
          <w:tab w:val="clear" w:pos="284"/>
        </w:tabs>
        <w:ind w:left="567" w:hanging="567"/>
        <w:rPr>
          <w:rFonts w:cs="Arial"/>
        </w:rPr>
      </w:pPr>
      <w:r w:rsidRPr="00256E56">
        <w:rPr>
          <w:rFonts w:cs="Arial"/>
        </w:rPr>
        <w:t xml:space="preserve">Where performance has not been sustained, the </w:t>
      </w:r>
      <w:r w:rsidR="009E2DFF">
        <w:rPr>
          <w:rFonts w:cs="Arial"/>
        </w:rPr>
        <w:t>Governing Body</w:t>
      </w:r>
      <w:r w:rsidRPr="00256E56">
        <w:rPr>
          <w:rFonts w:cs="Arial"/>
        </w:rPr>
        <w:t xml:space="preserve"> ma</w:t>
      </w:r>
      <w:r w:rsidR="008B18F8">
        <w:rPr>
          <w:rFonts w:cs="Arial"/>
        </w:rPr>
        <w:t xml:space="preserve">y </w:t>
      </w:r>
      <w:r w:rsidRPr="00256E56">
        <w:rPr>
          <w:rFonts w:cs="Arial"/>
        </w:rPr>
        <w:t xml:space="preserve">decide that there should be no pay progression. </w:t>
      </w:r>
    </w:p>
    <w:p w14:paraId="42C48F76" w14:textId="20F86A90" w:rsidR="00256E56" w:rsidRPr="00256E56" w:rsidRDefault="00256E56" w:rsidP="008C7A52">
      <w:pPr>
        <w:pStyle w:val="OATbodystyle"/>
        <w:numPr>
          <w:ilvl w:val="1"/>
          <w:numId w:val="7"/>
        </w:numPr>
        <w:tabs>
          <w:tab w:val="clear" w:pos="284"/>
        </w:tabs>
        <w:ind w:left="567" w:hanging="567"/>
        <w:rPr>
          <w:rFonts w:cs="Arial"/>
        </w:rPr>
      </w:pPr>
      <w:r w:rsidRPr="00256E56">
        <w:rPr>
          <w:rFonts w:cs="Arial"/>
        </w:rPr>
        <w:t xml:space="preserve">The pay review process will be completed by 31st October annually. </w:t>
      </w:r>
    </w:p>
    <w:p w14:paraId="09C07B7C" w14:textId="77777777" w:rsidR="00256E56" w:rsidRPr="00256E56" w:rsidRDefault="00256E56" w:rsidP="00323E1A">
      <w:pPr>
        <w:pStyle w:val="OATheader"/>
        <w:numPr>
          <w:ilvl w:val="0"/>
          <w:numId w:val="7"/>
        </w:numPr>
        <w:rPr>
          <w:rFonts w:eastAsia="MS Mincho"/>
        </w:rPr>
      </w:pPr>
      <w:bookmarkStart w:id="17" w:name="_Toc535850860"/>
      <w:bookmarkStart w:id="18" w:name="_Toc50623159"/>
      <w:r w:rsidRPr="00256E56">
        <w:rPr>
          <w:rFonts w:eastAsia="MS Mincho"/>
        </w:rPr>
        <w:t>Main Scale and Upper Pay Range Teachers</w:t>
      </w:r>
      <w:bookmarkEnd w:id="17"/>
      <w:bookmarkEnd w:id="18"/>
    </w:p>
    <w:p w14:paraId="384E00D1" w14:textId="7E6C39A3" w:rsidR="00256E56" w:rsidRPr="00256E56" w:rsidRDefault="00256E56" w:rsidP="00DA21CF">
      <w:pPr>
        <w:pStyle w:val="OATbodystyle"/>
        <w:numPr>
          <w:ilvl w:val="1"/>
          <w:numId w:val="7"/>
        </w:numPr>
        <w:tabs>
          <w:tab w:val="clear" w:pos="284"/>
        </w:tabs>
        <w:spacing w:before="240"/>
        <w:ind w:left="567" w:hanging="567"/>
        <w:rPr>
          <w:rFonts w:cs="Arial"/>
        </w:rPr>
      </w:pPr>
      <w:r w:rsidRPr="00256E56">
        <w:rPr>
          <w:rFonts w:cs="Arial"/>
        </w:rPr>
        <w:t xml:space="preserve">The </w:t>
      </w:r>
      <w:r w:rsidR="009E2DFF">
        <w:rPr>
          <w:rFonts w:cs="Arial"/>
        </w:rPr>
        <w:t>Governing Body</w:t>
      </w:r>
      <w:r w:rsidRPr="00256E56">
        <w:rPr>
          <w:rFonts w:cs="Arial"/>
        </w:rPr>
        <w:t xml:space="preserve"> will establish posts paid in accordance with the ranges set out in Appendix 5</w:t>
      </w:r>
    </w:p>
    <w:p w14:paraId="23821151" w14:textId="77777777" w:rsidR="00256E56" w:rsidRPr="00256E56" w:rsidRDefault="00256E56" w:rsidP="008737B5">
      <w:pPr>
        <w:pStyle w:val="OATheader"/>
        <w:numPr>
          <w:ilvl w:val="0"/>
          <w:numId w:val="7"/>
        </w:numPr>
        <w:ind w:left="709" w:hanging="709"/>
        <w:rPr>
          <w:rFonts w:eastAsia="MS Mincho"/>
        </w:rPr>
      </w:pPr>
      <w:bookmarkStart w:id="19" w:name="_Toc535850861"/>
      <w:bookmarkStart w:id="20" w:name="_Toc50623160"/>
      <w:r w:rsidRPr="00256E56">
        <w:rPr>
          <w:rFonts w:eastAsia="MS Mincho"/>
        </w:rPr>
        <w:t>Pay on Appointment</w:t>
      </w:r>
      <w:bookmarkEnd w:id="19"/>
      <w:bookmarkEnd w:id="20"/>
    </w:p>
    <w:p w14:paraId="4FDF1D87" w14:textId="77777777" w:rsidR="00256E56" w:rsidRPr="00256E56" w:rsidRDefault="00256E56" w:rsidP="00DA21CF">
      <w:pPr>
        <w:pStyle w:val="OATbodystyle"/>
        <w:numPr>
          <w:ilvl w:val="1"/>
          <w:numId w:val="7"/>
        </w:numPr>
        <w:tabs>
          <w:tab w:val="clear" w:pos="284"/>
        </w:tabs>
        <w:spacing w:before="240"/>
        <w:ind w:left="567" w:hanging="567"/>
        <w:rPr>
          <w:rFonts w:cs="Arial"/>
        </w:rPr>
      </w:pPr>
      <w:r w:rsidRPr="00256E56">
        <w:rPr>
          <w:rFonts w:cs="Arial"/>
        </w:rPr>
        <w:t xml:space="preserve">The Governing Body have the discretion to pay teachers at any point on the agreed scale and may consider the allocation of additional scale points. However, any variation to pay must be objectively justified. </w:t>
      </w:r>
    </w:p>
    <w:p w14:paraId="3D7C9A5C" w14:textId="77777777" w:rsidR="00256E56" w:rsidRPr="00256E56" w:rsidRDefault="00256E56" w:rsidP="008737B5">
      <w:pPr>
        <w:pStyle w:val="OATbodystyle"/>
        <w:numPr>
          <w:ilvl w:val="1"/>
          <w:numId w:val="7"/>
        </w:numPr>
        <w:tabs>
          <w:tab w:val="clear" w:pos="284"/>
        </w:tabs>
        <w:ind w:left="567" w:hanging="567"/>
        <w:rPr>
          <w:rFonts w:cs="Arial"/>
        </w:rPr>
      </w:pPr>
      <w:r w:rsidRPr="00256E56">
        <w:rPr>
          <w:rFonts w:cs="Arial"/>
        </w:rPr>
        <w:t xml:space="preserve">It is the recommendation within the policy that teachers pay should be maintained upon appointment unless objectively justified.  </w:t>
      </w:r>
    </w:p>
    <w:p w14:paraId="703A9ED9" w14:textId="77777777" w:rsidR="00256E56" w:rsidRPr="00256E56" w:rsidRDefault="00256E56" w:rsidP="008737B5">
      <w:pPr>
        <w:pStyle w:val="OATbodystyle"/>
        <w:numPr>
          <w:ilvl w:val="1"/>
          <w:numId w:val="7"/>
        </w:numPr>
        <w:tabs>
          <w:tab w:val="clear" w:pos="284"/>
        </w:tabs>
        <w:ind w:left="567" w:hanging="567"/>
        <w:rPr>
          <w:rFonts w:cs="Arial"/>
        </w:rPr>
      </w:pPr>
      <w:r w:rsidRPr="00256E56">
        <w:rPr>
          <w:rFonts w:cs="Arial"/>
        </w:rPr>
        <w:t>When determining the starting pay for a classroom teacher taking up their first appointment as a qualified classroom teacher, the Governing Body will pay the teacher on the Main Pay Range and will allocate pay scale points, as a minimum, on the following basis:</w:t>
      </w:r>
    </w:p>
    <w:p w14:paraId="13ECEC76" w14:textId="77777777" w:rsidR="00256E56" w:rsidRPr="00256E56" w:rsidRDefault="00256E56" w:rsidP="00CC72BA">
      <w:pPr>
        <w:pStyle w:val="OATliststyle"/>
        <w:numPr>
          <w:ilvl w:val="0"/>
          <w:numId w:val="23"/>
        </w:numPr>
      </w:pPr>
      <w:r w:rsidRPr="00256E56">
        <w:t xml:space="preserve">one point for each one year of service as a qualified teacher in a maintained school, academy, City Technology College or independent </w:t>
      </w:r>
      <w:proofErr w:type="gramStart"/>
      <w:r w:rsidRPr="00256E56">
        <w:t>school;</w:t>
      </w:r>
      <w:proofErr w:type="gramEnd"/>
    </w:p>
    <w:p w14:paraId="033827A3" w14:textId="77777777" w:rsidR="00256E56" w:rsidRPr="00256E56" w:rsidRDefault="00256E56" w:rsidP="00375361">
      <w:pPr>
        <w:pStyle w:val="OATliststyle"/>
        <w:numPr>
          <w:ilvl w:val="0"/>
          <w:numId w:val="23"/>
        </w:numPr>
        <w:ind w:left="284" w:hanging="284"/>
      </w:pPr>
      <w:r w:rsidRPr="00256E56">
        <w:lastRenderedPageBreak/>
        <w:t xml:space="preserve">one point for each one year of service as a qualified teacher in higher education or further education including sixth form colleges, or in countries outside England and Wales, in a school in the maintained sector of the country </w:t>
      </w:r>
      <w:proofErr w:type="gramStart"/>
      <w:r w:rsidRPr="00256E56">
        <w:t>concerned;</w:t>
      </w:r>
      <w:proofErr w:type="gramEnd"/>
    </w:p>
    <w:p w14:paraId="1C55579B" w14:textId="77777777" w:rsidR="00256E56" w:rsidRPr="00256E56" w:rsidRDefault="00256E56" w:rsidP="00375361">
      <w:pPr>
        <w:pStyle w:val="OATliststyle"/>
        <w:numPr>
          <w:ilvl w:val="0"/>
          <w:numId w:val="23"/>
        </w:numPr>
        <w:ind w:left="284" w:hanging="284"/>
      </w:pPr>
      <w:r w:rsidRPr="00256E56">
        <w:t xml:space="preserve">one point for each three years of non-teaching experience spent working in a relevant area, including industrial or commercial training, time spent working in an occupation relevant to the teacher’s work at the academy and experience with children/young </w:t>
      </w:r>
      <w:proofErr w:type="gramStart"/>
      <w:r w:rsidRPr="00256E56">
        <w:t>people;</w:t>
      </w:r>
      <w:proofErr w:type="gramEnd"/>
    </w:p>
    <w:p w14:paraId="110EA26A" w14:textId="77777777" w:rsidR="00256E56" w:rsidRPr="00256E56" w:rsidRDefault="00256E56" w:rsidP="00375361">
      <w:pPr>
        <w:pStyle w:val="OATliststyle"/>
        <w:numPr>
          <w:ilvl w:val="0"/>
          <w:numId w:val="23"/>
        </w:numPr>
        <w:ind w:left="284" w:hanging="284"/>
      </w:pPr>
      <w:r w:rsidRPr="00256E56">
        <w:t>one point for each three years of other remunerated or unremunerated experience including caring for children during a career break.</w:t>
      </w:r>
    </w:p>
    <w:p w14:paraId="79798376" w14:textId="77777777" w:rsidR="00256E56" w:rsidRPr="00256E56" w:rsidRDefault="00256E56" w:rsidP="008737B5">
      <w:pPr>
        <w:pStyle w:val="OATheader"/>
        <w:numPr>
          <w:ilvl w:val="0"/>
          <w:numId w:val="7"/>
        </w:numPr>
        <w:ind w:left="709" w:hanging="709"/>
        <w:rPr>
          <w:rFonts w:eastAsia="MS Mincho"/>
        </w:rPr>
      </w:pPr>
      <w:bookmarkStart w:id="21" w:name="_Toc535850862"/>
      <w:bookmarkStart w:id="22" w:name="_Toc50623161"/>
      <w:r w:rsidRPr="00256E56">
        <w:rPr>
          <w:rFonts w:eastAsia="MS Mincho"/>
        </w:rPr>
        <w:t>Pay Progression</w:t>
      </w:r>
      <w:bookmarkEnd w:id="21"/>
      <w:bookmarkEnd w:id="22"/>
      <w:r w:rsidRPr="00256E56">
        <w:rPr>
          <w:rFonts w:eastAsia="MS Mincho"/>
        </w:rPr>
        <w:t xml:space="preserve"> </w:t>
      </w:r>
    </w:p>
    <w:p w14:paraId="45B54698" w14:textId="77777777" w:rsidR="00256E56" w:rsidRPr="00256E56" w:rsidRDefault="00256E56" w:rsidP="0079077F">
      <w:pPr>
        <w:pStyle w:val="OATbodystyle"/>
        <w:numPr>
          <w:ilvl w:val="1"/>
          <w:numId w:val="7"/>
        </w:numPr>
        <w:tabs>
          <w:tab w:val="clear" w:pos="284"/>
        </w:tabs>
        <w:spacing w:before="240"/>
        <w:ind w:left="567" w:hanging="567"/>
        <w:rPr>
          <w:rFonts w:cs="Arial"/>
        </w:rPr>
      </w:pPr>
      <w:r w:rsidRPr="00256E56">
        <w:rPr>
          <w:rFonts w:cs="Arial"/>
        </w:rPr>
        <w:t>Classroom teachers in their induction year will be awarded pay progression on the successful completion of induction.</w:t>
      </w:r>
    </w:p>
    <w:p w14:paraId="56621174" w14:textId="77777777" w:rsidR="00256E56" w:rsidRPr="00256E56" w:rsidRDefault="00256E56" w:rsidP="0079077F">
      <w:pPr>
        <w:pStyle w:val="OATbodystyle"/>
        <w:numPr>
          <w:ilvl w:val="1"/>
          <w:numId w:val="7"/>
        </w:numPr>
        <w:tabs>
          <w:tab w:val="clear" w:pos="284"/>
        </w:tabs>
        <w:ind w:left="567" w:hanging="567"/>
        <w:rPr>
          <w:rFonts w:cs="Arial"/>
        </w:rPr>
      </w:pPr>
      <w:r w:rsidRPr="00256E56">
        <w:rPr>
          <w:rFonts w:cs="Arial"/>
        </w:rPr>
        <w:t xml:space="preserve">Pay progression will be determined by reference to the annual review of the teacher’s performance set against the Teacher’s objectives and Teacher Standards. </w:t>
      </w:r>
    </w:p>
    <w:p w14:paraId="0B447FFC" w14:textId="302D7CC8" w:rsidR="00256E56" w:rsidRPr="00256E56" w:rsidRDefault="00256E56" w:rsidP="0079077F">
      <w:pPr>
        <w:pStyle w:val="OATbodystyle"/>
        <w:numPr>
          <w:ilvl w:val="1"/>
          <w:numId w:val="7"/>
        </w:numPr>
        <w:tabs>
          <w:tab w:val="clear" w:pos="284"/>
        </w:tabs>
        <w:ind w:left="567" w:hanging="567"/>
        <w:rPr>
          <w:rFonts w:cs="Arial"/>
        </w:rPr>
      </w:pPr>
      <w:r w:rsidRPr="00256E56">
        <w:rPr>
          <w:rFonts w:cs="Arial"/>
        </w:rPr>
        <w:t xml:space="preserve">Teachers will be recommended for pay progression where they have had a successful performance management/appraisal review.  Where a teacher meets </w:t>
      </w:r>
      <w:r w:rsidR="008B06C9">
        <w:rPr>
          <w:rFonts w:cs="Arial"/>
        </w:rPr>
        <w:t>their</w:t>
      </w:r>
      <w:r w:rsidRPr="00256E56">
        <w:rPr>
          <w:rFonts w:cs="Arial"/>
        </w:rPr>
        <w:t xml:space="preserve"> appraisal objectives or makes substantial and sufficient progress towards their objectives pay progression will be awarded.  </w:t>
      </w:r>
    </w:p>
    <w:p w14:paraId="5DEEAF27" w14:textId="77777777" w:rsidR="00256E56" w:rsidRPr="00256E56" w:rsidRDefault="00256E56" w:rsidP="0079077F">
      <w:pPr>
        <w:pStyle w:val="OATbodystyle"/>
        <w:numPr>
          <w:ilvl w:val="1"/>
          <w:numId w:val="7"/>
        </w:numPr>
        <w:tabs>
          <w:tab w:val="clear" w:pos="284"/>
        </w:tabs>
        <w:ind w:left="567" w:hanging="567"/>
        <w:rPr>
          <w:rFonts w:cs="Arial"/>
        </w:rPr>
      </w:pPr>
      <w:r w:rsidRPr="00256E56">
        <w:rPr>
          <w:rFonts w:cs="Arial"/>
        </w:rPr>
        <w:t>Where a teacher’s performance does not demonstrate a sustained level and is below the academy’s expectations at that level of post, the governors may determine that no incremental progression will be awarded in that year.  It will be possible for a ‘no progression’ determination to be made without recourse to the capability procedure, again there should be a ‘no surprises approach’.</w:t>
      </w:r>
    </w:p>
    <w:p w14:paraId="28C24562" w14:textId="35C6167C" w:rsidR="00256E56" w:rsidRPr="00256E56" w:rsidRDefault="00256E56" w:rsidP="0079077F">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has determined that pay progression will be sequential through annual increments and a teacher will not move more than one point, other than in exceptional circumstances where a teacher’s level of performance is significantly above that of academy expectations as demonstrated through evidence in the performance appraisal.</w:t>
      </w:r>
    </w:p>
    <w:p w14:paraId="3FEC8EC1" w14:textId="5866B6A0" w:rsidR="00256E56" w:rsidRPr="00256E56" w:rsidRDefault="00256E56" w:rsidP="002F1DD7">
      <w:pPr>
        <w:pStyle w:val="OATbodystyle"/>
        <w:numPr>
          <w:ilvl w:val="1"/>
          <w:numId w:val="7"/>
        </w:numPr>
        <w:tabs>
          <w:tab w:val="clear" w:pos="284"/>
        </w:tabs>
        <w:ind w:left="567" w:hanging="567"/>
        <w:rPr>
          <w:rFonts w:cs="Arial"/>
        </w:rPr>
      </w:pPr>
      <w:r w:rsidRPr="00256E56">
        <w:rPr>
          <w:rFonts w:cs="Arial"/>
        </w:rPr>
        <w:t xml:space="preserve">In the case of </w:t>
      </w:r>
      <w:r w:rsidR="00671DF5" w:rsidRPr="00256E56">
        <w:rPr>
          <w:rFonts w:cs="Arial"/>
        </w:rPr>
        <w:t>two-point</w:t>
      </w:r>
      <w:r w:rsidRPr="00256E56">
        <w:rPr>
          <w:rFonts w:cs="Arial"/>
        </w:rPr>
        <w:t xml:space="preserve"> progression the </w:t>
      </w:r>
      <w:r w:rsidR="009E2DFF">
        <w:rPr>
          <w:rFonts w:cs="Arial"/>
        </w:rPr>
        <w:t>Governing Body</w:t>
      </w:r>
      <w:r w:rsidRPr="00256E56">
        <w:rPr>
          <w:rFonts w:cs="Arial"/>
        </w:rPr>
        <w:t xml:space="preserve"> should seek clear transparent and substantial evidence to support the recommendation.</w:t>
      </w:r>
    </w:p>
    <w:p w14:paraId="712D46E5" w14:textId="77777777" w:rsidR="00256E56" w:rsidRPr="00256E56" w:rsidRDefault="00256E56" w:rsidP="002F1DD7">
      <w:pPr>
        <w:pStyle w:val="OATbodystyle"/>
        <w:numPr>
          <w:ilvl w:val="1"/>
          <w:numId w:val="7"/>
        </w:numPr>
        <w:tabs>
          <w:tab w:val="clear" w:pos="284"/>
        </w:tabs>
        <w:ind w:left="567" w:hanging="567"/>
        <w:rPr>
          <w:rFonts w:cs="Arial"/>
        </w:rPr>
      </w:pPr>
      <w:r w:rsidRPr="00256E56">
        <w:rPr>
          <w:rFonts w:cs="Arial"/>
        </w:rPr>
        <w:t>For teachers on the Upper Pay Range progression will normally be considered after two years of successful performance reviews or earlier where performance has substantially exceeded academy expectations.</w:t>
      </w:r>
    </w:p>
    <w:p w14:paraId="7105B5A6" w14:textId="5B1260BA" w:rsidR="00256E56" w:rsidRDefault="00256E56" w:rsidP="002F1DD7">
      <w:pPr>
        <w:pStyle w:val="OATbodystyle"/>
        <w:numPr>
          <w:ilvl w:val="1"/>
          <w:numId w:val="7"/>
        </w:numPr>
        <w:tabs>
          <w:tab w:val="clear" w:pos="284"/>
        </w:tabs>
        <w:ind w:left="567" w:hanging="567"/>
        <w:rPr>
          <w:rFonts w:cs="Arial"/>
        </w:rPr>
      </w:pPr>
      <w:r w:rsidRPr="00256E56">
        <w:rPr>
          <w:rFonts w:cs="Arial"/>
        </w:rPr>
        <w:t>Progression to the Upper Pay Range is detailed in section 9 of the Appraisal Policy. A model form is included at Appendix 4 of this policy.</w:t>
      </w:r>
    </w:p>
    <w:p w14:paraId="3846B6B7" w14:textId="79CA75AA" w:rsidR="00B67173" w:rsidRPr="0001128A" w:rsidRDefault="00B67173" w:rsidP="00CC72BA">
      <w:pPr>
        <w:pStyle w:val="OATbodystyle"/>
        <w:numPr>
          <w:ilvl w:val="1"/>
          <w:numId w:val="7"/>
        </w:numPr>
        <w:tabs>
          <w:tab w:val="clear" w:pos="284"/>
        </w:tabs>
        <w:ind w:left="567" w:hanging="567"/>
      </w:pPr>
      <w:bookmarkStart w:id="23" w:name="_Toc535850863"/>
      <w:bookmarkStart w:id="24" w:name="_Toc50623162"/>
      <w:r w:rsidRPr="0001128A">
        <w:t>Where a teacher was away from school due to maternity leave or sickness absence</w:t>
      </w:r>
      <w:r w:rsidR="000936B3" w:rsidRPr="0001128A">
        <w:t>,</w:t>
      </w:r>
      <w:r w:rsidRPr="0001128A">
        <w:t xml:space="preserve"> they should not be denied an appraisal and a subsequent pay progression. When a teacher returns to work from a maternity leave the </w:t>
      </w:r>
      <w:r w:rsidR="00AD68CE">
        <w:t>academy</w:t>
      </w:r>
      <w:r w:rsidRPr="0001128A">
        <w:t xml:space="preserve"> must give her any pay rise following appraisal had she not been on leave. </w:t>
      </w:r>
      <w:r w:rsidR="00AD68CE">
        <w:t>Academies</w:t>
      </w:r>
      <w:r w:rsidRPr="0001128A">
        <w:t xml:space="preserve"> should consider conducting appraisals prior to staff departing on maternity leave basing the appraisal on the evidence of performance to date that year. Account could also be taken of performance in previous periods.</w:t>
      </w:r>
    </w:p>
    <w:p w14:paraId="0BDC5796" w14:textId="77777777" w:rsidR="00B67173" w:rsidRPr="0001128A" w:rsidRDefault="00B67173" w:rsidP="00CC72BA">
      <w:pPr>
        <w:pStyle w:val="OATbodystyle"/>
        <w:numPr>
          <w:ilvl w:val="1"/>
          <w:numId w:val="7"/>
        </w:numPr>
        <w:tabs>
          <w:tab w:val="clear" w:pos="284"/>
        </w:tabs>
        <w:ind w:left="567" w:hanging="568"/>
      </w:pPr>
      <w:r w:rsidRPr="0001128A">
        <w:t xml:space="preserve">Staff who are absent through sickness for the appraisal meetings will have performance management arranged upon their return, reference to performance prior to the period of sickness absence will need to be taken into consideration. </w:t>
      </w:r>
    </w:p>
    <w:p w14:paraId="0316A841" w14:textId="77777777" w:rsidR="00256E56" w:rsidRPr="00256E56" w:rsidRDefault="00256E56" w:rsidP="00184632">
      <w:pPr>
        <w:pStyle w:val="OATheader"/>
        <w:numPr>
          <w:ilvl w:val="0"/>
          <w:numId w:val="7"/>
        </w:numPr>
        <w:ind w:left="709" w:hanging="709"/>
        <w:rPr>
          <w:rFonts w:eastAsia="MS Mincho"/>
        </w:rPr>
      </w:pPr>
      <w:r w:rsidRPr="00256E56">
        <w:rPr>
          <w:rFonts w:eastAsia="MS Mincho"/>
        </w:rPr>
        <w:lastRenderedPageBreak/>
        <w:t>Accelerated progression</w:t>
      </w:r>
      <w:bookmarkEnd w:id="23"/>
      <w:bookmarkEnd w:id="24"/>
    </w:p>
    <w:p w14:paraId="17417E56" w14:textId="3682E356"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has determined that, normally, pay progression will be by annual increments.  However, where a teacher’s performance has been of a sustained high quality, exceeding academy expectations at that level, the </w:t>
      </w:r>
      <w:r w:rsidR="009E2DFF">
        <w:rPr>
          <w:rFonts w:cs="Arial"/>
        </w:rPr>
        <w:t>Governing Body</w:t>
      </w:r>
      <w:r w:rsidRPr="00256E56">
        <w:rPr>
          <w:rFonts w:cs="Arial"/>
        </w:rPr>
        <w:t xml:space="preserve"> may award accelerated progression (of up to two increments) within the pay range.  Progression will be subject to the criteria for the higher pay point being met as set out in the previous paragraphs of this section of the policy.</w:t>
      </w:r>
    </w:p>
    <w:p w14:paraId="46986FFA" w14:textId="77777777" w:rsidR="00256E56" w:rsidRPr="00256E56" w:rsidRDefault="00256E56" w:rsidP="00184632">
      <w:pPr>
        <w:pStyle w:val="OATheader"/>
        <w:numPr>
          <w:ilvl w:val="0"/>
          <w:numId w:val="7"/>
        </w:numPr>
        <w:ind w:left="709" w:hanging="709"/>
        <w:rPr>
          <w:rFonts w:eastAsia="MS Mincho"/>
        </w:rPr>
      </w:pPr>
      <w:bookmarkStart w:id="25" w:name="_Toc535850864"/>
      <w:bookmarkStart w:id="26" w:name="_Toc50623163"/>
      <w:r w:rsidRPr="00256E56">
        <w:rPr>
          <w:rFonts w:eastAsia="MS Mincho"/>
        </w:rPr>
        <w:t>Movement to the upper pay range</w:t>
      </w:r>
      <w:bookmarkEnd w:id="25"/>
      <w:bookmarkEnd w:id="26"/>
    </w:p>
    <w:p w14:paraId="610CA648"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Any qualified teacher may request to be paid on the Upper Pay Range.  It is the responsibility of the teacher to decide </w:t>
      </w:r>
      <w:proofErr w:type="gramStart"/>
      <w:r w:rsidRPr="00256E56">
        <w:rPr>
          <w:rFonts w:cs="Arial"/>
        </w:rPr>
        <w:t>whether or not</w:t>
      </w:r>
      <w:proofErr w:type="gramEnd"/>
      <w:r w:rsidRPr="00256E56">
        <w:rPr>
          <w:rFonts w:cs="Arial"/>
        </w:rPr>
        <w:t xml:space="preserve"> they wish to request this.</w:t>
      </w:r>
    </w:p>
    <w:p w14:paraId="3D53F78A"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The Governing Body will consider requests from a teacher during the autumn Term for progression at the start of the autumn term.  A teacher may submit one request in any academic year by 31st October each year.  If successful, the increment will be back dated to 1st September of that year.</w:t>
      </w:r>
    </w:p>
    <w:p w14:paraId="594C4BBD"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Where teachers wish to be assessed, they should notify their appraiser in writing using the model form (as at Appendix 4) which should be submitted by the teacher to the appraiser at the performance management/appraisal planning meeting. The teacher’s request will be appended to their performance management/appraisal planning statement.</w:t>
      </w:r>
    </w:p>
    <w:p w14:paraId="5F026CFF" w14:textId="11D2AFCB"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The evidence to be used will be only that available through the performance management/appraisal process. The </w:t>
      </w:r>
      <w:r w:rsidR="009E2DFF">
        <w:rPr>
          <w:rFonts w:cs="Arial"/>
        </w:rPr>
        <w:t>Governing Body</w:t>
      </w:r>
      <w:r w:rsidRPr="00256E56">
        <w:rPr>
          <w:rFonts w:cs="Arial"/>
        </w:rPr>
        <w:t xml:space="preserve"> must be satisfied that the teacher is competent in all elements of the relevant standards and that the teacher’s achievements and contribution to an education setting is substantial and sustained. </w:t>
      </w:r>
    </w:p>
    <w:p w14:paraId="7B1C5C95"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If a teacher is simultaneously employed at another school(s), they may submit separate applications if they wish to apply to be paid on the upper pay range in that school or schools. This academy will not be bound by any pay decision made by another school.</w:t>
      </w:r>
    </w:p>
    <w:p w14:paraId="0A18BA31"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For a request to be successful, the teacher must meet the same standards for progression as set out in 11.2 for progression on to the Main and Upper Pay Ranges. </w:t>
      </w:r>
    </w:p>
    <w:p w14:paraId="71AB993A" w14:textId="7A16DB1E"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A request for progression to the Upper Pay Range will be assessed by the Principal and a recommendation made to the </w:t>
      </w:r>
      <w:r w:rsidR="009E2DFF">
        <w:rPr>
          <w:rFonts w:cs="Arial"/>
        </w:rPr>
        <w:t>Governing Body</w:t>
      </w:r>
      <w:r w:rsidRPr="00256E56">
        <w:rPr>
          <w:rFonts w:cs="Arial"/>
        </w:rPr>
        <w:t xml:space="preserve"> for decision.  The </w:t>
      </w:r>
      <w:r w:rsidR="009E2DFF">
        <w:rPr>
          <w:rFonts w:cs="Arial"/>
        </w:rPr>
        <w:t>Governing Body</w:t>
      </w:r>
      <w:r w:rsidRPr="00256E56">
        <w:rPr>
          <w:rFonts w:cs="Arial"/>
        </w:rPr>
        <w:t>’s decision will be notified to the teacher in writing within 20 working days.</w:t>
      </w:r>
    </w:p>
    <w:p w14:paraId="5F224572"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If unsuccessful, the teacher will be provided with feedback by the Principal or Vice Principal.</w:t>
      </w:r>
    </w:p>
    <w:p w14:paraId="40CF1E86"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Any appeal against the decision, which should be submitted within 10 working days, will be considered in line with the academy’s pay appeals procedure set out in appendix 3.</w:t>
      </w:r>
    </w:p>
    <w:p w14:paraId="64D2DB09" w14:textId="77777777" w:rsidR="00256E56" w:rsidRPr="00256E56" w:rsidRDefault="00256E56" w:rsidP="00184632">
      <w:pPr>
        <w:pStyle w:val="OATheader"/>
        <w:numPr>
          <w:ilvl w:val="0"/>
          <w:numId w:val="7"/>
        </w:numPr>
        <w:ind w:left="709" w:hanging="709"/>
        <w:rPr>
          <w:rFonts w:eastAsia="MS Mincho"/>
        </w:rPr>
      </w:pPr>
      <w:bookmarkStart w:id="27" w:name="_Toc535850865"/>
      <w:bookmarkStart w:id="28" w:name="_Toc50623164"/>
      <w:r w:rsidRPr="00256E56">
        <w:rPr>
          <w:rFonts w:eastAsia="MS Mincho"/>
        </w:rPr>
        <w:t>Unqualified Teachers</w:t>
      </w:r>
      <w:bookmarkEnd w:id="27"/>
      <w:bookmarkEnd w:id="28"/>
    </w:p>
    <w:p w14:paraId="0829D8BE" w14:textId="775751D8"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may appoint unqualified teachers where the academy is unable to recruit qualified teachers.  </w:t>
      </w:r>
      <w:proofErr w:type="gramStart"/>
      <w:r w:rsidRPr="00256E56">
        <w:rPr>
          <w:rFonts w:cs="Arial"/>
        </w:rPr>
        <w:t>In keeping with OAT policy, there</w:t>
      </w:r>
      <w:proofErr w:type="gramEnd"/>
      <w:r w:rsidRPr="00256E56">
        <w:rPr>
          <w:rFonts w:cs="Arial"/>
        </w:rPr>
        <w:t xml:space="preserve"> is the expectation that all unqualified teachers are working towards becoming qualified teachers within a realistic </w:t>
      </w:r>
      <w:r w:rsidR="00671DF5" w:rsidRPr="00256E56">
        <w:rPr>
          <w:rFonts w:cs="Arial"/>
        </w:rPr>
        <w:t>timeframe</w:t>
      </w:r>
      <w:r w:rsidRPr="00256E56">
        <w:rPr>
          <w:rFonts w:cs="Arial"/>
        </w:rPr>
        <w:t xml:space="preserve"> and normally within 12 months. All unqualified teachers will be expected to work to the teacher standards</w:t>
      </w:r>
      <w:r w:rsidR="00CD254F">
        <w:rPr>
          <w:rFonts w:cs="Arial"/>
        </w:rPr>
        <w:t>.</w:t>
      </w:r>
    </w:p>
    <w:p w14:paraId="486C96CA" w14:textId="18C00B56"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lastRenderedPageBreak/>
        <w:t xml:space="preserve">The </w:t>
      </w:r>
      <w:r w:rsidR="009E2DFF">
        <w:rPr>
          <w:rFonts w:cs="Arial"/>
        </w:rPr>
        <w:t>Governing Body</w:t>
      </w:r>
      <w:r w:rsidRPr="00256E56">
        <w:rPr>
          <w:rFonts w:cs="Arial"/>
        </w:rPr>
        <w:t xml:space="preserve"> has determined that the pay range for unqualified teachers will be that as set out in Appendix 5.</w:t>
      </w:r>
    </w:p>
    <w:p w14:paraId="08E18BD8" w14:textId="2F7F38E6"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These points overlap with the pay range on the Qualified Teacher scale and therefore the </w:t>
      </w:r>
      <w:r w:rsidR="009E2DFF">
        <w:rPr>
          <w:rFonts w:cs="Arial"/>
        </w:rPr>
        <w:t>Governing Body</w:t>
      </w:r>
      <w:r w:rsidRPr="00256E56">
        <w:rPr>
          <w:rFonts w:cs="Arial"/>
        </w:rPr>
        <w:t xml:space="preserve"> will take account of the professional skill level descriptors for those teachers in setting the relevant expectations for an unqualified teacher paid at this level. </w:t>
      </w:r>
    </w:p>
    <w:p w14:paraId="4FBE8362" w14:textId="3EE35FC3"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A newly appointed unqualified teacher will usually be appointed at the minimum of the scale and no higher than the second point in the scale.  </w:t>
      </w:r>
    </w:p>
    <w:p w14:paraId="5AC31CFE" w14:textId="244CDB13"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Progression within the range will be determined by reference to the annual review of the teacher’s performance set against the teacher’s objectives and Teachers’ Standards.  The </w:t>
      </w:r>
      <w:r w:rsidR="009E2DFF">
        <w:rPr>
          <w:rFonts w:cs="Arial"/>
        </w:rPr>
        <w:t>Governing Body</w:t>
      </w:r>
      <w:r w:rsidRPr="00256E56">
        <w:rPr>
          <w:rFonts w:cs="Arial"/>
        </w:rPr>
        <w:t xml:space="preserve"> may decide to award one increment for sustained </w:t>
      </w:r>
      <w:proofErr w:type="gramStart"/>
      <w:r w:rsidRPr="00256E56">
        <w:rPr>
          <w:rFonts w:cs="Arial"/>
        </w:rPr>
        <w:t>high quality</w:t>
      </w:r>
      <w:proofErr w:type="gramEnd"/>
      <w:r w:rsidRPr="00256E56">
        <w:rPr>
          <w:rFonts w:cs="Arial"/>
        </w:rPr>
        <w:t xml:space="preserve"> performance or more increments where performance has been exceptional.  Where performance has not been of a sustained high quality, the </w:t>
      </w:r>
      <w:r w:rsidR="009E2DFF">
        <w:rPr>
          <w:rFonts w:cs="Arial"/>
        </w:rPr>
        <w:t>Governing Body</w:t>
      </w:r>
      <w:r w:rsidRPr="00256E56">
        <w:rPr>
          <w:rFonts w:cs="Arial"/>
        </w:rPr>
        <w:t xml:space="preserve"> may decide that there should be no pay progression.  Where a teacher’s performance is not at the required level, this will initially be addressed through the academy’s appraisal procedure.</w:t>
      </w:r>
    </w:p>
    <w:p w14:paraId="0A3C26AD"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The pay review will be completed by 31st October annually.</w:t>
      </w:r>
    </w:p>
    <w:p w14:paraId="40A46BA0"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Where an unqualified teacher obtains qualified teacher status, whilst employed by the academy, they will transfer to the relevant pay band for qualified teachers at a salary at least equivalent to the salary they were being paid. </w:t>
      </w:r>
    </w:p>
    <w:p w14:paraId="7EC1BC7A"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Unqualified teachers are not eligible for TLR payments or SEN but can be paid additional allowances. The Governing Body may pay additional allowances to an unqualified teacher where, the teacher has either:</w:t>
      </w:r>
    </w:p>
    <w:p w14:paraId="69688EFA" w14:textId="77777777" w:rsidR="00256E56" w:rsidRPr="00256E56" w:rsidRDefault="00256E56" w:rsidP="00CF4550">
      <w:pPr>
        <w:pStyle w:val="OATliststyle"/>
        <w:numPr>
          <w:ilvl w:val="0"/>
          <w:numId w:val="23"/>
        </w:numPr>
        <w:ind w:left="284" w:hanging="284"/>
      </w:pPr>
      <w:r w:rsidRPr="00256E56">
        <w:t>Taken on a sustained additional responsibility which is focused on teaching and learning and requires the exercise of a teacher’s professional skill and judgement; or</w:t>
      </w:r>
    </w:p>
    <w:p w14:paraId="6B41F3FF" w14:textId="77777777" w:rsidR="00256E56" w:rsidRPr="00256E56" w:rsidRDefault="00256E56" w:rsidP="00CF4550">
      <w:pPr>
        <w:pStyle w:val="OATliststyle"/>
        <w:numPr>
          <w:ilvl w:val="0"/>
          <w:numId w:val="23"/>
        </w:numPr>
        <w:ind w:left="284" w:hanging="284"/>
      </w:pPr>
      <w:r w:rsidRPr="00256E56">
        <w:t>Gained qualifications or experience which bring added value to the role being undertaken.</w:t>
      </w:r>
    </w:p>
    <w:p w14:paraId="5C3A5C0C" w14:textId="77777777" w:rsidR="00256E56" w:rsidRPr="00256E56" w:rsidRDefault="00256E56" w:rsidP="00184632">
      <w:pPr>
        <w:pStyle w:val="OATheader"/>
        <w:numPr>
          <w:ilvl w:val="0"/>
          <w:numId w:val="7"/>
        </w:numPr>
        <w:ind w:left="709" w:hanging="709"/>
        <w:rPr>
          <w:rFonts w:eastAsia="MS Mincho"/>
        </w:rPr>
      </w:pPr>
      <w:bookmarkStart w:id="29" w:name="_Toc535850866"/>
      <w:bookmarkStart w:id="30" w:name="_Toc50623165"/>
      <w:r w:rsidRPr="00256E56">
        <w:rPr>
          <w:rFonts w:eastAsia="MS Mincho"/>
        </w:rPr>
        <w:t>Supply Teachers</w:t>
      </w:r>
      <w:bookmarkEnd w:id="29"/>
      <w:bookmarkEnd w:id="30"/>
    </w:p>
    <w:p w14:paraId="45EA0D1A"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Teachers employed on a short notice or supply basis will have their pay determined in line with the arrangements outlined in this policy for other teachers.  Teachers paid </w:t>
      </w:r>
      <w:proofErr w:type="gramStart"/>
      <w:r w:rsidRPr="00256E56">
        <w:rPr>
          <w:rFonts w:cs="Arial"/>
        </w:rPr>
        <w:t>on a daily basis</w:t>
      </w:r>
      <w:proofErr w:type="gramEnd"/>
      <w:r w:rsidRPr="00256E56">
        <w:rPr>
          <w:rFonts w:cs="Arial"/>
        </w:rPr>
        <w:t xml:space="preserve"> will have their salary assessed as an annual amount, divided by 195.  For temporary teachers on short notice this will be multiplied by the number of days to be worked.</w:t>
      </w:r>
    </w:p>
    <w:p w14:paraId="3F0588FE"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Teachers who work less than a full day will be hourly paid and will have their salary calculated by dividing the annual salary by 1265 to give an hourly rate.</w:t>
      </w:r>
    </w:p>
    <w:p w14:paraId="52655D5A"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A short notice teacher who is employed by the academy for a consecutive period of 12 months will not be paid any more in respect of that period than they would have if they had been in regular employment throughout the period.</w:t>
      </w:r>
    </w:p>
    <w:p w14:paraId="15BB20D0" w14:textId="77777777" w:rsidR="00256E56" w:rsidRPr="00256E56" w:rsidRDefault="00256E56" w:rsidP="00184632">
      <w:pPr>
        <w:pStyle w:val="OATheader"/>
        <w:numPr>
          <w:ilvl w:val="0"/>
          <w:numId w:val="7"/>
        </w:numPr>
        <w:ind w:left="709" w:hanging="709"/>
        <w:rPr>
          <w:rFonts w:eastAsia="MS Mincho"/>
        </w:rPr>
      </w:pPr>
      <w:bookmarkStart w:id="31" w:name="_Toc535850867"/>
      <w:bookmarkStart w:id="32" w:name="_Toc50623166"/>
      <w:r w:rsidRPr="00256E56">
        <w:rPr>
          <w:rFonts w:eastAsia="MS Mincho"/>
        </w:rPr>
        <w:t>Part time teachers</w:t>
      </w:r>
      <w:bookmarkEnd w:id="31"/>
      <w:bookmarkEnd w:id="32"/>
    </w:p>
    <w:p w14:paraId="46E67A3E" w14:textId="63E32F23"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ensure that part time teachers’ pay and working time will be dealt with in accordance with the STPCD.  Pay scales and pay progression will be as detailed earlier in this policy, the fact that a teacher is part time will not prevent progression into the Upper Pay range</w:t>
      </w:r>
      <w:r w:rsidR="00992F97">
        <w:rPr>
          <w:rFonts w:cs="Arial"/>
        </w:rPr>
        <w:t>.</w:t>
      </w:r>
      <w:r w:rsidR="00992F97" w:rsidRPr="00256E56">
        <w:rPr>
          <w:rFonts w:cs="Arial"/>
        </w:rPr>
        <w:t xml:space="preserve"> </w:t>
      </w:r>
    </w:p>
    <w:p w14:paraId="12EC7C96"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lastRenderedPageBreak/>
        <w:t xml:space="preserve">Part time teachers will be entitled to be paid for their contractual </w:t>
      </w:r>
      <w:proofErr w:type="gramStart"/>
      <w:r w:rsidRPr="00256E56">
        <w:rPr>
          <w:rFonts w:cs="Arial"/>
        </w:rPr>
        <w:t>hours</w:t>
      </w:r>
      <w:proofErr w:type="gramEnd"/>
      <w:r w:rsidRPr="00256E56">
        <w:rPr>
          <w:rFonts w:cs="Arial"/>
        </w:rPr>
        <w:t xml:space="preserve"> pro rata to a full time teacher and will also be entitled to PPA time, other non-contact time and directed time allocated on a pro rata basis.</w:t>
      </w:r>
    </w:p>
    <w:p w14:paraId="157434BA" w14:textId="77777777" w:rsidR="00256E56" w:rsidRPr="00256E56" w:rsidRDefault="00256E56" w:rsidP="00184632">
      <w:pPr>
        <w:pStyle w:val="OATheader"/>
        <w:numPr>
          <w:ilvl w:val="0"/>
          <w:numId w:val="7"/>
        </w:numPr>
        <w:ind w:left="709" w:hanging="709"/>
        <w:rPr>
          <w:rFonts w:eastAsia="MS Mincho"/>
        </w:rPr>
      </w:pPr>
      <w:bookmarkStart w:id="33" w:name="_Toc535850868"/>
      <w:bookmarkStart w:id="34" w:name="_Toc50623167"/>
      <w:r w:rsidRPr="00256E56">
        <w:rPr>
          <w:rFonts w:eastAsia="MS Mincho"/>
        </w:rPr>
        <w:t>Teaching and Learning Responsibility Payments (TLRs)</w:t>
      </w:r>
      <w:bookmarkEnd w:id="33"/>
      <w:bookmarkEnd w:id="34"/>
    </w:p>
    <w:p w14:paraId="261779D2"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TLR payments will be awarded to the holders of the posts indicated in the academy’s staffing structure.</w:t>
      </w:r>
    </w:p>
    <w:p w14:paraId="6DA9343E" w14:textId="77777777" w:rsidR="00256E56" w:rsidRPr="00256E56" w:rsidRDefault="00256E56" w:rsidP="00184632">
      <w:pPr>
        <w:pStyle w:val="OATbodystyle"/>
        <w:numPr>
          <w:ilvl w:val="1"/>
          <w:numId w:val="7"/>
        </w:numPr>
        <w:tabs>
          <w:tab w:val="clear" w:pos="284"/>
        </w:tabs>
        <w:ind w:left="567" w:hanging="567"/>
        <w:rPr>
          <w:rFonts w:cs="Arial"/>
        </w:rPr>
      </w:pPr>
      <w:r w:rsidRPr="00256E56">
        <w:rPr>
          <w:rFonts w:cs="Arial"/>
        </w:rPr>
        <w:t xml:space="preserve">TLR payments will be awarded to a teacher on the main scale or upper pay scale where a teacher is required to undertake a sustained additional responsibility within the academy’s staffing structure for ensuring the continued delivery of </w:t>
      </w:r>
      <w:proofErr w:type="gramStart"/>
      <w:r w:rsidRPr="00256E56">
        <w:rPr>
          <w:rFonts w:cs="Arial"/>
        </w:rPr>
        <w:t>high quality</w:t>
      </w:r>
      <w:proofErr w:type="gramEnd"/>
      <w:r w:rsidRPr="00256E56">
        <w:rPr>
          <w:rFonts w:cs="Arial"/>
        </w:rPr>
        <w:t xml:space="preserve"> teaching and learning for which they are accountable, i.e. where a post:</w:t>
      </w:r>
    </w:p>
    <w:p w14:paraId="0F462F41" w14:textId="77777777" w:rsidR="00256E56" w:rsidRPr="00256E56" w:rsidRDefault="00256E56" w:rsidP="00E82F90">
      <w:pPr>
        <w:pStyle w:val="OATliststyle"/>
        <w:numPr>
          <w:ilvl w:val="0"/>
          <w:numId w:val="23"/>
        </w:numPr>
        <w:ind w:left="284" w:hanging="284"/>
      </w:pPr>
      <w:r w:rsidRPr="00256E56">
        <w:t xml:space="preserve">is focused on teaching and </w:t>
      </w:r>
      <w:proofErr w:type="gramStart"/>
      <w:r w:rsidRPr="00256E56">
        <w:t>learning;</w:t>
      </w:r>
      <w:proofErr w:type="gramEnd"/>
    </w:p>
    <w:p w14:paraId="128F867D" w14:textId="77777777" w:rsidR="00256E56" w:rsidRPr="00256E56" w:rsidRDefault="00256E56" w:rsidP="00E82F90">
      <w:pPr>
        <w:pStyle w:val="OATliststyle"/>
        <w:numPr>
          <w:ilvl w:val="0"/>
          <w:numId w:val="23"/>
        </w:numPr>
        <w:ind w:left="284" w:hanging="284"/>
      </w:pPr>
      <w:r w:rsidRPr="00256E56">
        <w:t xml:space="preserve">requires the exercise of a teacher’s professional skills and </w:t>
      </w:r>
      <w:proofErr w:type="gramStart"/>
      <w:r w:rsidRPr="00256E56">
        <w:t>judgment;</w:t>
      </w:r>
      <w:proofErr w:type="gramEnd"/>
    </w:p>
    <w:p w14:paraId="272733E4" w14:textId="77777777" w:rsidR="00256E56" w:rsidRPr="00256E56" w:rsidRDefault="00256E56" w:rsidP="00E82F90">
      <w:pPr>
        <w:pStyle w:val="OATliststyle"/>
        <w:numPr>
          <w:ilvl w:val="0"/>
          <w:numId w:val="23"/>
        </w:numPr>
        <w:ind w:left="284" w:hanging="284"/>
      </w:pPr>
      <w:r w:rsidRPr="00256E56">
        <w:t xml:space="preserve">requires the teacher to lead, manage and develop a subject or curriculum area or to lead and manage student development across the </w:t>
      </w:r>
      <w:proofErr w:type="gramStart"/>
      <w:r w:rsidRPr="00256E56">
        <w:t>curriculum;</w:t>
      </w:r>
      <w:proofErr w:type="gramEnd"/>
    </w:p>
    <w:p w14:paraId="25FE7A70" w14:textId="77777777" w:rsidR="00256E56" w:rsidRPr="00256E56" w:rsidRDefault="00256E56" w:rsidP="00E82F90">
      <w:pPr>
        <w:pStyle w:val="OATliststyle"/>
        <w:numPr>
          <w:ilvl w:val="0"/>
          <w:numId w:val="23"/>
        </w:numPr>
        <w:ind w:left="284" w:hanging="284"/>
      </w:pPr>
      <w:r w:rsidRPr="00256E56">
        <w:t>has an impact on the educational progress of students other than the teacher’s assigned classes or groups of students; and</w:t>
      </w:r>
    </w:p>
    <w:p w14:paraId="2EABCE8A" w14:textId="77777777" w:rsidR="00256E56" w:rsidRPr="00256E56" w:rsidRDefault="00256E56" w:rsidP="00E82F90">
      <w:pPr>
        <w:pStyle w:val="OATliststyle"/>
        <w:numPr>
          <w:ilvl w:val="0"/>
          <w:numId w:val="23"/>
        </w:numPr>
        <w:ind w:left="284" w:hanging="284"/>
      </w:pPr>
      <w:r w:rsidRPr="00256E56">
        <w:t>involves leading, developing and enhancing the teaching practice of others.</w:t>
      </w:r>
    </w:p>
    <w:p w14:paraId="1CA47F4E" w14:textId="77777777"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 xml:space="preserve">TLR 1 posts include significant line management responsibility in addition to that outlined in paragraph 8.1.2 above </w:t>
      </w:r>
    </w:p>
    <w:p w14:paraId="6DB4A36F" w14:textId="2FE7A371"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award TLR payments within the range prescribed in the STPCD.  In this academy, the </w:t>
      </w:r>
      <w:r w:rsidR="009E2DFF">
        <w:rPr>
          <w:rFonts w:cs="Arial"/>
        </w:rPr>
        <w:t>Governing Body</w:t>
      </w:r>
      <w:r w:rsidRPr="00256E56">
        <w:rPr>
          <w:rFonts w:cs="Arial"/>
        </w:rPr>
        <w:t xml:space="preserve"> has determined that TLR payments will be as follows:</w:t>
      </w:r>
    </w:p>
    <w:p w14:paraId="45EEB9D5" w14:textId="77777777" w:rsidR="00256E56" w:rsidRPr="00256E56" w:rsidRDefault="00256E56" w:rsidP="004F34CF">
      <w:pPr>
        <w:tabs>
          <w:tab w:val="left" w:pos="284"/>
        </w:tabs>
        <w:spacing w:after="250" w:line="250" w:lineRule="exact"/>
        <w:ind w:left="567"/>
        <w:rPr>
          <w:rFonts w:ascii="Arial" w:hAnsi="Arial" w:cs="Arial"/>
          <w:sz w:val="20"/>
          <w:szCs w:val="20"/>
          <w:lang w:val="en-US"/>
        </w:rPr>
      </w:pPr>
      <w:r w:rsidRPr="00256E56">
        <w:rPr>
          <w:rFonts w:ascii="Arial" w:eastAsia="MS ??" w:hAnsi="Arial" w:cs="Arial"/>
          <w:sz w:val="20"/>
          <w:szCs w:val="20"/>
          <w:highlight w:val="yellow"/>
          <w:lang w:val="en-US"/>
        </w:rPr>
        <w:t>(Academy to insert own TLR values)</w:t>
      </w:r>
    </w:p>
    <w:p w14:paraId="725BF86B" w14:textId="77777777" w:rsidR="00256E56" w:rsidRPr="00256E56" w:rsidRDefault="00256E56" w:rsidP="004F34CF">
      <w:pPr>
        <w:pStyle w:val="OATliststyle"/>
        <w:ind w:left="567"/>
      </w:pPr>
      <w:r w:rsidRPr="00256E56">
        <w:t xml:space="preserve">TLR 1 </w:t>
      </w:r>
      <w:r w:rsidRPr="00256E56">
        <w:rPr>
          <w:highlight w:val="yellow"/>
        </w:rPr>
        <w:t xml:space="preserve">a, </w:t>
      </w:r>
      <w:proofErr w:type="spellStart"/>
      <w:r w:rsidRPr="00256E56">
        <w:rPr>
          <w:highlight w:val="yellow"/>
        </w:rPr>
        <w:t>xxxxxx</w:t>
      </w:r>
      <w:proofErr w:type="spellEnd"/>
      <w:r w:rsidRPr="00256E56">
        <w:rPr>
          <w:highlight w:val="yellow"/>
        </w:rPr>
        <w:t xml:space="preserve"> b, </w:t>
      </w:r>
      <w:proofErr w:type="spellStart"/>
      <w:r w:rsidRPr="00256E56">
        <w:rPr>
          <w:highlight w:val="yellow"/>
        </w:rPr>
        <w:t>xxxxxx</w:t>
      </w:r>
      <w:proofErr w:type="spellEnd"/>
      <w:r w:rsidRPr="00256E56">
        <w:rPr>
          <w:highlight w:val="yellow"/>
        </w:rPr>
        <w:t xml:space="preserve"> c, </w:t>
      </w:r>
      <w:proofErr w:type="spellStart"/>
      <w:r w:rsidRPr="00256E56">
        <w:rPr>
          <w:highlight w:val="yellow"/>
        </w:rPr>
        <w:t>xxxxxxx</w:t>
      </w:r>
      <w:proofErr w:type="spellEnd"/>
    </w:p>
    <w:p w14:paraId="4D560B1E" w14:textId="77777777" w:rsidR="00256E56" w:rsidRPr="00256E56" w:rsidRDefault="00256E56" w:rsidP="004F34CF">
      <w:pPr>
        <w:pStyle w:val="OATliststyle"/>
        <w:ind w:left="567"/>
      </w:pPr>
      <w:r w:rsidRPr="00256E56">
        <w:t xml:space="preserve">TLR 2 </w:t>
      </w:r>
      <w:r w:rsidRPr="00256E56">
        <w:rPr>
          <w:highlight w:val="yellow"/>
        </w:rPr>
        <w:t xml:space="preserve">a, </w:t>
      </w:r>
      <w:proofErr w:type="spellStart"/>
      <w:r w:rsidRPr="00256E56">
        <w:rPr>
          <w:highlight w:val="yellow"/>
        </w:rPr>
        <w:t>xxxxxx</w:t>
      </w:r>
      <w:proofErr w:type="spellEnd"/>
      <w:r w:rsidRPr="00256E56">
        <w:rPr>
          <w:highlight w:val="yellow"/>
        </w:rPr>
        <w:t xml:space="preserve"> b, </w:t>
      </w:r>
      <w:proofErr w:type="spellStart"/>
      <w:r w:rsidRPr="00256E56">
        <w:rPr>
          <w:highlight w:val="yellow"/>
        </w:rPr>
        <w:t>xxxxxxx</w:t>
      </w:r>
      <w:proofErr w:type="spellEnd"/>
      <w:r w:rsidRPr="00256E56">
        <w:rPr>
          <w:highlight w:val="yellow"/>
        </w:rPr>
        <w:t xml:space="preserve"> c, </w:t>
      </w:r>
      <w:proofErr w:type="spellStart"/>
      <w:r w:rsidRPr="00256E56">
        <w:rPr>
          <w:highlight w:val="yellow"/>
        </w:rPr>
        <w:t>xxxxxx</w:t>
      </w:r>
      <w:proofErr w:type="spellEnd"/>
    </w:p>
    <w:p w14:paraId="78F56D9D" w14:textId="77777777"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A teacher will not be awarded more than one TLR1 / TLR2 payment but may be awarded an additional TLR3 payment.</w:t>
      </w:r>
    </w:p>
    <w:p w14:paraId="7A7B1991" w14:textId="77777777"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 xml:space="preserve">A TLR3 payment will not be awarded in respect of teaching duties more appropriately </w:t>
      </w:r>
      <w:proofErr w:type="spellStart"/>
      <w:r w:rsidRPr="00256E56">
        <w:rPr>
          <w:rFonts w:cs="Arial"/>
        </w:rPr>
        <w:t>recognised</w:t>
      </w:r>
      <w:proofErr w:type="spellEnd"/>
      <w:r w:rsidRPr="00256E56">
        <w:rPr>
          <w:rFonts w:cs="Arial"/>
        </w:rPr>
        <w:t xml:space="preserve"> by a TLR1 or 2 or under section 18.2 of this policy in respect of Special Educational Needs.</w:t>
      </w:r>
    </w:p>
    <w:p w14:paraId="5F90C17E" w14:textId="19D32E73"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may award a temporary TLR (TLR3) payment to a post requiring additional duties for a time limited period for a specific project identified as a priority within the academy development plan or other substantial academy improvement projects or exceptional one off externally driven </w:t>
      </w:r>
      <w:proofErr w:type="gramStart"/>
      <w:r w:rsidRPr="00256E56">
        <w:rPr>
          <w:rFonts w:cs="Arial"/>
        </w:rPr>
        <w:t>responsibilities</w:t>
      </w:r>
      <w:proofErr w:type="gramEnd"/>
      <w:r w:rsidRPr="00256E56">
        <w:rPr>
          <w:rFonts w:cs="Arial"/>
        </w:rPr>
        <w:t xml:space="preserve">.  </w:t>
      </w:r>
    </w:p>
    <w:p w14:paraId="4F5BD551" w14:textId="681BA172"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 xml:space="preserve">Where the </w:t>
      </w:r>
      <w:r w:rsidR="009E2DFF">
        <w:rPr>
          <w:rFonts w:cs="Arial"/>
        </w:rPr>
        <w:t>Governing Body</w:t>
      </w:r>
      <w:r w:rsidRPr="00256E56">
        <w:rPr>
          <w:rFonts w:cs="Arial"/>
        </w:rPr>
        <w:t xml:space="preserve"> proposes to introduce TLR3 payments, there will be consultation with the academy trade union representatives </w:t>
      </w:r>
      <w:proofErr w:type="gramStart"/>
      <w:r w:rsidRPr="00256E56">
        <w:rPr>
          <w:rFonts w:cs="Arial"/>
        </w:rPr>
        <w:t>in regard to</w:t>
      </w:r>
      <w:proofErr w:type="gramEnd"/>
      <w:r w:rsidRPr="00256E56">
        <w:rPr>
          <w:rFonts w:cs="Arial"/>
        </w:rPr>
        <w:t xml:space="preserve"> their introduction and use in each case. </w:t>
      </w:r>
    </w:p>
    <w:p w14:paraId="11135667" w14:textId="77777777"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The value of any temporary TLR3 will be determined within the above range on an individual basis according to complexity and level of responsibility of the role.</w:t>
      </w:r>
    </w:p>
    <w:p w14:paraId="2DE655F5" w14:textId="77777777"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lastRenderedPageBreak/>
        <w:t>The duration of such temporary TLR3 payments would normally not exceed 12 months after which time they will be reviewed and may be extended if appropriate.</w:t>
      </w:r>
    </w:p>
    <w:p w14:paraId="787C55BE" w14:textId="77777777" w:rsidR="00256E56" w:rsidRPr="00256E56" w:rsidRDefault="00256E56" w:rsidP="00DC6C01">
      <w:pPr>
        <w:pStyle w:val="OATbodystyle"/>
        <w:numPr>
          <w:ilvl w:val="1"/>
          <w:numId w:val="7"/>
        </w:numPr>
        <w:tabs>
          <w:tab w:val="clear" w:pos="284"/>
        </w:tabs>
        <w:ind w:left="567" w:hanging="567"/>
        <w:rPr>
          <w:rFonts w:cs="Arial"/>
        </w:rPr>
      </w:pPr>
      <w:r w:rsidRPr="00256E56">
        <w:rPr>
          <w:rFonts w:cs="Arial"/>
        </w:rPr>
        <w:t xml:space="preserve">There will be no safeguarding of any temporary TLR3 payments. </w:t>
      </w:r>
    </w:p>
    <w:p w14:paraId="54F24DA3" w14:textId="77777777" w:rsidR="00256E56" w:rsidRPr="00256E56" w:rsidRDefault="00256E56" w:rsidP="006F3A63">
      <w:pPr>
        <w:pStyle w:val="OATheader"/>
        <w:numPr>
          <w:ilvl w:val="0"/>
          <w:numId w:val="7"/>
        </w:numPr>
        <w:ind w:left="709" w:hanging="709"/>
        <w:rPr>
          <w:rFonts w:eastAsia="MS Mincho"/>
        </w:rPr>
      </w:pPr>
      <w:bookmarkStart w:id="35" w:name="_Toc535850869"/>
      <w:bookmarkStart w:id="36" w:name="_Toc50623168"/>
      <w:r w:rsidRPr="00256E56">
        <w:rPr>
          <w:rFonts w:eastAsia="MS Mincho"/>
        </w:rPr>
        <w:t>Special Educational Needs (SEN)</w:t>
      </w:r>
      <w:bookmarkEnd w:id="35"/>
      <w:bookmarkEnd w:id="36"/>
    </w:p>
    <w:p w14:paraId="6E994A8B" w14:textId="2E7C6C0C" w:rsidR="00256E56" w:rsidRPr="00256E56" w:rsidRDefault="00256E56" w:rsidP="00723811">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award a Special Educational Needs Allowance to a classroom teacher in the following circumstances:</w:t>
      </w:r>
    </w:p>
    <w:p w14:paraId="09CD98A8" w14:textId="089A41E9" w:rsidR="00256E56" w:rsidRDefault="00256E56" w:rsidP="00CC72BA">
      <w:pPr>
        <w:pStyle w:val="OATliststyle"/>
        <w:numPr>
          <w:ilvl w:val="1"/>
          <w:numId w:val="7"/>
        </w:numPr>
        <w:ind w:left="567" w:hanging="567"/>
      </w:pPr>
      <w:r w:rsidRPr="00256E56">
        <w:t xml:space="preserve">In any SEN post that requires a mandatory SEN </w:t>
      </w:r>
      <w:proofErr w:type="gramStart"/>
      <w:r w:rsidRPr="00256E56">
        <w:t>qualification;</w:t>
      </w:r>
      <w:proofErr w:type="gramEnd"/>
    </w:p>
    <w:p w14:paraId="20DF4D8E" w14:textId="77777777" w:rsidR="00CC72BA" w:rsidRPr="00256E56" w:rsidRDefault="00CC72BA" w:rsidP="00CC72BA">
      <w:pPr>
        <w:pStyle w:val="OATliststyle"/>
        <w:ind w:left="567"/>
      </w:pPr>
    </w:p>
    <w:p w14:paraId="2F6616B6" w14:textId="717243C3" w:rsidR="00256E56" w:rsidRDefault="00256E56" w:rsidP="00CC72BA">
      <w:pPr>
        <w:pStyle w:val="OATliststyle"/>
        <w:numPr>
          <w:ilvl w:val="2"/>
          <w:numId w:val="7"/>
        </w:numPr>
        <w:ind w:hanging="657"/>
      </w:pPr>
      <w:r w:rsidRPr="00256E56">
        <w:t xml:space="preserve">Who teaches students in one or more designated special classes or units in the </w:t>
      </w:r>
      <w:proofErr w:type="gramStart"/>
      <w:r w:rsidRPr="00256E56">
        <w:t>academy;</w:t>
      </w:r>
      <w:proofErr w:type="gramEnd"/>
      <w:r w:rsidRPr="00256E56">
        <w:t xml:space="preserve"> </w:t>
      </w:r>
    </w:p>
    <w:p w14:paraId="479E796A" w14:textId="77777777" w:rsidR="00CC72BA" w:rsidRPr="00256E56" w:rsidRDefault="00CC72BA" w:rsidP="00CC72BA">
      <w:pPr>
        <w:pStyle w:val="OATliststyle"/>
        <w:ind w:left="1224"/>
      </w:pPr>
    </w:p>
    <w:p w14:paraId="7A820800" w14:textId="77777777" w:rsidR="00256E56" w:rsidRPr="00256E56" w:rsidRDefault="00256E56" w:rsidP="00E82F90">
      <w:pPr>
        <w:pStyle w:val="OATliststyle"/>
        <w:numPr>
          <w:ilvl w:val="0"/>
          <w:numId w:val="23"/>
        </w:numPr>
        <w:ind w:left="284" w:hanging="284"/>
      </w:pPr>
      <w:r w:rsidRPr="00256E56">
        <w:t>In any non-designated setting (including any student referral unit) that is analogous to a designated special class or unit where the post:</w:t>
      </w:r>
    </w:p>
    <w:p w14:paraId="6979D791" w14:textId="77777777" w:rsidR="00256E56" w:rsidRPr="00256E56" w:rsidRDefault="00256E56" w:rsidP="00E82F90">
      <w:pPr>
        <w:pStyle w:val="OATliststyle"/>
        <w:numPr>
          <w:ilvl w:val="0"/>
          <w:numId w:val="23"/>
        </w:numPr>
        <w:ind w:left="284" w:hanging="284"/>
      </w:pPr>
      <w:r w:rsidRPr="00256E56">
        <w:t xml:space="preserve">involves a substantial element of working directly with children with special educational </w:t>
      </w:r>
      <w:proofErr w:type="gramStart"/>
      <w:r w:rsidRPr="00256E56">
        <w:t>needs;</w:t>
      </w:r>
      <w:proofErr w:type="gramEnd"/>
    </w:p>
    <w:p w14:paraId="024FC15A" w14:textId="77777777" w:rsidR="00256E56" w:rsidRPr="00256E56" w:rsidRDefault="00256E56" w:rsidP="00E82F90">
      <w:pPr>
        <w:pStyle w:val="OATliststyle"/>
        <w:numPr>
          <w:ilvl w:val="0"/>
          <w:numId w:val="23"/>
        </w:numPr>
        <w:ind w:left="284" w:hanging="284"/>
      </w:pPr>
      <w:r w:rsidRPr="00256E56">
        <w:t xml:space="preserve">requires the exercise of a teacher’s professional skills and judgment in the teaching of children with special educational </w:t>
      </w:r>
      <w:proofErr w:type="gramStart"/>
      <w:r w:rsidRPr="00256E56">
        <w:t>needs;</w:t>
      </w:r>
      <w:proofErr w:type="gramEnd"/>
    </w:p>
    <w:p w14:paraId="07EC4180" w14:textId="6CEADA77" w:rsidR="00256E56" w:rsidRPr="00FA3E66" w:rsidRDefault="00256E56" w:rsidP="00E82F90">
      <w:pPr>
        <w:pStyle w:val="OATliststyle"/>
        <w:numPr>
          <w:ilvl w:val="0"/>
          <w:numId w:val="23"/>
        </w:numPr>
        <w:ind w:left="284" w:hanging="284"/>
      </w:pPr>
      <w:r w:rsidRPr="00256E56">
        <w:t>has a greater level of involvement in the teaching of children with special educational needs than is the normal requirement of teachers throughout the academy or unit within the academy.</w:t>
      </w:r>
    </w:p>
    <w:p w14:paraId="0D997071" w14:textId="085B5407" w:rsidR="00256E56" w:rsidRPr="00256E56" w:rsidRDefault="00256E56" w:rsidP="00FA3E66">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determine a spot value for each post, taking account of the structure for SEN provision in the academy and:</w:t>
      </w:r>
    </w:p>
    <w:p w14:paraId="527B6795" w14:textId="77777777" w:rsidR="00256E56" w:rsidRPr="00256E56" w:rsidRDefault="00256E56" w:rsidP="00E82F90">
      <w:pPr>
        <w:pStyle w:val="OATliststyle"/>
        <w:numPr>
          <w:ilvl w:val="0"/>
          <w:numId w:val="23"/>
        </w:numPr>
        <w:ind w:left="284" w:hanging="284"/>
      </w:pPr>
      <w:r w:rsidRPr="00256E56">
        <w:t xml:space="preserve">whether any mandatory qualifications are required for the </w:t>
      </w:r>
      <w:proofErr w:type="gramStart"/>
      <w:r w:rsidRPr="00256E56">
        <w:t>post;</w:t>
      </w:r>
      <w:proofErr w:type="gramEnd"/>
    </w:p>
    <w:p w14:paraId="6341925F" w14:textId="77777777" w:rsidR="00256E56" w:rsidRPr="00256E56" w:rsidRDefault="00256E56" w:rsidP="00E82F90">
      <w:pPr>
        <w:pStyle w:val="OATliststyle"/>
        <w:numPr>
          <w:ilvl w:val="0"/>
          <w:numId w:val="23"/>
        </w:numPr>
        <w:ind w:left="284" w:hanging="284"/>
      </w:pPr>
      <w:r w:rsidRPr="00256E56">
        <w:t>the qualifications and expertise of the teacher relevant to the post; and</w:t>
      </w:r>
    </w:p>
    <w:p w14:paraId="65993F25" w14:textId="77777777" w:rsidR="00256E56" w:rsidRPr="00256E56" w:rsidRDefault="00256E56" w:rsidP="00E82F90">
      <w:pPr>
        <w:pStyle w:val="OATliststyle"/>
        <w:numPr>
          <w:ilvl w:val="0"/>
          <w:numId w:val="23"/>
        </w:numPr>
        <w:ind w:left="284" w:hanging="284"/>
      </w:pPr>
      <w:r w:rsidRPr="00256E56">
        <w:t>the relative demands of the post.</w:t>
      </w:r>
    </w:p>
    <w:p w14:paraId="43185937" w14:textId="77777777" w:rsidR="00256E56" w:rsidRPr="00256E56" w:rsidRDefault="00256E56" w:rsidP="0081734D">
      <w:pPr>
        <w:pStyle w:val="OATbodystyle"/>
        <w:numPr>
          <w:ilvl w:val="1"/>
          <w:numId w:val="7"/>
        </w:numPr>
        <w:tabs>
          <w:tab w:val="clear" w:pos="284"/>
        </w:tabs>
        <w:ind w:left="567" w:hanging="567"/>
        <w:rPr>
          <w:rFonts w:cs="Arial"/>
        </w:rPr>
      </w:pPr>
      <w:r w:rsidRPr="00256E56">
        <w:rPr>
          <w:rFonts w:cs="Arial"/>
        </w:rPr>
        <w:t>The value of any SEN allowance in the academy will be within the range prescribed in the STPCD.</w:t>
      </w:r>
    </w:p>
    <w:p w14:paraId="1823669A" w14:textId="77777777" w:rsidR="00256E56" w:rsidRPr="00256E56" w:rsidRDefault="00256E56" w:rsidP="006F3A63">
      <w:pPr>
        <w:pStyle w:val="OATheader"/>
        <w:numPr>
          <w:ilvl w:val="0"/>
          <w:numId w:val="7"/>
        </w:numPr>
        <w:ind w:left="709" w:hanging="709"/>
        <w:rPr>
          <w:rFonts w:eastAsia="MS Mincho"/>
        </w:rPr>
      </w:pPr>
      <w:bookmarkStart w:id="37" w:name="_Toc535850870"/>
      <w:bookmarkStart w:id="38" w:name="_Toc50623169"/>
      <w:r w:rsidRPr="00256E56">
        <w:rPr>
          <w:rFonts w:eastAsia="MS Mincho"/>
        </w:rPr>
        <w:t>Acting Allowances</w:t>
      </w:r>
      <w:bookmarkEnd w:id="37"/>
      <w:bookmarkEnd w:id="38"/>
    </w:p>
    <w:p w14:paraId="2123F0B2" w14:textId="618B99D7" w:rsidR="00256E56" w:rsidRPr="00256E56" w:rsidRDefault="00256E56" w:rsidP="0081734D">
      <w:pPr>
        <w:pStyle w:val="OATbodystyle"/>
        <w:numPr>
          <w:ilvl w:val="1"/>
          <w:numId w:val="7"/>
        </w:numPr>
        <w:tabs>
          <w:tab w:val="clear" w:pos="284"/>
        </w:tabs>
        <w:ind w:left="567" w:hanging="567"/>
        <w:rPr>
          <w:rFonts w:cs="Arial"/>
        </w:rPr>
      </w:pPr>
      <w:r w:rsidRPr="00256E56">
        <w:rPr>
          <w:rFonts w:cs="Arial"/>
        </w:rPr>
        <w:t xml:space="preserve">Teachers who cover </w:t>
      </w:r>
      <w:proofErr w:type="gramStart"/>
      <w:r w:rsidRPr="00256E56">
        <w:rPr>
          <w:rFonts w:cs="Arial"/>
        </w:rPr>
        <w:t>all of</w:t>
      </w:r>
      <w:proofErr w:type="gramEnd"/>
      <w:r w:rsidRPr="00256E56">
        <w:rPr>
          <w:rFonts w:cs="Arial"/>
        </w:rPr>
        <w:t xml:space="preserve"> the duties associated with a post of a higher grade or allowance other than their own for a period of at least 4 weeks will </w:t>
      </w:r>
      <w:r w:rsidR="004C1996" w:rsidRPr="003367A7">
        <w:rPr>
          <w:rFonts w:cs="Arial"/>
        </w:rPr>
        <w:t>receive</w:t>
      </w:r>
      <w:r w:rsidR="003367A7">
        <w:rPr>
          <w:rFonts w:cs="Arial"/>
        </w:rPr>
        <w:t xml:space="preserve"> </w:t>
      </w:r>
      <w:r w:rsidRPr="00256E56">
        <w:rPr>
          <w:rFonts w:cs="Arial"/>
        </w:rPr>
        <w:t xml:space="preserve">payment of an acting allowance.  This will be the difference between the teacher’s substantive salary and the appropriate point on the pay range of the </w:t>
      </w:r>
      <w:r w:rsidR="008F23F1" w:rsidRPr="00256E56">
        <w:rPr>
          <w:rFonts w:cs="Arial"/>
        </w:rPr>
        <w:t>higher-level</w:t>
      </w:r>
      <w:r w:rsidRPr="00256E56">
        <w:rPr>
          <w:rFonts w:cs="Arial"/>
        </w:rPr>
        <w:t xml:space="preserve"> post and will cover the whole period of acting up during which the teacher undertakes the full range of duties and responsibilities of the post.</w:t>
      </w:r>
    </w:p>
    <w:p w14:paraId="7AD5B2D4" w14:textId="77777777" w:rsidR="00256E56" w:rsidRPr="00256E56" w:rsidRDefault="00256E56" w:rsidP="0081734D">
      <w:pPr>
        <w:pStyle w:val="OATheader"/>
        <w:numPr>
          <w:ilvl w:val="0"/>
          <w:numId w:val="7"/>
        </w:numPr>
        <w:ind w:left="709" w:hanging="709"/>
        <w:rPr>
          <w:rFonts w:eastAsia="MS Mincho"/>
        </w:rPr>
      </w:pPr>
      <w:bookmarkStart w:id="39" w:name="_Toc535850871"/>
      <w:bookmarkStart w:id="40" w:name="_Toc50623170"/>
      <w:r w:rsidRPr="00256E56">
        <w:rPr>
          <w:rFonts w:eastAsia="MS Mincho"/>
        </w:rPr>
        <w:t>Recruitment and Retention</w:t>
      </w:r>
      <w:bookmarkEnd w:id="39"/>
      <w:bookmarkEnd w:id="40"/>
    </w:p>
    <w:p w14:paraId="733A6ADF" w14:textId="20CF964E" w:rsidR="00256E56" w:rsidRPr="00256E56" w:rsidRDefault="00A57883" w:rsidP="0081734D">
      <w:pPr>
        <w:pStyle w:val="OATbodystyle"/>
        <w:numPr>
          <w:ilvl w:val="1"/>
          <w:numId w:val="7"/>
        </w:numPr>
        <w:tabs>
          <w:tab w:val="clear" w:pos="284"/>
        </w:tabs>
        <w:ind w:left="567" w:hanging="567"/>
        <w:rPr>
          <w:rFonts w:cs="Arial"/>
        </w:rPr>
      </w:pPr>
      <w:r>
        <w:rPr>
          <w:rFonts w:cs="Arial"/>
        </w:rPr>
        <w:t>For positions other than those on Leadership, t</w:t>
      </w:r>
      <w:r w:rsidR="00256E56" w:rsidRPr="00256E56">
        <w:rPr>
          <w:rFonts w:cs="Arial"/>
        </w:rPr>
        <w:t xml:space="preserve">he </w:t>
      </w:r>
      <w:r w:rsidR="009E2DFF">
        <w:rPr>
          <w:rFonts w:cs="Arial"/>
        </w:rPr>
        <w:t>Governing Body</w:t>
      </w:r>
      <w:r w:rsidR="00256E56" w:rsidRPr="00256E56">
        <w:rPr>
          <w:rFonts w:cs="Arial"/>
        </w:rPr>
        <w:t xml:space="preserve"> may, on the advice of the Principal, consider the award of a recruitment and retention payment where there is clearly demonstrated evidence that such a payment is:</w:t>
      </w:r>
    </w:p>
    <w:p w14:paraId="2322D098" w14:textId="5B22B83B" w:rsidR="00256E56" w:rsidRPr="00256E56" w:rsidRDefault="00256E56" w:rsidP="00DA4B26">
      <w:pPr>
        <w:pStyle w:val="OATliststyle"/>
        <w:numPr>
          <w:ilvl w:val="0"/>
          <w:numId w:val="23"/>
        </w:numPr>
        <w:ind w:left="284" w:hanging="284"/>
      </w:pPr>
      <w:r w:rsidRPr="00256E56">
        <w:t xml:space="preserve">Required to attract suitable candidates for a post which it has </w:t>
      </w:r>
      <w:r w:rsidR="008F23F1" w:rsidRPr="00256E56">
        <w:t>been,</w:t>
      </w:r>
      <w:r w:rsidRPr="00256E56">
        <w:t xml:space="preserve"> or it is considered difficult to fill; or</w:t>
      </w:r>
    </w:p>
    <w:p w14:paraId="09A91A22" w14:textId="77777777" w:rsidR="00256E56" w:rsidRPr="00256E56" w:rsidRDefault="00256E56" w:rsidP="00DA4B26">
      <w:pPr>
        <w:pStyle w:val="OATliststyle"/>
        <w:numPr>
          <w:ilvl w:val="0"/>
          <w:numId w:val="23"/>
        </w:numPr>
        <w:ind w:left="284" w:hanging="284"/>
      </w:pPr>
      <w:r w:rsidRPr="00256E56">
        <w:t>Required to retain the skills and expertise of a teacher, particularly in a specialist area or where it is considered that the subsequent vacancy would be difficult to fill.</w:t>
      </w:r>
    </w:p>
    <w:p w14:paraId="375C45B2" w14:textId="77777777" w:rsidR="00256E56" w:rsidRPr="00256E56" w:rsidRDefault="00256E56" w:rsidP="009E6F8C">
      <w:pPr>
        <w:pStyle w:val="OATbodystyle"/>
        <w:numPr>
          <w:ilvl w:val="1"/>
          <w:numId w:val="7"/>
        </w:numPr>
        <w:tabs>
          <w:tab w:val="clear" w:pos="284"/>
        </w:tabs>
        <w:ind w:left="567" w:hanging="567"/>
        <w:rPr>
          <w:rFonts w:cs="Arial"/>
        </w:rPr>
      </w:pPr>
      <w:r w:rsidRPr="00256E56">
        <w:rPr>
          <w:rFonts w:cs="Arial"/>
        </w:rPr>
        <w:lastRenderedPageBreak/>
        <w:t xml:space="preserve">The value of any recruitment or retention payment will be determined according to the circumstances of each case but will </w:t>
      </w:r>
      <w:proofErr w:type="gramStart"/>
      <w:r w:rsidRPr="00256E56">
        <w:rPr>
          <w:rFonts w:cs="Arial"/>
        </w:rPr>
        <w:t>take into account</w:t>
      </w:r>
      <w:proofErr w:type="gramEnd"/>
      <w:r w:rsidRPr="00256E56">
        <w:rPr>
          <w:rFonts w:cs="Arial"/>
        </w:rPr>
        <w:t xml:space="preserve"> salary relativities across the academy structure and known staffing changes in the future. </w:t>
      </w:r>
    </w:p>
    <w:p w14:paraId="69EA921B" w14:textId="77777777" w:rsidR="00256E56" w:rsidRPr="00256E56" w:rsidRDefault="00256E56" w:rsidP="009E6F8C">
      <w:pPr>
        <w:pStyle w:val="OATbodystyle"/>
        <w:numPr>
          <w:ilvl w:val="1"/>
          <w:numId w:val="7"/>
        </w:numPr>
        <w:tabs>
          <w:tab w:val="clear" w:pos="284"/>
        </w:tabs>
        <w:ind w:left="567" w:hanging="567"/>
        <w:rPr>
          <w:rFonts w:cs="Arial"/>
        </w:rPr>
      </w:pPr>
      <w:r w:rsidRPr="00256E56">
        <w:rPr>
          <w:rFonts w:cs="Arial"/>
        </w:rPr>
        <w:t>The duration of the payment will be determined according to the circumstances of the payment.</w:t>
      </w:r>
    </w:p>
    <w:p w14:paraId="66F40AD8" w14:textId="22649396" w:rsidR="00256E56" w:rsidRPr="00256E56" w:rsidRDefault="00256E56" w:rsidP="009E6F8C">
      <w:pPr>
        <w:pStyle w:val="OATbodystyle"/>
        <w:numPr>
          <w:ilvl w:val="1"/>
          <w:numId w:val="7"/>
        </w:numPr>
        <w:tabs>
          <w:tab w:val="clear" w:pos="284"/>
        </w:tabs>
        <w:ind w:left="567" w:hanging="567"/>
        <w:rPr>
          <w:rFonts w:cs="Arial"/>
        </w:rPr>
      </w:pPr>
      <w:r w:rsidRPr="00256E56">
        <w:rPr>
          <w:rFonts w:cs="Arial"/>
        </w:rPr>
        <w:t xml:space="preserve">There is no longer a </w:t>
      </w:r>
      <w:r w:rsidR="008F23F1" w:rsidRPr="00256E56">
        <w:rPr>
          <w:rFonts w:cs="Arial"/>
        </w:rPr>
        <w:t>3-year</w:t>
      </w:r>
      <w:r w:rsidRPr="00256E56">
        <w:rPr>
          <w:rFonts w:cs="Arial"/>
        </w:rPr>
        <w:t xml:space="preserve"> limit on recruitment and retention payments</w:t>
      </w:r>
      <w:r w:rsidR="000E4F7B">
        <w:rPr>
          <w:rFonts w:cs="Arial"/>
        </w:rPr>
        <w:t xml:space="preserve">. </w:t>
      </w:r>
      <w:r w:rsidRPr="00256E56">
        <w:rPr>
          <w:rFonts w:cs="Arial"/>
        </w:rPr>
        <w:t xml:space="preserve">Governing bodies are required to conduct annual reviews of such awards including the duration and expiry dates.  </w:t>
      </w:r>
    </w:p>
    <w:p w14:paraId="3B50F608" w14:textId="77777777" w:rsidR="00256E56" w:rsidRPr="00256E56" w:rsidRDefault="00256E56" w:rsidP="009E6F8C">
      <w:pPr>
        <w:pStyle w:val="OATbodystyle"/>
        <w:numPr>
          <w:ilvl w:val="1"/>
          <w:numId w:val="7"/>
        </w:numPr>
        <w:tabs>
          <w:tab w:val="clear" w:pos="284"/>
        </w:tabs>
        <w:ind w:left="567" w:hanging="567"/>
        <w:rPr>
          <w:rFonts w:cs="Arial"/>
        </w:rPr>
      </w:pPr>
      <w:r w:rsidRPr="00256E56">
        <w:rPr>
          <w:rFonts w:cs="Arial"/>
        </w:rPr>
        <w:t xml:space="preserve">Normally a recruitment or retention payment will be financial, but where appropriate, governors may consider other benefits </w:t>
      </w:r>
      <w:proofErr w:type="gramStart"/>
      <w:r w:rsidRPr="00256E56">
        <w:rPr>
          <w:rFonts w:cs="Arial"/>
        </w:rPr>
        <w:t>e.g.</w:t>
      </w:r>
      <w:proofErr w:type="gramEnd"/>
      <w:r w:rsidRPr="00256E56">
        <w:rPr>
          <w:rFonts w:cs="Arial"/>
        </w:rPr>
        <w:t xml:space="preserve"> relocation expenses, health care, gym membership, childcare provision etc.</w:t>
      </w:r>
    </w:p>
    <w:p w14:paraId="2BFB6A86" w14:textId="77777777" w:rsidR="00256E56" w:rsidRPr="00256E56" w:rsidRDefault="00256E56" w:rsidP="0059508E">
      <w:pPr>
        <w:pStyle w:val="OATheader"/>
        <w:numPr>
          <w:ilvl w:val="0"/>
          <w:numId w:val="7"/>
        </w:numPr>
        <w:ind w:left="709" w:hanging="709"/>
        <w:rPr>
          <w:rFonts w:eastAsia="MS Mincho"/>
        </w:rPr>
      </w:pPr>
      <w:bookmarkStart w:id="41" w:name="_Toc535850872"/>
      <w:bookmarkStart w:id="42" w:name="_Toc50623171"/>
      <w:r w:rsidRPr="00256E56">
        <w:rPr>
          <w:rFonts w:eastAsia="MS Mincho"/>
        </w:rPr>
        <w:t>Out of Academy Learning Activities</w:t>
      </w:r>
      <w:bookmarkEnd w:id="41"/>
      <w:bookmarkEnd w:id="42"/>
    </w:p>
    <w:p w14:paraId="67325372" w14:textId="002FBD58" w:rsidR="00256E56" w:rsidRPr="00256E56" w:rsidRDefault="00256E56" w:rsidP="0059508E">
      <w:pPr>
        <w:pStyle w:val="OATbodystyle"/>
        <w:numPr>
          <w:ilvl w:val="1"/>
          <w:numId w:val="7"/>
        </w:numPr>
        <w:tabs>
          <w:tab w:val="clear" w:pos="284"/>
        </w:tabs>
        <w:ind w:left="567" w:hanging="567"/>
        <w:rPr>
          <w:rFonts w:cs="Arial"/>
        </w:rPr>
      </w:pPr>
      <w:r w:rsidRPr="00256E56">
        <w:rPr>
          <w:rFonts w:cs="Arial"/>
        </w:rPr>
        <w:t xml:space="preserve">Teachers who undertake agreed voluntary learning activities outside the normal academy day and whose salary range does not take account of such activity may be entitled to an additional payment.  The </w:t>
      </w:r>
      <w:r w:rsidR="009E2DFF">
        <w:rPr>
          <w:rFonts w:cs="Arial"/>
        </w:rPr>
        <w:t>Governing Body</w:t>
      </w:r>
      <w:r w:rsidRPr="00256E56">
        <w:rPr>
          <w:rFonts w:cs="Arial"/>
        </w:rPr>
        <w:t>, advised by the Principal, will consider each case individually before the activity takes place.  Such activities may include:</w:t>
      </w:r>
    </w:p>
    <w:p w14:paraId="10B8222B" w14:textId="77777777" w:rsidR="00256E56" w:rsidRPr="00DA4B26" w:rsidRDefault="00256E56" w:rsidP="00DA4B26">
      <w:pPr>
        <w:pStyle w:val="OATliststyle"/>
        <w:numPr>
          <w:ilvl w:val="0"/>
          <w:numId w:val="23"/>
        </w:numPr>
        <w:ind w:left="284" w:hanging="284"/>
      </w:pPr>
      <w:r w:rsidRPr="00DA4B26">
        <w:t>Holiday revision groups</w:t>
      </w:r>
    </w:p>
    <w:p w14:paraId="030398BA" w14:textId="77777777" w:rsidR="00256E56" w:rsidRPr="00DA4B26" w:rsidRDefault="00256E56" w:rsidP="00DA4B26">
      <w:pPr>
        <w:pStyle w:val="OATliststyle"/>
        <w:numPr>
          <w:ilvl w:val="0"/>
          <w:numId w:val="23"/>
        </w:numPr>
        <w:ind w:left="284" w:hanging="284"/>
      </w:pPr>
      <w:r w:rsidRPr="00DA4B26">
        <w:t>Breakfast clubs</w:t>
      </w:r>
    </w:p>
    <w:p w14:paraId="3C06C786" w14:textId="77777777" w:rsidR="00256E56" w:rsidRPr="00DA4B26" w:rsidRDefault="00256E56" w:rsidP="00DA4B26">
      <w:pPr>
        <w:pStyle w:val="OATliststyle"/>
        <w:numPr>
          <w:ilvl w:val="0"/>
          <w:numId w:val="23"/>
        </w:numPr>
        <w:ind w:left="284" w:hanging="284"/>
      </w:pPr>
      <w:r w:rsidRPr="00DA4B26">
        <w:t xml:space="preserve">Homework clubs, </w:t>
      </w:r>
    </w:p>
    <w:p w14:paraId="6B21431C" w14:textId="77777777" w:rsidR="00256E56" w:rsidRPr="00DA4B26" w:rsidRDefault="00256E56" w:rsidP="00DA4B26">
      <w:pPr>
        <w:pStyle w:val="OATliststyle"/>
        <w:numPr>
          <w:ilvl w:val="0"/>
          <w:numId w:val="23"/>
        </w:numPr>
        <w:ind w:left="284" w:hanging="284"/>
      </w:pPr>
      <w:r w:rsidRPr="00DA4B26">
        <w:t>Summer Academies</w:t>
      </w:r>
    </w:p>
    <w:p w14:paraId="76187B6F" w14:textId="77777777" w:rsidR="00256E56" w:rsidRPr="00DA4B26" w:rsidRDefault="00256E56" w:rsidP="00DA4B26">
      <w:pPr>
        <w:pStyle w:val="OATliststyle"/>
        <w:numPr>
          <w:ilvl w:val="0"/>
          <w:numId w:val="23"/>
        </w:numPr>
        <w:ind w:left="284" w:hanging="284"/>
      </w:pPr>
      <w:r w:rsidRPr="00DA4B26">
        <w:t>Saturday morning booster classes</w:t>
      </w:r>
    </w:p>
    <w:p w14:paraId="244451AE" w14:textId="77777777" w:rsidR="00256E56" w:rsidRPr="00DA4B26" w:rsidRDefault="00256E56" w:rsidP="00DA4B26">
      <w:pPr>
        <w:pStyle w:val="OATliststyle"/>
        <w:numPr>
          <w:ilvl w:val="0"/>
          <w:numId w:val="23"/>
        </w:numPr>
        <w:ind w:left="284" w:hanging="284"/>
      </w:pPr>
      <w:r w:rsidRPr="00DA4B26">
        <w:t>Study support groups</w:t>
      </w:r>
    </w:p>
    <w:p w14:paraId="6BFE3987" w14:textId="77777777" w:rsidR="00256E56" w:rsidRPr="00DA4B26" w:rsidRDefault="00256E56" w:rsidP="00DA4B26">
      <w:pPr>
        <w:pStyle w:val="OATliststyle"/>
        <w:numPr>
          <w:ilvl w:val="0"/>
          <w:numId w:val="23"/>
        </w:numPr>
        <w:ind w:left="284" w:hanging="284"/>
      </w:pPr>
      <w:r w:rsidRPr="00DA4B26">
        <w:t>Activities for gifted and talented children</w:t>
      </w:r>
    </w:p>
    <w:p w14:paraId="12F1EE86" w14:textId="77777777" w:rsidR="00256E56" w:rsidRPr="00DA4B26" w:rsidRDefault="00256E56" w:rsidP="00DA4B26">
      <w:pPr>
        <w:pStyle w:val="OATliststyle"/>
        <w:numPr>
          <w:ilvl w:val="0"/>
          <w:numId w:val="23"/>
        </w:numPr>
        <w:ind w:left="284" w:hanging="284"/>
      </w:pPr>
      <w:r w:rsidRPr="00DA4B26">
        <w:t>Curriculum linked sporting or arts related activities or clubs</w:t>
      </w:r>
    </w:p>
    <w:p w14:paraId="66585588" w14:textId="380AE9FF" w:rsidR="00256E56" w:rsidRPr="00256E56" w:rsidRDefault="00256E56" w:rsidP="0059508E">
      <w:pPr>
        <w:pStyle w:val="OATbodystyle"/>
        <w:numPr>
          <w:ilvl w:val="1"/>
          <w:numId w:val="7"/>
        </w:numPr>
        <w:tabs>
          <w:tab w:val="clear" w:pos="284"/>
        </w:tabs>
        <w:ind w:left="567" w:hanging="567"/>
        <w:rPr>
          <w:rFonts w:cs="Arial"/>
        </w:rPr>
      </w:pPr>
      <w:r w:rsidRPr="00256E56">
        <w:rPr>
          <w:rFonts w:cs="Arial"/>
        </w:rPr>
        <w:t>Payment for these activities, will be agreed in advance and will normally be calculated based on the teacher’s normal hourly rate but may be subject to restrictions according to the available funding</w:t>
      </w:r>
      <w:r w:rsidR="00BB581E">
        <w:rPr>
          <w:rFonts w:cs="Arial"/>
        </w:rPr>
        <w:t xml:space="preserve">. </w:t>
      </w:r>
    </w:p>
    <w:p w14:paraId="65D62DDA" w14:textId="77777777" w:rsidR="00256E56" w:rsidRPr="00256E56" w:rsidRDefault="00256E56" w:rsidP="0059508E">
      <w:pPr>
        <w:pStyle w:val="OATheader"/>
        <w:numPr>
          <w:ilvl w:val="0"/>
          <w:numId w:val="7"/>
        </w:numPr>
        <w:ind w:left="709" w:hanging="709"/>
        <w:rPr>
          <w:rFonts w:eastAsia="MS Mincho"/>
        </w:rPr>
      </w:pPr>
      <w:bookmarkStart w:id="43" w:name="_Toc535850873"/>
      <w:bookmarkStart w:id="44" w:name="_Toc50623172"/>
      <w:r w:rsidRPr="00256E56">
        <w:rPr>
          <w:rFonts w:eastAsia="MS Mincho"/>
        </w:rPr>
        <w:t>Continuing Professional Development</w:t>
      </w:r>
      <w:bookmarkEnd w:id="43"/>
      <w:bookmarkEnd w:id="44"/>
    </w:p>
    <w:p w14:paraId="64A9F02A" w14:textId="085463FC"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advised by the Principal teacher, may consider, in advance, awarding additional payments to teachers in respect of continuing professional development undertaken outside of the academy day.  The </w:t>
      </w:r>
      <w:r w:rsidR="009E2DFF">
        <w:rPr>
          <w:rFonts w:cs="Arial"/>
        </w:rPr>
        <w:t>Governing Body</w:t>
      </w:r>
      <w:r w:rsidRPr="00256E56">
        <w:rPr>
          <w:rFonts w:cs="Arial"/>
        </w:rPr>
        <w:t xml:space="preserve"> will consider each case on its individual merits.  </w:t>
      </w:r>
    </w:p>
    <w:p w14:paraId="666F71A4" w14:textId="309ED43F"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may award an additional payment for work undertaken on a voluntary basis relating to the provision of initial teacher training (ITT), where this is provided as part of the normal activity of the academy. This may include:</w:t>
      </w:r>
    </w:p>
    <w:p w14:paraId="5C67A07B" w14:textId="77777777" w:rsidR="00256E56" w:rsidRPr="00256E56" w:rsidRDefault="00256E56" w:rsidP="00DA4B26">
      <w:pPr>
        <w:pStyle w:val="OATliststyle"/>
        <w:numPr>
          <w:ilvl w:val="0"/>
          <w:numId w:val="23"/>
        </w:numPr>
        <w:ind w:left="284" w:hanging="284"/>
      </w:pPr>
      <w:r w:rsidRPr="00256E56">
        <w:t xml:space="preserve">Acting as a professional </w:t>
      </w:r>
      <w:proofErr w:type="gramStart"/>
      <w:r w:rsidRPr="00256E56">
        <w:t>mentor;</w:t>
      </w:r>
      <w:proofErr w:type="gramEnd"/>
    </w:p>
    <w:p w14:paraId="0E846AD9" w14:textId="77777777" w:rsidR="00256E56" w:rsidRPr="00256E56" w:rsidRDefault="00256E56" w:rsidP="00DA4B26">
      <w:pPr>
        <w:pStyle w:val="OATliststyle"/>
        <w:numPr>
          <w:ilvl w:val="0"/>
          <w:numId w:val="23"/>
        </w:numPr>
        <w:ind w:left="284" w:hanging="284"/>
      </w:pPr>
      <w:r w:rsidRPr="00256E56">
        <w:t xml:space="preserve">Giving feedback to </w:t>
      </w:r>
      <w:proofErr w:type="gramStart"/>
      <w:r w:rsidRPr="00256E56">
        <w:t>students;</w:t>
      </w:r>
      <w:proofErr w:type="gramEnd"/>
    </w:p>
    <w:p w14:paraId="0903CA59" w14:textId="77777777" w:rsidR="00256E56" w:rsidRPr="00256E56" w:rsidRDefault="00256E56" w:rsidP="00DA4B26">
      <w:pPr>
        <w:pStyle w:val="OATliststyle"/>
        <w:numPr>
          <w:ilvl w:val="0"/>
          <w:numId w:val="23"/>
        </w:numPr>
        <w:ind w:left="284" w:hanging="284"/>
      </w:pPr>
      <w:r w:rsidRPr="00256E56">
        <w:t xml:space="preserve">Formally assessing student </w:t>
      </w:r>
      <w:proofErr w:type="gramStart"/>
      <w:r w:rsidRPr="00256E56">
        <w:t>competence;</w:t>
      </w:r>
      <w:proofErr w:type="gramEnd"/>
    </w:p>
    <w:p w14:paraId="71765EB1" w14:textId="77777777" w:rsidR="00256E56" w:rsidRPr="00256E56" w:rsidRDefault="00256E56" w:rsidP="00DA4B26">
      <w:pPr>
        <w:pStyle w:val="OATliststyle"/>
        <w:numPr>
          <w:ilvl w:val="0"/>
          <w:numId w:val="23"/>
        </w:numPr>
        <w:ind w:left="284" w:hanging="284"/>
      </w:pPr>
      <w:r w:rsidRPr="00256E56">
        <w:t xml:space="preserve">Supervision and observation of teaching </w:t>
      </w:r>
      <w:proofErr w:type="gramStart"/>
      <w:r w:rsidRPr="00256E56">
        <w:t>practice;</w:t>
      </w:r>
      <w:proofErr w:type="gramEnd"/>
    </w:p>
    <w:p w14:paraId="651BAC80" w14:textId="77777777" w:rsidR="00256E56" w:rsidRPr="00256E56" w:rsidRDefault="00256E56" w:rsidP="00DA4B26">
      <w:pPr>
        <w:pStyle w:val="OATliststyle"/>
        <w:numPr>
          <w:ilvl w:val="0"/>
          <w:numId w:val="23"/>
        </w:numPr>
        <w:ind w:left="284" w:hanging="284"/>
      </w:pPr>
      <w:r w:rsidRPr="00256E56">
        <w:t>Tutorials or seminars</w:t>
      </w:r>
    </w:p>
    <w:p w14:paraId="602C1B07" w14:textId="29FC45EA" w:rsidR="00256E56" w:rsidRPr="00256E56" w:rsidRDefault="009C1E2A" w:rsidP="007F64ED">
      <w:pPr>
        <w:pStyle w:val="OATbodystyle"/>
        <w:numPr>
          <w:ilvl w:val="1"/>
          <w:numId w:val="7"/>
        </w:numPr>
        <w:tabs>
          <w:tab w:val="clear" w:pos="284"/>
        </w:tabs>
        <w:ind w:left="567" w:hanging="567"/>
        <w:rPr>
          <w:rFonts w:cs="Arial"/>
        </w:rPr>
      </w:pPr>
      <w:r>
        <w:rPr>
          <w:rFonts w:cs="Arial"/>
        </w:rPr>
        <w:lastRenderedPageBreak/>
        <w:t>W</w:t>
      </w:r>
      <w:r w:rsidR="002E47A8" w:rsidRPr="002E47A8">
        <w:rPr>
          <w:rFonts w:cs="Arial"/>
        </w:rPr>
        <w:t>here it is impossible within the normal working of the academy day to facilitate time to undertake such duties</w:t>
      </w:r>
      <w:r>
        <w:rPr>
          <w:rFonts w:cs="Arial"/>
        </w:rPr>
        <w:t>, p</w:t>
      </w:r>
      <w:r w:rsidR="00256E56" w:rsidRPr="00256E56">
        <w:rPr>
          <w:rFonts w:cs="Arial"/>
        </w:rPr>
        <w:t>ayment for these activities will be agreed in advance and will normally be calculated on the teacher’s normal hourly rate</w:t>
      </w:r>
      <w:r w:rsidR="00734E5F">
        <w:rPr>
          <w:rFonts w:cs="Arial"/>
        </w:rPr>
        <w:t xml:space="preserve"> </w:t>
      </w:r>
      <w:r w:rsidR="00256E56" w:rsidRPr="00256E56">
        <w:rPr>
          <w:rFonts w:cs="Arial"/>
        </w:rPr>
        <w:t>but may be subject to restrictions according to the available funding.</w:t>
      </w:r>
    </w:p>
    <w:p w14:paraId="1715CC2A" w14:textId="6AE82E3F"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not award additional payments in respect of </w:t>
      </w:r>
      <w:r w:rsidR="0061013D">
        <w:rPr>
          <w:rFonts w:cs="Arial"/>
        </w:rPr>
        <w:t>School</w:t>
      </w:r>
      <w:r w:rsidRPr="00256E56">
        <w:rPr>
          <w:rFonts w:cs="Arial"/>
        </w:rPr>
        <w:t xml:space="preserve"> </w:t>
      </w:r>
      <w:r w:rsidR="0061013D" w:rsidRPr="00256E56">
        <w:rPr>
          <w:rFonts w:cs="Arial"/>
        </w:rPr>
        <w:t>Centered</w:t>
      </w:r>
      <w:r w:rsidRPr="00256E56">
        <w:rPr>
          <w:rFonts w:cs="Arial"/>
        </w:rPr>
        <w:t xml:space="preserve"> ITT (SCITT) where the academy takes the lead in providing ITT courses, including </w:t>
      </w:r>
      <w:proofErr w:type="gramStart"/>
      <w:r w:rsidRPr="00256E56">
        <w:rPr>
          <w:rFonts w:cs="Arial"/>
        </w:rPr>
        <w:t>planning</w:t>
      </w:r>
      <w:proofErr w:type="gramEnd"/>
      <w:r w:rsidRPr="00256E56">
        <w:rPr>
          <w:rFonts w:cs="Arial"/>
        </w:rPr>
        <w:t xml:space="preserve"> and preparing materials for an ITT course and taking responsibility for the well-being and tuition of ITT students.  </w:t>
      </w:r>
    </w:p>
    <w:p w14:paraId="3A461AF6" w14:textId="77777777"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Such duties may be considered and if appropriate paid for under a separate non-teaching contract.</w:t>
      </w:r>
    </w:p>
    <w:p w14:paraId="2E850F95" w14:textId="5555F809"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may consider an additional payment to the Principal and/or to other teachers for additional responsibilities and activities due to or in respect of the provision of services by the Principal relating to the raising of educational standards to one or more additional academies</w:t>
      </w:r>
    </w:p>
    <w:p w14:paraId="41B39428" w14:textId="6FBA1FD3"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may consider an additional payment to the Principal and/or to other teachers where the Principal is providing services to other schools </w:t>
      </w:r>
      <w:r w:rsidR="0061013D" w:rsidRPr="00256E56">
        <w:rPr>
          <w:rFonts w:cs="Arial"/>
        </w:rPr>
        <w:t>e.g.,</w:t>
      </w:r>
      <w:r w:rsidRPr="00256E56">
        <w:rPr>
          <w:rFonts w:cs="Arial"/>
        </w:rPr>
        <w:t xml:space="preserve"> as a consultant leader, academy improvement partner, local leader for education or national leader of education.  </w:t>
      </w:r>
    </w:p>
    <w:p w14:paraId="214791E2" w14:textId="77777777"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Any payment considered under this section will be temporary only and reviewed on an annual basis.</w:t>
      </w:r>
    </w:p>
    <w:p w14:paraId="51B44C4A" w14:textId="77777777"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No payment will be considered where these duties have already been </w:t>
      </w:r>
      <w:proofErr w:type="gramStart"/>
      <w:r w:rsidRPr="00256E56">
        <w:rPr>
          <w:rFonts w:cs="Arial"/>
        </w:rPr>
        <w:t>taken into account</w:t>
      </w:r>
      <w:proofErr w:type="gramEnd"/>
      <w:r w:rsidRPr="00256E56">
        <w:rPr>
          <w:rFonts w:cs="Arial"/>
        </w:rPr>
        <w:t xml:space="preserve"> in other sections of this policy. </w:t>
      </w:r>
    </w:p>
    <w:p w14:paraId="0CDF8DC6" w14:textId="77777777" w:rsidR="00256E56" w:rsidRPr="00256E56" w:rsidRDefault="00256E56" w:rsidP="007F64ED">
      <w:pPr>
        <w:pStyle w:val="OATheader"/>
        <w:numPr>
          <w:ilvl w:val="0"/>
          <w:numId w:val="7"/>
        </w:numPr>
        <w:ind w:left="709" w:hanging="709"/>
        <w:rPr>
          <w:rFonts w:eastAsia="MS Mincho"/>
        </w:rPr>
      </w:pPr>
      <w:bookmarkStart w:id="45" w:name="_Toc535850874"/>
      <w:bookmarkStart w:id="46" w:name="_Toc50623173"/>
      <w:r w:rsidRPr="00256E56">
        <w:rPr>
          <w:rFonts w:eastAsia="MS Mincho"/>
        </w:rPr>
        <w:t>Salary Sacrifice</w:t>
      </w:r>
      <w:bookmarkEnd w:id="45"/>
      <w:bookmarkEnd w:id="46"/>
    </w:p>
    <w:p w14:paraId="774EA511" w14:textId="2CC5C3BD"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support salary sacrifice arrangements for teachers in respect of the following:  </w:t>
      </w:r>
    </w:p>
    <w:p w14:paraId="1F1F6999" w14:textId="77777777" w:rsidR="00256E56" w:rsidRPr="00256E56" w:rsidRDefault="00256E56" w:rsidP="00CC72BA">
      <w:pPr>
        <w:pStyle w:val="OATliststyle"/>
        <w:numPr>
          <w:ilvl w:val="0"/>
          <w:numId w:val="31"/>
        </w:numPr>
      </w:pPr>
      <w:r w:rsidRPr="00256E56">
        <w:t xml:space="preserve">Childcare vouchers / childcare benefit </w:t>
      </w:r>
      <w:proofErr w:type="gramStart"/>
      <w:r w:rsidRPr="00256E56">
        <w:t>schemes;</w:t>
      </w:r>
      <w:proofErr w:type="gramEnd"/>
    </w:p>
    <w:p w14:paraId="1322E621" w14:textId="389B310A" w:rsidR="00256E56" w:rsidRPr="00256E56" w:rsidRDefault="00256E56" w:rsidP="00CC72BA">
      <w:pPr>
        <w:pStyle w:val="OATliststyle"/>
        <w:numPr>
          <w:ilvl w:val="0"/>
          <w:numId w:val="31"/>
        </w:numPr>
      </w:pPr>
      <w:r w:rsidRPr="00256E56">
        <w:t xml:space="preserve">Other such schemes agreed by the </w:t>
      </w:r>
      <w:r w:rsidR="009E2DFF">
        <w:t>Governing Body</w:t>
      </w:r>
      <w:r w:rsidRPr="00256E56">
        <w:t>.</w:t>
      </w:r>
    </w:p>
    <w:p w14:paraId="3CE347C5" w14:textId="480A58CE"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 xml:space="preserve">The Trust will monitor and advise on any taxable benefit implications and notify </w:t>
      </w:r>
      <w:r w:rsidR="00AD68CE">
        <w:rPr>
          <w:rFonts w:cs="Arial"/>
        </w:rPr>
        <w:t>academies</w:t>
      </w:r>
      <w:r w:rsidRPr="00256E56">
        <w:rPr>
          <w:rFonts w:cs="Arial"/>
        </w:rPr>
        <w:t xml:space="preserve"> accordingly should there be any changes to HMRC guidance </w:t>
      </w:r>
    </w:p>
    <w:p w14:paraId="76452ADA" w14:textId="77777777" w:rsidR="00256E56" w:rsidRPr="00256E56" w:rsidRDefault="00256E56" w:rsidP="007F64ED">
      <w:pPr>
        <w:pStyle w:val="OATbodystyle"/>
        <w:numPr>
          <w:ilvl w:val="1"/>
          <w:numId w:val="7"/>
        </w:numPr>
        <w:tabs>
          <w:tab w:val="clear" w:pos="284"/>
        </w:tabs>
        <w:ind w:left="567" w:hanging="567"/>
        <w:rPr>
          <w:rFonts w:cs="Arial"/>
        </w:rPr>
      </w:pPr>
      <w:r w:rsidRPr="00256E56">
        <w:rPr>
          <w:rFonts w:cs="Arial"/>
        </w:rPr>
        <w:t>Salary sacrifice scheme arrangements are included in any calculations when determining and safeguarding sums to which the teacher may be entitled.</w:t>
      </w:r>
    </w:p>
    <w:p w14:paraId="5689E8AD" w14:textId="77777777" w:rsidR="00256E56" w:rsidRPr="00256E56" w:rsidRDefault="00256E56" w:rsidP="0026771A">
      <w:pPr>
        <w:pStyle w:val="OATheader"/>
        <w:numPr>
          <w:ilvl w:val="0"/>
          <w:numId w:val="7"/>
        </w:numPr>
        <w:ind w:left="709" w:hanging="709"/>
        <w:rPr>
          <w:rFonts w:eastAsia="MS Mincho"/>
        </w:rPr>
      </w:pPr>
      <w:bookmarkStart w:id="47" w:name="_Toc535850875"/>
      <w:bookmarkStart w:id="48" w:name="_Toc50623174"/>
      <w:r w:rsidRPr="00256E56">
        <w:rPr>
          <w:rFonts w:eastAsia="MS Mincho"/>
        </w:rPr>
        <w:t>Safeguarding</w:t>
      </w:r>
      <w:bookmarkEnd w:id="47"/>
      <w:bookmarkEnd w:id="48"/>
    </w:p>
    <w:p w14:paraId="03B01BE1" w14:textId="2189A48D" w:rsidR="00256E56" w:rsidRPr="00256E56" w:rsidRDefault="00256E56" w:rsidP="0026771A">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will apply the salary safeguarding provisions of the STPCD.</w:t>
      </w:r>
      <w:r w:rsidR="00E47313">
        <w:rPr>
          <w:rFonts w:cs="Arial"/>
        </w:rPr>
        <w:t xml:space="preserve"> </w:t>
      </w:r>
      <w:r w:rsidRPr="00256E56">
        <w:rPr>
          <w:rFonts w:cs="Arial"/>
        </w:rPr>
        <w:t>Where a pay determination leads or may lead to the start of a period of safeguarding, the academy will give the required written statement of notification as soon as possible, and no later than one month after the date of the determination.</w:t>
      </w:r>
    </w:p>
    <w:p w14:paraId="162A30DA" w14:textId="77777777" w:rsidR="00256E56" w:rsidRPr="00256E56" w:rsidRDefault="00256E56" w:rsidP="0026771A">
      <w:pPr>
        <w:pStyle w:val="OATheader"/>
        <w:numPr>
          <w:ilvl w:val="0"/>
          <w:numId w:val="7"/>
        </w:numPr>
        <w:ind w:left="709" w:hanging="709"/>
        <w:rPr>
          <w:rFonts w:eastAsia="MS Mincho"/>
        </w:rPr>
      </w:pPr>
      <w:bookmarkStart w:id="49" w:name="_Toc535850876"/>
      <w:bookmarkStart w:id="50" w:name="_Toc50623175"/>
      <w:r w:rsidRPr="00256E56">
        <w:rPr>
          <w:rFonts w:eastAsia="MS Mincho"/>
        </w:rPr>
        <w:t>Appeals</w:t>
      </w:r>
      <w:bookmarkEnd w:id="49"/>
      <w:bookmarkEnd w:id="50"/>
    </w:p>
    <w:p w14:paraId="6BA0D1D1" w14:textId="4B03ED37" w:rsidR="00256E56" w:rsidRPr="00256E56" w:rsidRDefault="00256E56" w:rsidP="00D9418F">
      <w:pPr>
        <w:pStyle w:val="OATbodystyle"/>
        <w:numPr>
          <w:ilvl w:val="1"/>
          <w:numId w:val="7"/>
        </w:numPr>
        <w:tabs>
          <w:tab w:val="clear" w:pos="284"/>
        </w:tabs>
        <w:ind w:left="567" w:hanging="567"/>
        <w:rPr>
          <w:rFonts w:cs="Arial"/>
        </w:rPr>
      </w:pPr>
      <w:r w:rsidRPr="00256E56">
        <w:rPr>
          <w:rFonts w:cs="Arial"/>
        </w:rPr>
        <w:t xml:space="preserve">A member of staff may seek a review of any determination in relation to their pay or any decision taken by the </w:t>
      </w:r>
      <w:r w:rsidR="009E2DFF">
        <w:rPr>
          <w:rFonts w:cs="Arial"/>
        </w:rPr>
        <w:t>Governing Body</w:t>
      </w:r>
      <w:r w:rsidRPr="00256E56">
        <w:rPr>
          <w:rFonts w:cs="Arial"/>
        </w:rPr>
        <w:t xml:space="preserve"> (or committee or individual acting with delegated authority) that affects the pay of the member of staff.</w:t>
      </w:r>
    </w:p>
    <w:p w14:paraId="139E28BA" w14:textId="34B4DE49" w:rsidR="00256E56" w:rsidRPr="00256E56" w:rsidRDefault="00256E56" w:rsidP="00D9418F">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Governing Body</w:t>
      </w:r>
      <w:r w:rsidRPr="00256E56">
        <w:rPr>
          <w:rFonts w:cs="Arial"/>
        </w:rPr>
        <w:t xml:space="preserve"> has agreed to consider appeals on the following grounds:</w:t>
      </w:r>
    </w:p>
    <w:p w14:paraId="358D2D54" w14:textId="77777777" w:rsidR="00256E56" w:rsidRPr="00256E56" w:rsidRDefault="00256E56" w:rsidP="00D9418F">
      <w:pPr>
        <w:pStyle w:val="OATbodystyle"/>
        <w:numPr>
          <w:ilvl w:val="1"/>
          <w:numId w:val="7"/>
        </w:numPr>
        <w:tabs>
          <w:tab w:val="clear" w:pos="284"/>
        </w:tabs>
        <w:ind w:left="567" w:hanging="567"/>
        <w:rPr>
          <w:rFonts w:cs="Arial"/>
        </w:rPr>
      </w:pPr>
      <w:r w:rsidRPr="00256E56">
        <w:rPr>
          <w:rFonts w:cs="Arial"/>
        </w:rPr>
        <w:lastRenderedPageBreak/>
        <w:t>That the person or committee making the decision:</w:t>
      </w:r>
    </w:p>
    <w:p w14:paraId="0410CD7B" w14:textId="77777777" w:rsidR="00256E56" w:rsidRPr="00256E56" w:rsidRDefault="00256E56" w:rsidP="00DA4B26">
      <w:pPr>
        <w:pStyle w:val="OATliststyle"/>
        <w:numPr>
          <w:ilvl w:val="0"/>
          <w:numId w:val="23"/>
        </w:numPr>
        <w:ind w:left="284" w:hanging="284"/>
      </w:pPr>
      <w:r w:rsidRPr="00256E56">
        <w:t xml:space="preserve">incorrectly applied any provision of the STPCD, the Academy’s pay policy or other statutory provision </w:t>
      </w:r>
      <w:proofErr w:type="gramStart"/>
      <w:r w:rsidRPr="00256E56">
        <w:t>and;</w:t>
      </w:r>
      <w:proofErr w:type="gramEnd"/>
      <w:r w:rsidRPr="00256E56">
        <w:t xml:space="preserve"> </w:t>
      </w:r>
    </w:p>
    <w:p w14:paraId="13A7929F" w14:textId="77777777" w:rsidR="00256E56" w:rsidRPr="00256E56" w:rsidRDefault="00256E56" w:rsidP="00DA4B26">
      <w:pPr>
        <w:pStyle w:val="OATliststyle"/>
        <w:numPr>
          <w:ilvl w:val="0"/>
          <w:numId w:val="23"/>
        </w:numPr>
        <w:ind w:left="284" w:hanging="284"/>
      </w:pPr>
      <w:r w:rsidRPr="00256E56">
        <w:t xml:space="preserve">took account of irrelevant or inaccurate </w:t>
      </w:r>
      <w:proofErr w:type="gramStart"/>
      <w:r w:rsidRPr="00256E56">
        <w:t>evidence;</w:t>
      </w:r>
      <w:proofErr w:type="gramEnd"/>
    </w:p>
    <w:p w14:paraId="1EB09450" w14:textId="77777777" w:rsidR="00256E56" w:rsidRPr="00256E56" w:rsidRDefault="00256E56" w:rsidP="00DA4B26">
      <w:pPr>
        <w:pStyle w:val="OATliststyle"/>
        <w:numPr>
          <w:ilvl w:val="0"/>
          <w:numId w:val="23"/>
        </w:numPr>
        <w:ind w:left="284" w:hanging="284"/>
      </w:pPr>
      <w:r w:rsidRPr="00256E56">
        <w:t xml:space="preserve">was biased </w:t>
      </w:r>
      <w:proofErr w:type="gramStart"/>
      <w:r w:rsidRPr="00256E56">
        <w:t>OR;</w:t>
      </w:r>
      <w:proofErr w:type="gramEnd"/>
    </w:p>
    <w:p w14:paraId="77367D87" w14:textId="77777777" w:rsidR="00256E56" w:rsidRPr="00256E56" w:rsidRDefault="00256E56" w:rsidP="00DA4B26">
      <w:pPr>
        <w:pStyle w:val="OATliststyle"/>
        <w:numPr>
          <w:ilvl w:val="0"/>
          <w:numId w:val="23"/>
        </w:numPr>
        <w:ind w:left="284" w:hanging="284"/>
      </w:pPr>
      <w:r w:rsidRPr="00256E56">
        <w:t>otherwise unlawfully discriminated against the teacher.</w:t>
      </w:r>
    </w:p>
    <w:p w14:paraId="007A944A" w14:textId="20FBD8B2" w:rsidR="00256E56" w:rsidRPr="00256E56" w:rsidRDefault="00256E56" w:rsidP="00D9418F">
      <w:pPr>
        <w:pStyle w:val="OATbodystyle"/>
        <w:numPr>
          <w:ilvl w:val="1"/>
          <w:numId w:val="7"/>
        </w:numPr>
        <w:tabs>
          <w:tab w:val="clear" w:pos="284"/>
        </w:tabs>
        <w:ind w:left="567" w:hanging="567"/>
        <w:rPr>
          <w:rFonts w:cs="Arial"/>
        </w:rPr>
      </w:pPr>
      <w:r w:rsidRPr="00256E56">
        <w:rPr>
          <w:rFonts w:cs="Arial"/>
        </w:rPr>
        <w:t xml:space="preserve">The procedure for considering appeals is set out in Appendix </w:t>
      </w:r>
      <w:r w:rsidR="000E4F7B">
        <w:rPr>
          <w:rFonts w:cs="Arial"/>
        </w:rPr>
        <w:t>3 o</w:t>
      </w:r>
      <w:r w:rsidRPr="00256E56">
        <w:rPr>
          <w:rFonts w:cs="Arial"/>
        </w:rPr>
        <w:t>f this policy.</w:t>
      </w:r>
    </w:p>
    <w:p w14:paraId="79979240" w14:textId="77777777" w:rsidR="00256E56" w:rsidRPr="00256E56" w:rsidRDefault="00256E56" w:rsidP="0026771A">
      <w:pPr>
        <w:pStyle w:val="OATheader"/>
        <w:numPr>
          <w:ilvl w:val="0"/>
          <w:numId w:val="7"/>
        </w:numPr>
        <w:ind w:left="709" w:hanging="709"/>
        <w:rPr>
          <w:rFonts w:eastAsia="MS Mincho"/>
        </w:rPr>
      </w:pPr>
      <w:bookmarkStart w:id="51" w:name="_Toc535850877"/>
      <w:bookmarkStart w:id="52" w:name="_Toc50623176"/>
      <w:r w:rsidRPr="00256E56">
        <w:rPr>
          <w:rFonts w:eastAsia="MS Mincho"/>
        </w:rPr>
        <w:t>Monitoring the Impact of the Pay Policy</w:t>
      </w:r>
      <w:bookmarkEnd w:id="51"/>
      <w:bookmarkEnd w:id="52"/>
      <w:r w:rsidRPr="00256E56">
        <w:rPr>
          <w:rFonts w:eastAsia="MS Mincho"/>
        </w:rPr>
        <w:t xml:space="preserve"> </w:t>
      </w:r>
    </w:p>
    <w:p w14:paraId="46D2AA5F" w14:textId="77777777" w:rsidR="00256E56" w:rsidRPr="00256E56" w:rsidRDefault="00256E56" w:rsidP="003C49F3">
      <w:pPr>
        <w:pStyle w:val="OATbodystyle"/>
        <w:numPr>
          <w:ilvl w:val="1"/>
          <w:numId w:val="7"/>
        </w:numPr>
        <w:tabs>
          <w:tab w:val="clear" w:pos="284"/>
        </w:tabs>
        <w:ind w:left="567" w:hanging="567"/>
        <w:rPr>
          <w:rFonts w:cs="Arial"/>
        </w:rPr>
      </w:pPr>
      <w:r w:rsidRPr="00256E56">
        <w:rPr>
          <w:rFonts w:cs="Arial"/>
        </w:rPr>
        <w:t xml:space="preserve">The Trust will monitor the outcomes and impact of this policy annually through the Regional Directors and LGBs. </w:t>
      </w:r>
    </w:p>
    <w:p w14:paraId="1ADECCF7" w14:textId="77777777" w:rsidR="00256E56" w:rsidRPr="00256E56" w:rsidRDefault="00256E56" w:rsidP="003C49F3">
      <w:pPr>
        <w:pStyle w:val="OATbodystyle"/>
        <w:numPr>
          <w:ilvl w:val="1"/>
          <w:numId w:val="7"/>
        </w:numPr>
        <w:tabs>
          <w:tab w:val="clear" w:pos="284"/>
        </w:tabs>
        <w:ind w:left="567" w:hanging="567"/>
        <w:rPr>
          <w:rFonts w:cs="Arial"/>
        </w:rPr>
      </w:pPr>
      <w:r w:rsidRPr="00256E56">
        <w:rPr>
          <w:rFonts w:cs="Arial"/>
        </w:rPr>
        <w:t xml:space="preserve">Principals will be required to present an impact report to the Governors Pay Committee as laid out in Appendix 6 of the Appraisal Policy   </w:t>
      </w:r>
    </w:p>
    <w:p w14:paraId="7069DA06" w14:textId="77777777" w:rsidR="00256E56" w:rsidRPr="00256E56" w:rsidRDefault="00256E56" w:rsidP="003C49F3">
      <w:pPr>
        <w:pStyle w:val="OATbodystyle"/>
        <w:numPr>
          <w:ilvl w:val="1"/>
          <w:numId w:val="7"/>
        </w:numPr>
        <w:tabs>
          <w:tab w:val="clear" w:pos="284"/>
        </w:tabs>
        <w:ind w:left="567" w:hanging="567"/>
        <w:rPr>
          <w:rFonts w:cs="Arial"/>
        </w:rPr>
      </w:pPr>
      <w:r w:rsidRPr="00256E56">
        <w:rPr>
          <w:rFonts w:cs="Arial"/>
        </w:rPr>
        <w:t xml:space="preserve">This will be done in accordance with legislative changes, changes to the STPCD, and ensuring continuing compliance with equalities legislation. </w:t>
      </w:r>
    </w:p>
    <w:p w14:paraId="45A90B63" w14:textId="77777777" w:rsidR="003F40C0" w:rsidRDefault="00256E56" w:rsidP="003C49F3">
      <w:pPr>
        <w:pStyle w:val="OATbodystyle"/>
        <w:numPr>
          <w:ilvl w:val="1"/>
          <w:numId w:val="7"/>
        </w:numPr>
        <w:tabs>
          <w:tab w:val="clear" w:pos="284"/>
        </w:tabs>
        <w:ind w:left="567" w:hanging="567"/>
        <w:rPr>
          <w:rFonts w:cs="Arial"/>
        </w:rPr>
      </w:pPr>
      <w:r w:rsidRPr="00256E56">
        <w:rPr>
          <w:rFonts w:cs="Arial"/>
        </w:rPr>
        <w:t xml:space="preserve">Discussions will take place on the outcomes with academy representatives. </w:t>
      </w:r>
    </w:p>
    <w:p w14:paraId="27DDFE29" w14:textId="2A614F46" w:rsidR="00256E56" w:rsidRPr="00256E56" w:rsidRDefault="00256E56" w:rsidP="003C49F3">
      <w:pPr>
        <w:pStyle w:val="OATbodystyle"/>
        <w:numPr>
          <w:ilvl w:val="1"/>
          <w:numId w:val="7"/>
        </w:numPr>
        <w:tabs>
          <w:tab w:val="clear" w:pos="284"/>
        </w:tabs>
        <w:ind w:left="567" w:hanging="567"/>
        <w:rPr>
          <w:rFonts w:cs="Arial"/>
        </w:rPr>
      </w:pPr>
      <w:r w:rsidRPr="00256E56">
        <w:rPr>
          <w:rFonts w:cs="Arial"/>
        </w:rPr>
        <w:t xml:space="preserve">The </w:t>
      </w:r>
      <w:r w:rsidR="009E2DFF">
        <w:rPr>
          <w:rFonts w:cs="Arial"/>
        </w:rPr>
        <w:t>Trust</w:t>
      </w:r>
      <w:r w:rsidRPr="00256E56">
        <w:rPr>
          <w:rFonts w:cs="Arial"/>
        </w:rPr>
        <w:t xml:space="preserve">-wide outcomes and impact of the policy will also be discussed at Trust level with the </w:t>
      </w:r>
      <w:r w:rsidR="003309EA">
        <w:rPr>
          <w:rFonts w:cs="Arial"/>
        </w:rPr>
        <w:t xml:space="preserve">recognized </w:t>
      </w:r>
      <w:r w:rsidRPr="00256E56">
        <w:rPr>
          <w:rFonts w:cs="Arial"/>
        </w:rPr>
        <w:t>trade</w:t>
      </w:r>
      <w:r w:rsidR="003309EA">
        <w:rPr>
          <w:rFonts w:cs="Arial"/>
        </w:rPr>
        <w:t xml:space="preserve"> </w:t>
      </w:r>
      <w:r w:rsidRPr="00256E56">
        <w:rPr>
          <w:rFonts w:cs="Arial"/>
        </w:rPr>
        <w:t xml:space="preserve">unions. </w:t>
      </w:r>
    </w:p>
    <w:p w14:paraId="0A6C269E" w14:textId="6533FD3F" w:rsidR="00256E56" w:rsidRPr="00256E56" w:rsidRDefault="00356BAD" w:rsidP="003C49F3">
      <w:pPr>
        <w:pStyle w:val="OATbodystyle"/>
        <w:numPr>
          <w:ilvl w:val="1"/>
          <w:numId w:val="7"/>
        </w:numPr>
        <w:tabs>
          <w:tab w:val="clear" w:pos="284"/>
        </w:tabs>
        <w:ind w:left="567" w:hanging="567"/>
        <w:rPr>
          <w:rFonts w:cs="Arial"/>
        </w:rPr>
      </w:pPr>
      <w:r>
        <w:rPr>
          <w:rFonts w:cs="Arial"/>
        </w:rPr>
        <w:t>Any c</w:t>
      </w:r>
      <w:r w:rsidR="00256E56" w:rsidRPr="00256E56">
        <w:rPr>
          <w:rFonts w:cs="Arial"/>
        </w:rPr>
        <w:t xml:space="preserve">hanges </w:t>
      </w:r>
      <w:r>
        <w:rPr>
          <w:rFonts w:cs="Arial"/>
        </w:rPr>
        <w:t xml:space="preserve">that may </w:t>
      </w:r>
      <w:r w:rsidR="00256E56" w:rsidRPr="00256E56">
        <w:rPr>
          <w:rFonts w:cs="Arial"/>
        </w:rPr>
        <w:t>need to be made to the policy</w:t>
      </w:r>
      <w:r>
        <w:rPr>
          <w:rFonts w:cs="Arial"/>
        </w:rPr>
        <w:t xml:space="preserve"> </w:t>
      </w:r>
      <w:r w:rsidR="00256E56" w:rsidRPr="00256E56">
        <w:rPr>
          <w:rFonts w:cs="Arial"/>
        </w:rPr>
        <w:t>will</w:t>
      </w:r>
      <w:r>
        <w:rPr>
          <w:rFonts w:cs="Arial"/>
        </w:rPr>
        <w:t xml:space="preserve"> be made</w:t>
      </w:r>
      <w:r w:rsidR="00256E56" w:rsidRPr="00256E56">
        <w:rPr>
          <w:rFonts w:cs="Arial"/>
        </w:rPr>
        <w:t xml:space="preserve"> </w:t>
      </w:r>
      <w:r>
        <w:rPr>
          <w:rFonts w:cs="Arial"/>
        </w:rPr>
        <w:t xml:space="preserve">in </w:t>
      </w:r>
      <w:r w:rsidR="00256E56" w:rsidRPr="00256E56">
        <w:rPr>
          <w:rFonts w:cs="Arial"/>
        </w:rPr>
        <w:t xml:space="preserve">consultation at </w:t>
      </w:r>
      <w:r>
        <w:rPr>
          <w:rFonts w:cs="Arial"/>
        </w:rPr>
        <w:t>T</w:t>
      </w:r>
      <w:r w:rsidR="00256E56" w:rsidRPr="00256E56">
        <w:rPr>
          <w:rFonts w:cs="Arial"/>
        </w:rPr>
        <w:t xml:space="preserve">rust level with the </w:t>
      </w:r>
      <w:proofErr w:type="spellStart"/>
      <w:r w:rsidR="00256E56" w:rsidRPr="00256E56">
        <w:rPr>
          <w:rFonts w:cs="Arial"/>
        </w:rPr>
        <w:t>recognised</w:t>
      </w:r>
      <w:proofErr w:type="spellEnd"/>
      <w:r w:rsidR="00256E56" w:rsidRPr="00256E56">
        <w:rPr>
          <w:rFonts w:cs="Arial"/>
        </w:rPr>
        <w:t xml:space="preserve"> trade unions</w:t>
      </w:r>
      <w:r>
        <w:rPr>
          <w:rFonts w:cs="Arial"/>
        </w:rPr>
        <w:t xml:space="preserve">. </w:t>
      </w:r>
    </w:p>
    <w:p w14:paraId="21C9AEC6" w14:textId="77777777" w:rsidR="00D761BE" w:rsidRPr="00256E56" w:rsidRDefault="00D761BE" w:rsidP="00256E56">
      <w:pPr>
        <w:pStyle w:val="OATbodystyle"/>
      </w:pPr>
    </w:p>
    <w:p w14:paraId="5142B3D4" w14:textId="77777777" w:rsidR="00C843FE" w:rsidRDefault="00C843FE" w:rsidP="00A21004">
      <w:pPr>
        <w:pStyle w:val="OATheader"/>
      </w:pPr>
      <w:r>
        <w:br w:type="page"/>
      </w:r>
      <w:bookmarkStart w:id="53" w:name="_Toc50623177"/>
      <w:r w:rsidR="00D761BE">
        <w:lastRenderedPageBreak/>
        <w:t>Appendix 1</w:t>
      </w:r>
      <w:bookmarkEnd w:id="53"/>
    </w:p>
    <w:p w14:paraId="0C912DAA" w14:textId="46133C24" w:rsidR="00F06A2F" w:rsidRPr="004C7AC6" w:rsidRDefault="00F06A2F" w:rsidP="00231ABE">
      <w:pPr>
        <w:pStyle w:val="OATsubheader1"/>
      </w:pPr>
      <w:r w:rsidRPr="004C7AC6">
        <w:t>Remit / Terms of Reference of the ____________Committee</w:t>
      </w:r>
    </w:p>
    <w:p w14:paraId="4355CC45" w14:textId="0C250BCE" w:rsidR="00F06A2F" w:rsidRPr="00F06A2F" w:rsidRDefault="00F06A2F" w:rsidP="005E5357">
      <w:pPr>
        <w:tabs>
          <w:tab w:val="left" w:pos="284"/>
        </w:tabs>
        <w:spacing w:before="240" w:after="250" w:line="250" w:lineRule="exact"/>
        <w:rPr>
          <w:rFonts w:ascii="Arial" w:hAnsi="Arial" w:cs="Arial"/>
          <w:sz w:val="20"/>
          <w:szCs w:val="20"/>
          <w:lang w:val="en-US"/>
        </w:rPr>
      </w:pPr>
      <w:r w:rsidRPr="00F06A2F">
        <w:rPr>
          <w:rFonts w:ascii="Arial" w:hAnsi="Arial" w:cs="Arial"/>
          <w:sz w:val="20"/>
          <w:szCs w:val="20"/>
          <w:highlight w:val="yellow"/>
          <w:lang w:val="en-US"/>
        </w:rPr>
        <w:t>Insert relevant academy committee remit / terms of reference</w:t>
      </w:r>
    </w:p>
    <w:p w14:paraId="4D8A4171" w14:textId="77777777" w:rsidR="00F06A2F" w:rsidRPr="00F06A2F" w:rsidRDefault="00F06A2F" w:rsidP="00F06A2F">
      <w:pPr>
        <w:keepNext/>
        <w:keepLines/>
        <w:spacing w:before="40"/>
        <w:outlineLvl w:val="2"/>
        <w:rPr>
          <w:rFonts w:ascii="Arial" w:eastAsiaTheme="majorEastAsia" w:hAnsi="Arial" w:cs="Arial"/>
          <w:i/>
          <w:sz w:val="22"/>
          <w:szCs w:val="22"/>
        </w:rPr>
      </w:pPr>
      <w:r w:rsidRPr="00F06A2F">
        <w:rPr>
          <w:rFonts w:ascii="Arial" w:eastAsiaTheme="majorEastAsia" w:hAnsi="Arial" w:cs="Arial"/>
          <w:i/>
          <w:sz w:val="22"/>
          <w:szCs w:val="22"/>
        </w:rPr>
        <w:t>Example:</w:t>
      </w:r>
    </w:p>
    <w:p w14:paraId="4BFD65BD" w14:textId="31376696" w:rsidR="00F06A2F" w:rsidRPr="00F06A2F" w:rsidRDefault="00F06A2F" w:rsidP="00F06A2F">
      <w:pPr>
        <w:keepNext/>
        <w:keepLines/>
        <w:spacing w:before="40"/>
        <w:outlineLvl w:val="2"/>
        <w:rPr>
          <w:rFonts w:ascii="Arial" w:eastAsiaTheme="majorEastAsia" w:hAnsi="Arial" w:cs="Arial"/>
          <w:i/>
          <w:sz w:val="22"/>
          <w:szCs w:val="22"/>
        </w:rPr>
      </w:pPr>
      <w:r w:rsidRPr="00F06A2F">
        <w:rPr>
          <w:rFonts w:ascii="Arial" w:eastAsiaTheme="majorEastAsia" w:hAnsi="Arial" w:cs="Arial"/>
          <w:i/>
          <w:sz w:val="22"/>
          <w:szCs w:val="22"/>
        </w:rPr>
        <w:t xml:space="preserve">The Pay Committee will be authorised by the Governing Body to determine all matters relating to pay and related performance of staff </w:t>
      </w:r>
      <w:r w:rsidR="0018771A">
        <w:rPr>
          <w:rFonts w:ascii="Arial" w:eastAsiaTheme="majorEastAsia" w:hAnsi="Arial" w:cs="Arial"/>
          <w:i/>
          <w:sz w:val="22"/>
          <w:szCs w:val="22"/>
        </w:rPr>
        <w:t xml:space="preserve">in line with the OAT pay policy, </w:t>
      </w:r>
      <w:r w:rsidRPr="00F06A2F">
        <w:rPr>
          <w:rFonts w:ascii="Arial" w:eastAsiaTheme="majorEastAsia" w:hAnsi="Arial" w:cs="Arial"/>
          <w:i/>
          <w:sz w:val="22"/>
          <w:szCs w:val="22"/>
        </w:rPr>
        <w:t>and to monitor and review the pay policy as necessary.</w:t>
      </w:r>
    </w:p>
    <w:p w14:paraId="5334EDC2" w14:textId="77777777" w:rsidR="00F06A2F" w:rsidRPr="00F06A2F" w:rsidRDefault="00F06A2F" w:rsidP="00F06A2F">
      <w:pPr>
        <w:tabs>
          <w:tab w:val="left" w:pos="284"/>
        </w:tabs>
        <w:spacing w:after="250" w:line="250" w:lineRule="exact"/>
        <w:rPr>
          <w:rFonts w:ascii="Arial" w:hAnsi="Arial" w:cs="Arial"/>
          <w:color w:val="0070C0"/>
          <w:sz w:val="20"/>
          <w:szCs w:val="18"/>
          <w:lang w:val="en-US"/>
        </w:rPr>
      </w:pPr>
    </w:p>
    <w:p w14:paraId="30920D1C" w14:textId="77777777" w:rsidR="00F06A2F" w:rsidRPr="005E5357" w:rsidRDefault="00F06A2F" w:rsidP="005E5357">
      <w:pPr>
        <w:pStyle w:val="OATsubheader2"/>
        <w:rPr>
          <w:color w:val="00B0F0"/>
        </w:rPr>
      </w:pPr>
      <w:bookmarkStart w:id="54" w:name="_Toc535850879"/>
      <w:bookmarkStart w:id="55" w:name="_Toc50623178"/>
      <w:r w:rsidRPr="005E5357">
        <w:rPr>
          <w:color w:val="00B0F0"/>
        </w:rPr>
        <w:t>Committee Membership</w:t>
      </w:r>
      <w:bookmarkEnd w:id="54"/>
      <w:bookmarkEnd w:id="55"/>
    </w:p>
    <w:p w14:paraId="6E0DB8A5" w14:textId="1A8B4D66" w:rsidR="00F06A2F" w:rsidRPr="00F06A2F" w:rsidRDefault="00F06A2F" w:rsidP="00F06A2F">
      <w:pPr>
        <w:tabs>
          <w:tab w:val="left" w:pos="284"/>
        </w:tabs>
        <w:spacing w:after="250" w:line="250" w:lineRule="exact"/>
        <w:rPr>
          <w:rFonts w:ascii="Arial" w:hAnsi="Arial" w:cs="Arial"/>
          <w:sz w:val="20"/>
          <w:szCs w:val="20"/>
          <w:lang w:val="en-US"/>
        </w:rPr>
      </w:pPr>
      <w:r w:rsidRPr="00F06A2F">
        <w:rPr>
          <w:rFonts w:ascii="Arial" w:hAnsi="Arial" w:cs="Arial"/>
          <w:sz w:val="20"/>
          <w:szCs w:val="20"/>
          <w:lang w:val="en-US"/>
        </w:rPr>
        <w:t xml:space="preserve">The Pay Committee will consist of at least 3 governors, elected by the </w:t>
      </w:r>
      <w:r w:rsidR="009E2DFF">
        <w:rPr>
          <w:rFonts w:ascii="Arial" w:hAnsi="Arial" w:cs="Arial"/>
          <w:sz w:val="20"/>
          <w:szCs w:val="20"/>
          <w:lang w:val="en-US"/>
        </w:rPr>
        <w:t>Governing Body</w:t>
      </w:r>
      <w:r w:rsidRPr="00F06A2F">
        <w:rPr>
          <w:rFonts w:ascii="Arial" w:hAnsi="Arial" w:cs="Arial"/>
          <w:sz w:val="20"/>
          <w:szCs w:val="20"/>
          <w:lang w:val="en-US"/>
        </w:rPr>
        <w:t xml:space="preserve">.  Normally, wherever possible, the Pay Committee will not include any member of staff employed by the </w:t>
      </w:r>
      <w:r w:rsidR="009E2DFF">
        <w:rPr>
          <w:rFonts w:ascii="Arial" w:hAnsi="Arial" w:cs="Arial"/>
          <w:sz w:val="20"/>
          <w:szCs w:val="20"/>
          <w:lang w:val="en-US"/>
        </w:rPr>
        <w:t>Governing Body</w:t>
      </w:r>
      <w:r w:rsidRPr="00F06A2F">
        <w:rPr>
          <w:rFonts w:ascii="Arial" w:hAnsi="Arial" w:cs="Arial"/>
          <w:sz w:val="20"/>
          <w:szCs w:val="20"/>
          <w:lang w:val="en-US"/>
        </w:rPr>
        <w:t xml:space="preserve"> at the academy.  The quorum for this committee will be 3 governors.</w:t>
      </w:r>
    </w:p>
    <w:p w14:paraId="1F718B1A" w14:textId="77777777" w:rsidR="00F06A2F" w:rsidRPr="005E5357" w:rsidRDefault="00F06A2F" w:rsidP="005E5357">
      <w:pPr>
        <w:pStyle w:val="OATsubheader2"/>
        <w:rPr>
          <w:color w:val="00B0F0"/>
        </w:rPr>
      </w:pPr>
      <w:bookmarkStart w:id="56" w:name="_Toc535850880"/>
      <w:bookmarkStart w:id="57" w:name="_Toc50623179"/>
      <w:r w:rsidRPr="005E5357">
        <w:rPr>
          <w:color w:val="00B0F0"/>
        </w:rPr>
        <w:t>Committee Remit</w:t>
      </w:r>
      <w:bookmarkEnd w:id="56"/>
      <w:bookmarkEnd w:id="57"/>
    </w:p>
    <w:p w14:paraId="61F23358" w14:textId="418F8A2D" w:rsidR="00F06A2F" w:rsidRPr="00F06A2F" w:rsidRDefault="00F06A2F" w:rsidP="00F06A2F">
      <w:pPr>
        <w:tabs>
          <w:tab w:val="left" w:pos="284"/>
        </w:tabs>
        <w:spacing w:after="250" w:line="250" w:lineRule="exact"/>
        <w:rPr>
          <w:rFonts w:ascii="Arial" w:hAnsi="Arial" w:cs="Arial"/>
          <w:sz w:val="20"/>
          <w:szCs w:val="20"/>
          <w:lang w:val="en-US"/>
        </w:rPr>
      </w:pPr>
      <w:r w:rsidRPr="00F06A2F">
        <w:rPr>
          <w:rFonts w:ascii="Arial" w:hAnsi="Arial" w:cs="Arial"/>
          <w:sz w:val="20"/>
          <w:szCs w:val="20"/>
          <w:lang w:val="en-US"/>
        </w:rPr>
        <w:t xml:space="preserve">The Pay Committee will have full delegated powers from the </w:t>
      </w:r>
      <w:r w:rsidR="009E2DFF">
        <w:rPr>
          <w:rFonts w:ascii="Arial" w:hAnsi="Arial" w:cs="Arial"/>
          <w:sz w:val="20"/>
          <w:szCs w:val="20"/>
          <w:lang w:val="en-US"/>
        </w:rPr>
        <w:t>Governing Body</w:t>
      </w:r>
      <w:r w:rsidRPr="00F06A2F">
        <w:rPr>
          <w:rFonts w:ascii="Arial" w:hAnsi="Arial" w:cs="Arial"/>
          <w:sz w:val="20"/>
          <w:szCs w:val="20"/>
          <w:lang w:val="en-US"/>
        </w:rPr>
        <w:t xml:space="preserve"> to take all decisions relating to pay in accordance with the </w:t>
      </w:r>
      <w:r w:rsidR="00387A58">
        <w:rPr>
          <w:rFonts w:ascii="Arial" w:hAnsi="Arial" w:cs="Arial"/>
          <w:sz w:val="20"/>
          <w:szCs w:val="20"/>
          <w:lang w:val="en-US"/>
        </w:rPr>
        <w:t>OAT</w:t>
      </w:r>
      <w:r w:rsidRPr="00F06A2F">
        <w:rPr>
          <w:rFonts w:ascii="Arial" w:hAnsi="Arial" w:cs="Arial"/>
          <w:sz w:val="20"/>
          <w:szCs w:val="20"/>
          <w:lang w:val="en-US"/>
        </w:rPr>
        <w:t xml:space="preserve"> pay policy.</w:t>
      </w:r>
    </w:p>
    <w:p w14:paraId="23A89B13" w14:textId="6E0046D0" w:rsidR="00F06A2F" w:rsidRPr="00F06A2F" w:rsidRDefault="0061013D" w:rsidP="00F06A2F">
      <w:pPr>
        <w:tabs>
          <w:tab w:val="left" w:pos="284"/>
        </w:tabs>
        <w:spacing w:after="250" w:line="250" w:lineRule="exact"/>
        <w:rPr>
          <w:rFonts w:ascii="Arial" w:hAnsi="Arial" w:cs="Arial"/>
          <w:b/>
          <w:bCs/>
          <w:sz w:val="20"/>
          <w:szCs w:val="20"/>
          <w:lang w:val="en-US"/>
        </w:rPr>
      </w:pPr>
      <w:r w:rsidRPr="00F06A2F">
        <w:rPr>
          <w:rFonts w:ascii="Arial" w:hAnsi="Arial" w:cs="Arial"/>
          <w:b/>
          <w:bCs/>
          <w:sz w:val="20"/>
          <w:szCs w:val="20"/>
          <w:lang w:val="en-US"/>
        </w:rPr>
        <w:t>Specifically,</w:t>
      </w:r>
      <w:r w:rsidR="00F06A2F" w:rsidRPr="00F06A2F">
        <w:rPr>
          <w:rFonts w:ascii="Arial" w:hAnsi="Arial" w:cs="Arial"/>
          <w:b/>
          <w:bCs/>
          <w:sz w:val="20"/>
          <w:szCs w:val="20"/>
          <w:lang w:val="en-US"/>
        </w:rPr>
        <w:t xml:space="preserve"> this will include:</w:t>
      </w:r>
    </w:p>
    <w:p w14:paraId="6136BD6C" w14:textId="52E86916" w:rsidR="00F06A2F" w:rsidRPr="00F06A2F" w:rsidRDefault="00E811CF" w:rsidP="00532B95">
      <w:pPr>
        <w:numPr>
          <w:ilvl w:val="0"/>
          <w:numId w:val="14"/>
        </w:numPr>
        <w:tabs>
          <w:tab w:val="left" w:pos="284"/>
        </w:tabs>
        <w:spacing w:after="250" w:line="250" w:lineRule="exact"/>
        <w:ind w:left="284" w:hanging="284"/>
        <w:rPr>
          <w:rFonts w:ascii="Arial" w:hAnsi="Arial" w:cs="Arial"/>
          <w:sz w:val="20"/>
          <w:szCs w:val="20"/>
          <w:lang w:val="en-US"/>
        </w:rPr>
      </w:pPr>
      <w:r w:rsidRPr="003B1B64">
        <w:rPr>
          <w:rFonts w:ascii="Arial" w:hAnsi="Arial" w:cs="Arial"/>
          <w:sz w:val="20"/>
          <w:szCs w:val="20"/>
          <w:lang w:val="en-US"/>
        </w:rPr>
        <w:t>Reviewing with the Principal the</w:t>
      </w:r>
      <w:r w:rsidR="00F06A2F" w:rsidRPr="003B1B64">
        <w:rPr>
          <w:rFonts w:ascii="Arial" w:hAnsi="Arial" w:cs="Arial"/>
          <w:sz w:val="20"/>
          <w:szCs w:val="20"/>
          <w:lang w:val="en-US"/>
        </w:rPr>
        <w:t xml:space="preserve"> </w:t>
      </w:r>
      <w:r w:rsidR="00AD68CE">
        <w:rPr>
          <w:rFonts w:ascii="Arial" w:hAnsi="Arial" w:cs="Arial"/>
          <w:sz w:val="20"/>
          <w:szCs w:val="20"/>
          <w:lang w:val="en-US"/>
        </w:rPr>
        <w:t>academy</w:t>
      </w:r>
      <w:r w:rsidR="00992F3F" w:rsidRPr="003B1B64">
        <w:rPr>
          <w:rFonts w:ascii="Arial" w:hAnsi="Arial" w:cs="Arial"/>
          <w:sz w:val="20"/>
          <w:szCs w:val="20"/>
          <w:lang w:val="en-US"/>
        </w:rPr>
        <w:t xml:space="preserve"> leadership ranges and TLR points</w:t>
      </w:r>
      <w:r w:rsidR="00992F3F">
        <w:rPr>
          <w:rFonts w:ascii="Arial" w:hAnsi="Arial" w:cs="Arial"/>
          <w:sz w:val="20"/>
          <w:szCs w:val="20"/>
          <w:lang w:val="en-US"/>
        </w:rPr>
        <w:t xml:space="preserve"> </w:t>
      </w:r>
      <w:r w:rsidR="00F06A2F" w:rsidRPr="00F06A2F">
        <w:rPr>
          <w:rFonts w:ascii="Arial" w:hAnsi="Arial" w:cs="Arial"/>
          <w:sz w:val="20"/>
          <w:szCs w:val="20"/>
          <w:lang w:val="en-US"/>
        </w:rPr>
        <w:t>where necessary.</w:t>
      </w:r>
    </w:p>
    <w:p w14:paraId="0C0DB36D" w14:textId="436B88B2"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Reviewing the academy pay structure on an annual basis to consider the impact of any changes to nationally recommended pay rates</w:t>
      </w:r>
      <w:r w:rsidR="008744A0">
        <w:rPr>
          <w:rFonts w:ascii="Arial" w:hAnsi="Arial" w:cs="Arial"/>
          <w:sz w:val="20"/>
          <w:szCs w:val="20"/>
          <w:lang w:val="en-US"/>
        </w:rPr>
        <w:t>/OAT pay decisions</w:t>
      </w:r>
      <w:r w:rsidRPr="00F06A2F">
        <w:rPr>
          <w:rFonts w:ascii="Arial" w:hAnsi="Arial" w:cs="Arial"/>
          <w:sz w:val="20"/>
          <w:szCs w:val="20"/>
          <w:lang w:val="en-US"/>
        </w:rPr>
        <w:t xml:space="preserve"> and reporting to the </w:t>
      </w:r>
      <w:r w:rsidR="009E2DFF">
        <w:rPr>
          <w:rFonts w:ascii="Arial" w:hAnsi="Arial" w:cs="Arial"/>
          <w:sz w:val="20"/>
          <w:szCs w:val="20"/>
          <w:lang w:val="en-US"/>
        </w:rPr>
        <w:t>Governing Body</w:t>
      </w:r>
      <w:r w:rsidRPr="00F06A2F">
        <w:rPr>
          <w:rFonts w:ascii="Arial" w:hAnsi="Arial" w:cs="Arial"/>
          <w:sz w:val="20"/>
          <w:szCs w:val="20"/>
          <w:lang w:val="en-US"/>
        </w:rPr>
        <w:t xml:space="preserve"> as appropriate.</w:t>
      </w:r>
    </w:p>
    <w:p w14:paraId="04A91240" w14:textId="77777777"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Ensuring that the policy is applied equitably and consistently for all staff.</w:t>
      </w:r>
    </w:p>
    <w:p w14:paraId="652DD6D2" w14:textId="77777777"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 xml:space="preserve">Ensuring that pay decisions are fair and equitable, link with the academy Appraisal policy and take account of the recommendations of the Principal teacher, and where appropriate, other members of the academy leadership team. </w:t>
      </w:r>
      <w:proofErr w:type="spellStart"/>
      <w:r w:rsidRPr="00F06A2F">
        <w:rPr>
          <w:rFonts w:ascii="Arial" w:hAnsi="Arial" w:cs="Arial"/>
          <w:sz w:val="20"/>
          <w:szCs w:val="20"/>
          <w:lang w:val="en-US"/>
        </w:rPr>
        <w:t>Utilise</w:t>
      </w:r>
      <w:proofErr w:type="spellEnd"/>
      <w:r w:rsidRPr="00F06A2F">
        <w:rPr>
          <w:rFonts w:ascii="Arial" w:hAnsi="Arial" w:cs="Arial"/>
          <w:sz w:val="20"/>
          <w:szCs w:val="20"/>
          <w:lang w:val="en-US"/>
        </w:rPr>
        <w:t xml:space="preserve"> the impact assessment document to appropriately challenge any concerns about the inequality of treatment of staff relating to pay</w:t>
      </w:r>
    </w:p>
    <w:p w14:paraId="2A97319F" w14:textId="77777777"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In accordance with the pay policy, determine appropriate pay ranges for all staff employed in the academy, including allowances and temporary recruitment and retention payments where appropriate.</w:t>
      </w:r>
    </w:p>
    <w:p w14:paraId="055779DB" w14:textId="77777777"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 xml:space="preserve">Review the academy staffing structure specifically in respect to pay relativities of posts in the structure.  Maintain an </w:t>
      </w:r>
      <w:proofErr w:type="gramStart"/>
      <w:r w:rsidRPr="00F06A2F">
        <w:rPr>
          <w:rFonts w:ascii="Arial" w:hAnsi="Arial" w:cs="Arial"/>
          <w:sz w:val="20"/>
          <w:szCs w:val="20"/>
          <w:lang w:val="en-US"/>
        </w:rPr>
        <w:t>up to date</w:t>
      </w:r>
      <w:proofErr w:type="gramEnd"/>
      <w:r w:rsidRPr="00F06A2F">
        <w:rPr>
          <w:rFonts w:ascii="Arial" w:hAnsi="Arial" w:cs="Arial"/>
          <w:sz w:val="20"/>
          <w:szCs w:val="20"/>
          <w:lang w:val="en-US"/>
        </w:rPr>
        <w:t xml:space="preserve"> staffing structure as an appendix to the pay policy.</w:t>
      </w:r>
    </w:p>
    <w:p w14:paraId="07EA78EA" w14:textId="1F587201" w:rsidR="00F06A2F" w:rsidRPr="00F06A2F" w:rsidRDefault="00AD4A10" w:rsidP="00532B95">
      <w:pPr>
        <w:numPr>
          <w:ilvl w:val="0"/>
          <w:numId w:val="14"/>
        </w:numPr>
        <w:tabs>
          <w:tab w:val="left" w:pos="284"/>
        </w:tabs>
        <w:spacing w:after="250" w:line="250" w:lineRule="exact"/>
        <w:ind w:left="284" w:hanging="284"/>
        <w:rPr>
          <w:rFonts w:ascii="Arial" w:hAnsi="Arial" w:cs="Arial"/>
          <w:sz w:val="20"/>
          <w:szCs w:val="20"/>
          <w:lang w:val="en-US"/>
        </w:rPr>
      </w:pPr>
      <w:r w:rsidRPr="00365767">
        <w:rPr>
          <w:rFonts w:ascii="Arial" w:hAnsi="Arial" w:cs="Arial"/>
          <w:sz w:val="20"/>
          <w:szCs w:val="20"/>
          <w:lang w:val="en-US"/>
        </w:rPr>
        <w:t>Agree</w:t>
      </w:r>
      <w:r w:rsidR="00F06A2F" w:rsidRPr="00F06A2F">
        <w:rPr>
          <w:rFonts w:ascii="Arial" w:hAnsi="Arial" w:cs="Arial"/>
          <w:sz w:val="20"/>
          <w:szCs w:val="20"/>
          <w:lang w:val="en-US"/>
        </w:rPr>
        <w:t xml:space="preserve"> the annual pay budget, including pay progression to the </w:t>
      </w:r>
      <w:r w:rsidR="009E2DFF">
        <w:rPr>
          <w:rFonts w:ascii="Arial" w:hAnsi="Arial" w:cs="Arial"/>
          <w:sz w:val="20"/>
          <w:szCs w:val="20"/>
          <w:lang w:val="en-US"/>
        </w:rPr>
        <w:t>Governing Body</w:t>
      </w:r>
      <w:r w:rsidR="00F06A2F" w:rsidRPr="00F06A2F">
        <w:rPr>
          <w:rFonts w:ascii="Arial" w:hAnsi="Arial" w:cs="Arial"/>
          <w:sz w:val="20"/>
          <w:szCs w:val="20"/>
          <w:lang w:val="en-US"/>
        </w:rPr>
        <w:t>.</w:t>
      </w:r>
    </w:p>
    <w:p w14:paraId="492D5EE2" w14:textId="49DE466A"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 xml:space="preserve">Ensure that external advice is sought where needed from OAT </w:t>
      </w:r>
      <w:r w:rsidR="005E6624">
        <w:rPr>
          <w:rFonts w:ascii="Arial" w:hAnsi="Arial" w:cs="Arial"/>
          <w:sz w:val="20"/>
          <w:szCs w:val="20"/>
          <w:lang w:val="en-US"/>
        </w:rPr>
        <w:t>HR.</w:t>
      </w:r>
    </w:p>
    <w:p w14:paraId="6C9DCE94" w14:textId="77777777"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Ensure accurate and up to date person specifications and job descriptions are maintained to inform pay decisions where necessary.</w:t>
      </w:r>
    </w:p>
    <w:p w14:paraId="7D0AF2BB" w14:textId="77777777" w:rsidR="00F06A2F" w:rsidRPr="00F06A2F" w:rsidRDefault="00F06A2F" w:rsidP="00532B95">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Ensure annual pay statements are issued to all staff in accordance with the academy pay policy.</w:t>
      </w:r>
    </w:p>
    <w:p w14:paraId="67689109" w14:textId="3F9EF8C1" w:rsidR="00532B95" w:rsidRPr="005E5357" w:rsidRDefault="00F06A2F" w:rsidP="005E5357">
      <w:pPr>
        <w:numPr>
          <w:ilvl w:val="0"/>
          <w:numId w:val="14"/>
        </w:numPr>
        <w:tabs>
          <w:tab w:val="left" w:pos="284"/>
        </w:tabs>
        <w:spacing w:after="250" w:line="250" w:lineRule="exact"/>
        <w:ind w:left="284" w:hanging="284"/>
        <w:rPr>
          <w:rFonts w:ascii="Arial" w:hAnsi="Arial" w:cs="Arial"/>
          <w:sz w:val="20"/>
          <w:szCs w:val="20"/>
          <w:lang w:val="en-US"/>
        </w:rPr>
      </w:pPr>
      <w:r w:rsidRPr="00F06A2F">
        <w:rPr>
          <w:rFonts w:ascii="Arial" w:hAnsi="Arial" w:cs="Arial"/>
          <w:sz w:val="20"/>
          <w:szCs w:val="20"/>
          <w:lang w:val="en-US"/>
        </w:rPr>
        <w:t xml:space="preserve">Provide an annual report to the full </w:t>
      </w:r>
      <w:r w:rsidR="009E2DFF">
        <w:rPr>
          <w:rFonts w:ascii="Arial" w:hAnsi="Arial" w:cs="Arial"/>
          <w:sz w:val="20"/>
          <w:szCs w:val="20"/>
          <w:lang w:val="en-US"/>
        </w:rPr>
        <w:t>Governing Body</w:t>
      </w:r>
      <w:r w:rsidRPr="00F06A2F">
        <w:rPr>
          <w:rFonts w:ascii="Arial" w:hAnsi="Arial" w:cs="Arial"/>
          <w:sz w:val="20"/>
          <w:szCs w:val="20"/>
          <w:lang w:val="en-US"/>
        </w:rPr>
        <w:t xml:space="preserve"> </w:t>
      </w:r>
      <w:proofErr w:type="spellStart"/>
      <w:r w:rsidRPr="00F06A2F">
        <w:rPr>
          <w:rFonts w:ascii="Arial" w:hAnsi="Arial" w:cs="Arial"/>
          <w:sz w:val="20"/>
          <w:szCs w:val="20"/>
          <w:lang w:val="en-US"/>
        </w:rPr>
        <w:t>summarising</w:t>
      </w:r>
      <w:proofErr w:type="spellEnd"/>
      <w:r w:rsidRPr="00F06A2F">
        <w:rPr>
          <w:rFonts w:ascii="Arial" w:hAnsi="Arial" w:cs="Arial"/>
          <w:sz w:val="20"/>
          <w:szCs w:val="20"/>
          <w:lang w:val="en-US"/>
        </w:rPr>
        <w:t xml:space="preserve"> pay decisions and issues arising including an equality impact assessment </w:t>
      </w:r>
    </w:p>
    <w:p w14:paraId="32F3680A" w14:textId="77777777" w:rsidR="002945B5" w:rsidRPr="002945B5" w:rsidRDefault="002945B5" w:rsidP="002945B5">
      <w:pPr>
        <w:pStyle w:val="OATheader"/>
        <w:rPr>
          <w:rFonts w:eastAsia="MS ??"/>
        </w:rPr>
      </w:pPr>
      <w:bookmarkStart w:id="58" w:name="_Toc535850881"/>
      <w:bookmarkStart w:id="59" w:name="_Toc50623180"/>
      <w:r w:rsidRPr="002945B5">
        <w:rPr>
          <w:rFonts w:eastAsia="MS ??"/>
        </w:rPr>
        <w:lastRenderedPageBreak/>
        <w:t>Appendix 2</w:t>
      </w:r>
      <w:bookmarkEnd w:id="58"/>
      <w:bookmarkEnd w:id="59"/>
    </w:p>
    <w:p w14:paraId="5FB868C5" w14:textId="77777777" w:rsidR="005311C5" w:rsidRDefault="002945B5" w:rsidP="002945B5">
      <w:pPr>
        <w:pStyle w:val="OATsubheader1"/>
      </w:pPr>
      <w:bookmarkStart w:id="60" w:name="_Toc50623181"/>
      <w:r w:rsidRPr="002945B5">
        <w:t>Academy Staffing Structure</w:t>
      </w:r>
      <w:bookmarkEnd w:id="60"/>
      <w:r w:rsidRPr="002945B5">
        <w:t xml:space="preserve"> </w:t>
      </w:r>
    </w:p>
    <w:p w14:paraId="7D459A91" w14:textId="77777777" w:rsidR="001B6651" w:rsidRDefault="001B6651" w:rsidP="005311C5">
      <w:pPr>
        <w:pStyle w:val="OATbodystyle"/>
        <w:rPr>
          <w:sz w:val="26"/>
          <w:szCs w:val="26"/>
        </w:rPr>
      </w:pPr>
    </w:p>
    <w:p w14:paraId="5D8CAF56" w14:textId="598FD0AE" w:rsidR="002945B5" w:rsidRPr="001B6651" w:rsidRDefault="002945B5" w:rsidP="005311C5">
      <w:pPr>
        <w:pStyle w:val="OATbodystyle"/>
        <w:rPr>
          <w:sz w:val="26"/>
          <w:szCs w:val="26"/>
        </w:rPr>
      </w:pPr>
      <w:r w:rsidRPr="001B6651">
        <w:rPr>
          <w:sz w:val="26"/>
          <w:szCs w:val="26"/>
        </w:rPr>
        <w:t>from…………………………</w:t>
      </w:r>
    </w:p>
    <w:p w14:paraId="792F4CC8" w14:textId="77777777" w:rsidR="002945B5" w:rsidRPr="002945B5" w:rsidRDefault="002945B5" w:rsidP="002945B5">
      <w:pPr>
        <w:spacing w:after="60" w:line="270" w:lineRule="exact"/>
        <w:rPr>
          <w:rFonts w:ascii="Arial" w:eastAsia="MS ??" w:hAnsi="Arial" w:cs="Arial"/>
          <w:sz w:val="32"/>
        </w:rPr>
      </w:pPr>
    </w:p>
    <w:p w14:paraId="26A18CFE" w14:textId="11729796" w:rsidR="002945B5" w:rsidRDefault="002945B5" w:rsidP="002945B5">
      <w:pPr>
        <w:tabs>
          <w:tab w:val="left" w:pos="284"/>
        </w:tabs>
        <w:spacing w:after="250" w:line="250" w:lineRule="exact"/>
        <w:rPr>
          <w:rFonts w:ascii="Arial" w:hAnsi="Arial" w:cs="Arial"/>
          <w:sz w:val="20"/>
          <w:szCs w:val="20"/>
          <w:lang w:val="en-US"/>
        </w:rPr>
      </w:pPr>
      <w:r w:rsidRPr="002945B5">
        <w:rPr>
          <w:rFonts w:ascii="Arial" w:hAnsi="Arial" w:cs="Arial"/>
          <w:sz w:val="20"/>
          <w:szCs w:val="20"/>
          <w:highlight w:val="yellow"/>
          <w:lang w:val="en-US"/>
        </w:rPr>
        <w:t>Insert academy staffing structure and effective date</w:t>
      </w:r>
    </w:p>
    <w:p w14:paraId="742E01C6" w14:textId="2406F02F" w:rsidR="002945B5" w:rsidRDefault="002945B5">
      <w:pPr>
        <w:rPr>
          <w:rFonts w:ascii="Arial" w:hAnsi="Arial" w:cs="Arial"/>
          <w:sz w:val="20"/>
          <w:szCs w:val="20"/>
          <w:highlight w:val="yellow"/>
          <w:lang w:val="en-US"/>
        </w:rPr>
      </w:pPr>
      <w:r>
        <w:rPr>
          <w:rFonts w:ascii="Arial" w:hAnsi="Arial" w:cs="Arial"/>
          <w:sz w:val="20"/>
          <w:szCs w:val="20"/>
          <w:highlight w:val="yellow"/>
          <w:lang w:val="en-US"/>
        </w:rPr>
        <w:br w:type="page"/>
      </w:r>
    </w:p>
    <w:p w14:paraId="3239505C" w14:textId="77777777" w:rsidR="00487F00" w:rsidRPr="00487F00" w:rsidRDefault="00487F00" w:rsidP="00C60B81">
      <w:pPr>
        <w:pStyle w:val="OATheader"/>
        <w:rPr>
          <w:rFonts w:eastAsia="MS ??"/>
        </w:rPr>
      </w:pPr>
      <w:bookmarkStart w:id="61" w:name="_Toc535850882"/>
      <w:bookmarkStart w:id="62" w:name="_Toc50623182"/>
      <w:r w:rsidRPr="00487F00">
        <w:rPr>
          <w:rFonts w:eastAsia="MS ??"/>
        </w:rPr>
        <w:lastRenderedPageBreak/>
        <w:t>Appendix 3</w:t>
      </w:r>
      <w:bookmarkEnd w:id="61"/>
      <w:bookmarkEnd w:id="62"/>
    </w:p>
    <w:p w14:paraId="55DAF076" w14:textId="77777777" w:rsidR="00487F00" w:rsidRPr="00487F00" w:rsidRDefault="00487F00" w:rsidP="00C60B81">
      <w:pPr>
        <w:pStyle w:val="OATsubheader1"/>
      </w:pPr>
      <w:bookmarkStart w:id="63" w:name="_Toc535850883"/>
      <w:bookmarkStart w:id="64" w:name="_Toc50623183"/>
      <w:r w:rsidRPr="00487F00">
        <w:t>Pay Appeals Procedure</w:t>
      </w:r>
      <w:bookmarkEnd w:id="63"/>
      <w:bookmarkEnd w:id="64"/>
    </w:p>
    <w:p w14:paraId="4B47BEDA" w14:textId="77777777" w:rsidR="00487F00" w:rsidRPr="00487F00" w:rsidRDefault="00487F00" w:rsidP="00487F00">
      <w:pPr>
        <w:spacing w:after="60" w:line="270" w:lineRule="exact"/>
        <w:rPr>
          <w:rFonts w:ascii="Arial" w:eastAsia="MS ??" w:hAnsi="Arial" w:cs="Arial"/>
          <w:sz w:val="32"/>
        </w:rPr>
      </w:pPr>
    </w:p>
    <w:p w14:paraId="1A717ED3" w14:textId="7372AEC6" w:rsidR="00487F00" w:rsidRPr="00487F00" w:rsidRDefault="00487F00" w:rsidP="00487F00">
      <w:pPr>
        <w:keepNext/>
        <w:keepLines/>
        <w:spacing w:before="40"/>
        <w:outlineLvl w:val="2"/>
        <w:rPr>
          <w:rFonts w:ascii="Arial" w:eastAsiaTheme="majorEastAsia" w:hAnsi="Arial" w:cs="Arial"/>
          <w:i/>
          <w:sz w:val="22"/>
          <w:szCs w:val="22"/>
        </w:rPr>
      </w:pPr>
      <w:r w:rsidRPr="00487F00">
        <w:rPr>
          <w:rFonts w:ascii="Arial" w:eastAsiaTheme="majorEastAsia" w:hAnsi="Arial" w:cs="Arial"/>
          <w:i/>
          <w:sz w:val="22"/>
          <w:szCs w:val="22"/>
        </w:rPr>
        <w:t xml:space="preserve">The </w:t>
      </w:r>
      <w:r w:rsidR="009E2DFF">
        <w:rPr>
          <w:rFonts w:ascii="Arial" w:eastAsiaTheme="majorEastAsia" w:hAnsi="Arial" w:cs="Arial"/>
          <w:i/>
          <w:sz w:val="22"/>
          <w:szCs w:val="22"/>
        </w:rPr>
        <w:t>Governing Body</w:t>
      </w:r>
      <w:r w:rsidRPr="00487F00">
        <w:rPr>
          <w:rFonts w:ascii="Arial" w:eastAsiaTheme="majorEastAsia" w:hAnsi="Arial" w:cs="Arial"/>
          <w:i/>
          <w:sz w:val="22"/>
          <w:szCs w:val="22"/>
        </w:rPr>
        <w:t xml:space="preserve"> has adopted the following procedure to consider any pay appeals:</w:t>
      </w:r>
    </w:p>
    <w:p w14:paraId="0F1B1F06" w14:textId="77777777" w:rsidR="00487F00" w:rsidRPr="00487F00" w:rsidRDefault="00487F00" w:rsidP="00487F00">
      <w:pPr>
        <w:keepNext/>
        <w:keepLines/>
        <w:spacing w:before="40"/>
        <w:outlineLvl w:val="2"/>
        <w:rPr>
          <w:rFonts w:ascii="Arial" w:eastAsiaTheme="majorEastAsia" w:hAnsi="Arial" w:cs="Arial"/>
          <w:i/>
          <w:sz w:val="22"/>
          <w:szCs w:val="22"/>
        </w:rPr>
      </w:pPr>
    </w:p>
    <w:p w14:paraId="1E81EFC4" w14:textId="77777777" w:rsidR="00487F00" w:rsidRPr="00487F00" w:rsidRDefault="00487F00" w:rsidP="00487F00">
      <w:p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The arrangements for considering appeals are as follows:</w:t>
      </w:r>
    </w:p>
    <w:p w14:paraId="79D7E9B9" w14:textId="6FA98EF6" w:rsidR="00487F00" w:rsidRPr="00487F00" w:rsidRDefault="00487F00" w:rsidP="00487F00">
      <w:p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 xml:space="preserve">Teachers may appeal against any determinations in relation to their pay or any other decisions taken by the </w:t>
      </w:r>
      <w:r w:rsidR="009E2DFF">
        <w:rPr>
          <w:rFonts w:ascii="Arial" w:hAnsi="Arial" w:cs="Arial"/>
          <w:sz w:val="20"/>
          <w:szCs w:val="20"/>
          <w:lang w:val="en-US"/>
        </w:rPr>
        <w:t>Governing Body</w:t>
      </w:r>
      <w:r w:rsidRPr="00487F00">
        <w:rPr>
          <w:rFonts w:ascii="Arial" w:hAnsi="Arial" w:cs="Arial"/>
          <w:sz w:val="20"/>
          <w:szCs w:val="20"/>
          <w:lang w:val="en-US"/>
        </w:rPr>
        <w:t xml:space="preserve"> that affects their pay.  The grounds for appeal are that the person or committee by whom the decision was made:</w:t>
      </w:r>
    </w:p>
    <w:p w14:paraId="6B2E4EE6" w14:textId="77777777" w:rsidR="00487F00" w:rsidRPr="00487F00" w:rsidRDefault="00487F00" w:rsidP="00487F00">
      <w:pPr>
        <w:numPr>
          <w:ilvl w:val="0"/>
          <w:numId w:val="15"/>
        </w:num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 xml:space="preserve">Incorrectly applied any provision of the </w:t>
      </w:r>
      <w:proofErr w:type="gramStart"/>
      <w:r w:rsidRPr="00487F00">
        <w:rPr>
          <w:rFonts w:ascii="Arial" w:hAnsi="Arial" w:cs="Arial"/>
          <w:sz w:val="20"/>
          <w:szCs w:val="20"/>
          <w:lang w:val="en-US"/>
        </w:rPr>
        <w:t>STPCD;</w:t>
      </w:r>
      <w:proofErr w:type="gramEnd"/>
    </w:p>
    <w:p w14:paraId="6A95AE96" w14:textId="77777777" w:rsidR="00487F00" w:rsidRPr="00487F00" w:rsidRDefault="00487F00" w:rsidP="00487F00">
      <w:pPr>
        <w:numPr>
          <w:ilvl w:val="0"/>
          <w:numId w:val="15"/>
        </w:num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 xml:space="preserve">Failed to have proper regard for statutory </w:t>
      </w:r>
      <w:proofErr w:type="gramStart"/>
      <w:r w:rsidRPr="00487F00">
        <w:rPr>
          <w:rFonts w:ascii="Arial" w:hAnsi="Arial" w:cs="Arial"/>
          <w:sz w:val="20"/>
          <w:szCs w:val="20"/>
          <w:lang w:val="en-US"/>
        </w:rPr>
        <w:t>guidance;</w:t>
      </w:r>
      <w:proofErr w:type="gramEnd"/>
    </w:p>
    <w:p w14:paraId="0B579307" w14:textId="77777777" w:rsidR="00487F00" w:rsidRPr="00487F00" w:rsidRDefault="00487F00" w:rsidP="00487F00">
      <w:pPr>
        <w:numPr>
          <w:ilvl w:val="0"/>
          <w:numId w:val="15"/>
        </w:num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 xml:space="preserve">Failed to take proper account of relevant </w:t>
      </w:r>
      <w:proofErr w:type="gramStart"/>
      <w:r w:rsidRPr="00487F00">
        <w:rPr>
          <w:rFonts w:ascii="Arial" w:hAnsi="Arial" w:cs="Arial"/>
          <w:sz w:val="20"/>
          <w:szCs w:val="20"/>
          <w:lang w:val="en-US"/>
        </w:rPr>
        <w:t>evidence;</w:t>
      </w:r>
      <w:proofErr w:type="gramEnd"/>
    </w:p>
    <w:p w14:paraId="39B0218D" w14:textId="77777777" w:rsidR="00487F00" w:rsidRPr="00487F00" w:rsidRDefault="00487F00" w:rsidP="00487F00">
      <w:pPr>
        <w:numPr>
          <w:ilvl w:val="0"/>
          <w:numId w:val="15"/>
        </w:num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 xml:space="preserve">Took account of irrelevant or inaccurate </w:t>
      </w:r>
      <w:proofErr w:type="gramStart"/>
      <w:r w:rsidRPr="00487F00">
        <w:rPr>
          <w:rFonts w:ascii="Arial" w:hAnsi="Arial" w:cs="Arial"/>
          <w:sz w:val="20"/>
          <w:szCs w:val="20"/>
          <w:lang w:val="en-US"/>
        </w:rPr>
        <w:t>evidence;</w:t>
      </w:r>
      <w:proofErr w:type="gramEnd"/>
    </w:p>
    <w:p w14:paraId="3503E5EE" w14:textId="77777777" w:rsidR="00487F00" w:rsidRPr="00487F00" w:rsidRDefault="00487F00" w:rsidP="00487F00">
      <w:pPr>
        <w:numPr>
          <w:ilvl w:val="0"/>
          <w:numId w:val="15"/>
        </w:num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Was biased; or</w:t>
      </w:r>
    </w:p>
    <w:p w14:paraId="7198AEC7" w14:textId="77777777" w:rsidR="00487F00" w:rsidRPr="00487F00" w:rsidRDefault="00487F00" w:rsidP="00487F00">
      <w:pPr>
        <w:numPr>
          <w:ilvl w:val="0"/>
          <w:numId w:val="15"/>
        </w:num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Otherwise unlawfully discriminated against the teacher.</w:t>
      </w:r>
    </w:p>
    <w:p w14:paraId="097607E6" w14:textId="504B18D1" w:rsidR="00487F00" w:rsidRDefault="00487F00" w:rsidP="00487F00">
      <w:pPr>
        <w:tabs>
          <w:tab w:val="left" w:pos="284"/>
        </w:tabs>
        <w:spacing w:after="250" w:line="250" w:lineRule="exact"/>
        <w:rPr>
          <w:rFonts w:ascii="Arial" w:hAnsi="Arial" w:cs="Arial"/>
          <w:sz w:val="20"/>
          <w:szCs w:val="20"/>
          <w:lang w:val="en-US"/>
        </w:rPr>
      </w:pPr>
      <w:r w:rsidRPr="00487F00">
        <w:rPr>
          <w:rFonts w:ascii="Arial" w:hAnsi="Arial" w:cs="Arial"/>
          <w:sz w:val="20"/>
          <w:szCs w:val="20"/>
          <w:lang w:val="en-US"/>
        </w:rPr>
        <w:t>The order of proceedings is as follows:</w:t>
      </w:r>
    </w:p>
    <w:p w14:paraId="6EDDAA00" w14:textId="410B3DFC" w:rsidR="00D52AC0" w:rsidRDefault="00D52AC0" w:rsidP="00D52AC0">
      <w:pPr>
        <w:rPr>
          <w:rFonts w:ascii="Arial" w:hAnsi="Arial" w:cs="Arial"/>
          <w:b/>
          <w:bCs/>
          <w:sz w:val="20"/>
        </w:rPr>
      </w:pPr>
      <w:r w:rsidRPr="00E80F99">
        <w:rPr>
          <w:rFonts w:ascii="Arial" w:hAnsi="Arial" w:cs="Arial"/>
          <w:b/>
          <w:bCs/>
          <w:sz w:val="20"/>
        </w:rPr>
        <w:t xml:space="preserve">Pay Appeals </w:t>
      </w:r>
    </w:p>
    <w:p w14:paraId="6755D226" w14:textId="77777777" w:rsidR="009D1456" w:rsidRPr="00247C3F" w:rsidRDefault="009D1456" w:rsidP="00D52AC0">
      <w:pPr>
        <w:rPr>
          <w:rFonts w:ascii="Arial" w:hAnsi="Arial" w:cs="Arial"/>
          <w:b/>
          <w:bCs/>
          <w:sz w:val="20"/>
        </w:rPr>
      </w:pPr>
    </w:p>
    <w:p w14:paraId="48CFA295" w14:textId="59E79225" w:rsidR="00D52AC0" w:rsidRPr="00E80F99" w:rsidRDefault="00D52AC0" w:rsidP="00D52AC0">
      <w:pPr>
        <w:rPr>
          <w:rFonts w:ascii="Arial" w:hAnsi="Arial" w:cs="Arial"/>
          <w:bCs/>
          <w:sz w:val="20"/>
        </w:rPr>
      </w:pPr>
      <w:r w:rsidRPr="00E80F99">
        <w:rPr>
          <w:rFonts w:ascii="Arial" w:hAnsi="Arial" w:cs="Arial"/>
          <w:bCs/>
          <w:sz w:val="20"/>
        </w:rPr>
        <w:t xml:space="preserve">The </w:t>
      </w:r>
      <w:r>
        <w:rPr>
          <w:rFonts w:ascii="Arial" w:hAnsi="Arial" w:cs="Arial"/>
          <w:bCs/>
          <w:sz w:val="20"/>
        </w:rPr>
        <w:t>teacher</w:t>
      </w:r>
      <w:r w:rsidRPr="00E80F99">
        <w:rPr>
          <w:rFonts w:ascii="Arial" w:hAnsi="Arial" w:cs="Arial"/>
          <w:bCs/>
          <w:sz w:val="20"/>
        </w:rPr>
        <w:t xml:space="preserve"> receives written confirmation of the pay determination and where applicable the basis on which the decision was made.</w:t>
      </w:r>
    </w:p>
    <w:p w14:paraId="177B28D6" w14:textId="77777777" w:rsidR="00D52AC0" w:rsidRDefault="00D52AC0" w:rsidP="00D52AC0">
      <w:pPr>
        <w:rPr>
          <w:rFonts w:ascii="Arial" w:hAnsi="Arial" w:cs="Arial"/>
          <w:bCs/>
          <w:sz w:val="20"/>
        </w:rPr>
      </w:pPr>
    </w:p>
    <w:p w14:paraId="0410BDB7" w14:textId="0FC2DF29" w:rsidR="00D52AC0" w:rsidRDefault="00D52AC0" w:rsidP="00D52AC0">
      <w:pPr>
        <w:rPr>
          <w:rFonts w:ascii="Arial" w:hAnsi="Arial" w:cs="Arial"/>
          <w:bCs/>
          <w:sz w:val="20"/>
        </w:rPr>
      </w:pPr>
      <w:r w:rsidRPr="00E80F99">
        <w:rPr>
          <w:rFonts w:ascii="Arial" w:hAnsi="Arial" w:cs="Arial"/>
          <w:bCs/>
          <w:sz w:val="20"/>
        </w:rPr>
        <w:t xml:space="preserve">If the </w:t>
      </w:r>
      <w:r>
        <w:rPr>
          <w:rFonts w:ascii="Arial" w:hAnsi="Arial" w:cs="Arial"/>
          <w:bCs/>
          <w:sz w:val="20"/>
        </w:rPr>
        <w:t>teacher</w:t>
      </w:r>
      <w:r w:rsidRPr="00E80F99">
        <w:rPr>
          <w:rFonts w:ascii="Arial" w:hAnsi="Arial" w:cs="Arial"/>
          <w:bCs/>
          <w:sz w:val="20"/>
        </w:rPr>
        <w:t xml:space="preserve"> is not </w:t>
      </w:r>
      <w:proofErr w:type="gramStart"/>
      <w:r>
        <w:rPr>
          <w:rFonts w:ascii="Arial" w:hAnsi="Arial" w:cs="Arial"/>
          <w:bCs/>
          <w:sz w:val="20"/>
        </w:rPr>
        <w:t>satisfied</w:t>
      </w:r>
      <w:proofErr w:type="gramEnd"/>
      <w:r>
        <w:rPr>
          <w:rFonts w:ascii="Arial" w:hAnsi="Arial" w:cs="Arial"/>
          <w:bCs/>
          <w:sz w:val="20"/>
        </w:rPr>
        <w:t xml:space="preserve"> they</w:t>
      </w:r>
      <w:r w:rsidRPr="00E80F99">
        <w:rPr>
          <w:rFonts w:ascii="Arial" w:hAnsi="Arial" w:cs="Arial"/>
          <w:bCs/>
          <w:sz w:val="20"/>
        </w:rPr>
        <w:t xml:space="preserve"> should seek to resolve this by discussing the matter informally with the Principal or decision maker within ten working days of the decision. Where an informal discussion is not possible, or where the </w:t>
      </w:r>
      <w:r w:rsidR="00602808">
        <w:rPr>
          <w:rFonts w:ascii="Arial" w:hAnsi="Arial" w:cs="Arial"/>
          <w:bCs/>
          <w:sz w:val="20"/>
        </w:rPr>
        <w:t>teacher</w:t>
      </w:r>
      <w:r w:rsidRPr="00E80F99">
        <w:rPr>
          <w:rFonts w:ascii="Arial" w:hAnsi="Arial" w:cs="Arial"/>
          <w:bCs/>
          <w:sz w:val="20"/>
        </w:rPr>
        <w:t xml:space="preserve"> continues to be dissatisfied, </w:t>
      </w:r>
      <w:r w:rsidR="00602808">
        <w:rPr>
          <w:rFonts w:ascii="Arial" w:hAnsi="Arial" w:cs="Arial"/>
          <w:bCs/>
          <w:sz w:val="20"/>
        </w:rPr>
        <w:t>they</w:t>
      </w:r>
      <w:r w:rsidRPr="00E80F99">
        <w:rPr>
          <w:rFonts w:ascii="Arial" w:hAnsi="Arial" w:cs="Arial"/>
          <w:bCs/>
          <w:sz w:val="20"/>
        </w:rPr>
        <w:t xml:space="preserve"> may follow a formal process.</w:t>
      </w:r>
    </w:p>
    <w:p w14:paraId="41F7DD9E" w14:textId="77777777" w:rsidR="00602808" w:rsidRPr="00247C3F" w:rsidRDefault="00602808" w:rsidP="00D52AC0">
      <w:pPr>
        <w:rPr>
          <w:rFonts w:ascii="Arial" w:hAnsi="Arial" w:cs="Arial"/>
          <w:bCs/>
          <w:sz w:val="20"/>
        </w:rPr>
      </w:pPr>
    </w:p>
    <w:p w14:paraId="114ADAF1" w14:textId="5D7BD066" w:rsidR="00D52AC0" w:rsidRDefault="00D52AC0" w:rsidP="00D52AC0">
      <w:pPr>
        <w:rPr>
          <w:rFonts w:ascii="Arial" w:hAnsi="Arial" w:cs="Arial"/>
          <w:bCs/>
          <w:sz w:val="20"/>
        </w:rPr>
      </w:pPr>
      <w:r w:rsidRPr="00E80F99">
        <w:rPr>
          <w:rFonts w:ascii="Arial" w:hAnsi="Arial" w:cs="Arial"/>
          <w:bCs/>
          <w:sz w:val="20"/>
        </w:rPr>
        <w:t xml:space="preserve">The </w:t>
      </w:r>
      <w:r w:rsidR="00602808">
        <w:rPr>
          <w:rFonts w:ascii="Arial" w:hAnsi="Arial" w:cs="Arial"/>
          <w:bCs/>
          <w:sz w:val="20"/>
        </w:rPr>
        <w:t>teacher</w:t>
      </w:r>
      <w:r w:rsidRPr="00E80F99">
        <w:rPr>
          <w:rFonts w:ascii="Arial" w:hAnsi="Arial" w:cs="Arial"/>
          <w:bCs/>
          <w:sz w:val="20"/>
        </w:rPr>
        <w:t xml:space="preserve"> should set down in writing the grounds for questioning the pay decision and send it to the Pay Committee, within ten working days of the notification of the decision being questioned or of the outcome of the informal discussion referred to above.</w:t>
      </w:r>
    </w:p>
    <w:p w14:paraId="71F6BFDB" w14:textId="77777777" w:rsidR="00602808" w:rsidRPr="00247C3F" w:rsidRDefault="00602808" w:rsidP="00D52AC0">
      <w:pPr>
        <w:rPr>
          <w:rFonts w:ascii="Arial" w:hAnsi="Arial" w:cs="Arial"/>
          <w:bCs/>
          <w:sz w:val="20"/>
        </w:rPr>
      </w:pPr>
    </w:p>
    <w:p w14:paraId="7FBE11A2" w14:textId="7C344626" w:rsidR="00D52AC0" w:rsidRPr="00E80F99" w:rsidRDefault="00D52AC0" w:rsidP="00D52AC0">
      <w:pPr>
        <w:rPr>
          <w:rFonts w:ascii="Arial" w:hAnsi="Arial" w:cs="Arial"/>
          <w:bCs/>
          <w:sz w:val="20"/>
        </w:rPr>
      </w:pPr>
      <w:r w:rsidRPr="00E80F99">
        <w:rPr>
          <w:rFonts w:ascii="Arial" w:hAnsi="Arial" w:cs="Arial"/>
          <w:bCs/>
          <w:sz w:val="20"/>
        </w:rPr>
        <w:t xml:space="preserve">The Pay Committee should arrange a meeting to consider the </w:t>
      </w:r>
      <w:r w:rsidR="00602808">
        <w:rPr>
          <w:rFonts w:ascii="Arial" w:hAnsi="Arial" w:cs="Arial"/>
          <w:bCs/>
          <w:sz w:val="20"/>
        </w:rPr>
        <w:t>teacher</w:t>
      </w:r>
      <w:r w:rsidRPr="00E80F99">
        <w:rPr>
          <w:rFonts w:ascii="Arial" w:hAnsi="Arial" w:cs="Arial"/>
          <w:bCs/>
          <w:sz w:val="20"/>
        </w:rPr>
        <w:t xml:space="preserve">’s concerns and give the </w:t>
      </w:r>
      <w:r w:rsidR="00602808">
        <w:rPr>
          <w:rFonts w:ascii="Arial" w:hAnsi="Arial" w:cs="Arial"/>
          <w:bCs/>
          <w:sz w:val="20"/>
        </w:rPr>
        <w:t>teacher</w:t>
      </w:r>
      <w:r w:rsidRPr="00E80F99">
        <w:rPr>
          <w:rFonts w:ascii="Arial" w:hAnsi="Arial" w:cs="Arial"/>
          <w:bCs/>
          <w:sz w:val="20"/>
        </w:rPr>
        <w:t xml:space="preserve"> the chance to make representations in person. Following the meeting the </w:t>
      </w:r>
      <w:r w:rsidR="00602808">
        <w:rPr>
          <w:rFonts w:ascii="Arial" w:hAnsi="Arial" w:cs="Arial"/>
          <w:bCs/>
          <w:sz w:val="20"/>
        </w:rPr>
        <w:t>teacher</w:t>
      </w:r>
      <w:r w:rsidRPr="00E80F99">
        <w:rPr>
          <w:rFonts w:ascii="Arial" w:hAnsi="Arial" w:cs="Arial"/>
          <w:bCs/>
          <w:sz w:val="20"/>
        </w:rPr>
        <w:t xml:space="preserve"> should be informed in writing within three working days of the outcome of the review and </w:t>
      </w:r>
      <w:r w:rsidR="00602808">
        <w:rPr>
          <w:rFonts w:ascii="Arial" w:hAnsi="Arial" w:cs="Arial"/>
          <w:bCs/>
          <w:sz w:val="20"/>
        </w:rPr>
        <w:t>their</w:t>
      </w:r>
      <w:r w:rsidRPr="00E80F99">
        <w:rPr>
          <w:rFonts w:ascii="Arial" w:hAnsi="Arial" w:cs="Arial"/>
          <w:bCs/>
          <w:sz w:val="20"/>
        </w:rPr>
        <w:t xml:space="preserve"> right to appeal.</w:t>
      </w:r>
    </w:p>
    <w:p w14:paraId="39B77BFF" w14:textId="148EE4B9" w:rsidR="00D52AC0" w:rsidRPr="00E80F99" w:rsidRDefault="00D52AC0" w:rsidP="00D52AC0">
      <w:pPr>
        <w:rPr>
          <w:rFonts w:ascii="Arial" w:hAnsi="Arial" w:cs="Arial"/>
          <w:bCs/>
          <w:sz w:val="20"/>
        </w:rPr>
      </w:pPr>
      <w:r w:rsidRPr="00E80F99">
        <w:rPr>
          <w:rFonts w:ascii="Arial" w:hAnsi="Arial" w:cs="Arial"/>
          <w:bCs/>
          <w:sz w:val="20"/>
        </w:rPr>
        <w:t xml:space="preserve">If the </w:t>
      </w:r>
      <w:r w:rsidR="00602808">
        <w:rPr>
          <w:rFonts w:ascii="Arial" w:hAnsi="Arial" w:cs="Arial"/>
          <w:bCs/>
          <w:sz w:val="20"/>
        </w:rPr>
        <w:t>teacher</w:t>
      </w:r>
      <w:r w:rsidRPr="00E80F99">
        <w:rPr>
          <w:rFonts w:ascii="Arial" w:hAnsi="Arial" w:cs="Arial"/>
          <w:bCs/>
          <w:sz w:val="20"/>
        </w:rPr>
        <w:t xml:space="preserve"> wishes to </w:t>
      </w:r>
      <w:proofErr w:type="gramStart"/>
      <w:r w:rsidRPr="00E80F99">
        <w:rPr>
          <w:rFonts w:ascii="Arial" w:hAnsi="Arial" w:cs="Arial"/>
          <w:bCs/>
          <w:sz w:val="20"/>
        </w:rPr>
        <w:t>appeal</w:t>
      </w:r>
      <w:proofErr w:type="gramEnd"/>
      <w:r w:rsidRPr="00E80F99">
        <w:rPr>
          <w:rFonts w:ascii="Arial" w:hAnsi="Arial" w:cs="Arial"/>
          <w:bCs/>
          <w:sz w:val="20"/>
        </w:rPr>
        <w:t xml:space="preserve"> </w:t>
      </w:r>
      <w:r>
        <w:rPr>
          <w:rFonts w:ascii="Arial" w:hAnsi="Arial" w:cs="Arial"/>
          <w:bCs/>
          <w:sz w:val="20"/>
        </w:rPr>
        <w:t xml:space="preserve">they </w:t>
      </w:r>
      <w:r w:rsidRPr="00E80F99">
        <w:rPr>
          <w:rFonts w:ascii="Arial" w:hAnsi="Arial" w:cs="Arial"/>
          <w:bCs/>
          <w:sz w:val="20"/>
        </w:rPr>
        <w:t xml:space="preserve">should provide written notification to the Clerk of Governors of the grounds for </w:t>
      </w:r>
      <w:r>
        <w:rPr>
          <w:rFonts w:ascii="Arial" w:hAnsi="Arial" w:cs="Arial"/>
          <w:bCs/>
          <w:sz w:val="20"/>
        </w:rPr>
        <w:t>their</w:t>
      </w:r>
      <w:r w:rsidRPr="00E80F99">
        <w:rPr>
          <w:rFonts w:ascii="Arial" w:hAnsi="Arial" w:cs="Arial"/>
          <w:bCs/>
          <w:sz w:val="20"/>
        </w:rPr>
        <w:t xml:space="preserve"> appeal, within ten working days of notification of the outcome of the review. </w:t>
      </w:r>
    </w:p>
    <w:p w14:paraId="4F1CC120" w14:textId="2C1CAC3E" w:rsidR="00D52AC0" w:rsidRDefault="00D52AC0" w:rsidP="00D52AC0">
      <w:pPr>
        <w:outlineLvl w:val="0"/>
        <w:rPr>
          <w:rFonts w:ascii="Arial" w:hAnsi="Arial" w:cs="Arial"/>
          <w:bCs/>
          <w:sz w:val="20"/>
        </w:rPr>
      </w:pPr>
      <w:bookmarkStart w:id="65" w:name="_Toc10115076"/>
      <w:r w:rsidRPr="00E80F99">
        <w:rPr>
          <w:rFonts w:ascii="Arial" w:hAnsi="Arial" w:cs="Arial"/>
          <w:bCs/>
          <w:sz w:val="20"/>
        </w:rPr>
        <w:t>Any appeal should be heard by a panel of three governors who were not involved in the original determination, normally within 20 working days of the receipt of the written appeal notification.  The employee will be given the opportunity to make representations in person. The decision of the appeal panel will be given in writing</w:t>
      </w:r>
      <w:r>
        <w:rPr>
          <w:rFonts w:ascii="Arial" w:hAnsi="Arial" w:cs="Arial"/>
          <w:bCs/>
          <w:sz w:val="20"/>
        </w:rPr>
        <w:t xml:space="preserve"> within three working days</w:t>
      </w:r>
      <w:r w:rsidRPr="00E80F99">
        <w:rPr>
          <w:rFonts w:ascii="Arial" w:hAnsi="Arial" w:cs="Arial"/>
          <w:bCs/>
          <w:sz w:val="20"/>
        </w:rPr>
        <w:t xml:space="preserve"> and where the appeal is rejected will include a note of the evidence considered and the reasons for the decision.</w:t>
      </w:r>
      <w:bookmarkEnd w:id="65"/>
      <w:r w:rsidRPr="00E80F99">
        <w:rPr>
          <w:rFonts w:ascii="Arial" w:hAnsi="Arial" w:cs="Arial"/>
          <w:bCs/>
          <w:sz w:val="20"/>
        </w:rPr>
        <w:t xml:space="preserve">  </w:t>
      </w:r>
    </w:p>
    <w:p w14:paraId="630880F7" w14:textId="77777777" w:rsidR="00E23984" w:rsidRPr="00247C3F" w:rsidRDefault="00E23984" w:rsidP="00D52AC0">
      <w:pPr>
        <w:outlineLvl w:val="0"/>
        <w:rPr>
          <w:rFonts w:ascii="Arial" w:hAnsi="Arial" w:cs="Arial"/>
          <w:bCs/>
          <w:sz w:val="20"/>
        </w:rPr>
      </w:pPr>
    </w:p>
    <w:p w14:paraId="1D29BA26" w14:textId="4BCFF53B" w:rsidR="00D52AC0" w:rsidRDefault="00D52AC0" w:rsidP="00D52AC0">
      <w:pPr>
        <w:outlineLvl w:val="0"/>
        <w:rPr>
          <w:rFonts w:ascii="Arial" w:hAnsi="Arial" w:cs="Arial"/>
          <w:bCs/>
          <w:sz w:val="20"/>
        </w:rPr>
      </w:pPr>
      <w:bookmarkStart w:id="66" w:name="_Toc10115077"/>
      <w:r w:rsidRPr="00E80F99">
        <w:rPr>
          <w:rFonts w:ascii="Arial" w:hAnsi="Arial" w:cs="Arial"/>
          <w:bCs/>
          <w:sz w:val="20"/>
        </w:rPr>
        <w:t xml:space="preserve">For any formal </w:t>
      </w:r>
      <w:r w:rsidR="0061013D" w:rsidRPr="00E80F99">
        <w:rPr>
          <w:rFonts w:ascii="Arial" w:hAnsi="Arial" w:cs="Arial"/>
          <w:bCs/>
          <w:sz w:val="20"/>
        </w:rPr>
        <w:t>meeting,</w:t>
      </w:r>
      <w:r w:rsidRPr="00E80F99">
        <w:rPr>
          <w:rFonts w:ascii="Arial" w:hAnsi="Arial" w:cs="Arial"/>
          <w:bCs/>
          <w:sz w:val="20"/>
        </w:rPr>
        <w:t xml:space="preserve"> the employee is entitled to be accompanied by a </w:t>
      </w:r>
      <w:r>
        <w:rPr>
          <w:rFonts w:ascii="Arial" w:hAnsi="Arial" w:cs="Arial"/>
          <w:bCs/>
          <w:sz w:val="20"/>
        </w:rPr>
        <w:t xml:space="preserve">recognised trade </w:t>
      </w:r>
      <w:r w:rsidRPr="00E80F99">
        <w:rPr>
          <w:rFonts w:ascii="Arial" w:hAnsi="Arial" w:cs="Arial"/>
          <w:bCs/>
          <w:sz w:val="20"/>
        </w:rPr>
        <w:t>union representative or work colleague</w:t>
      </w:r>
      <w:bookmarkEnd w:id="66"/>
      <w:r>
        <w:rPr>
          <w:rFonts w:ascii="Arial" w:hAnsi="Arial" w:cs="Arial"/>
          <w:bCs/>
          <w:sz w:val="20"/>
        </w:rPr>
        <w:t>.</w:t>
      </w:r>
    </w:p>
    <w:p w14:paraId="6F22CEB4" w14:textId="77777777" w:rsidR="00E23984" w:rsidRPr="00247C3F" w:rsidRDefault="00E23984" w:rsidP="00D52AC0">
      <w:pPr>
        <w:outlineLvl w:val="0"/>
        <w:rPr>
          <w:rFonts w:ascii="Arial" w:hAnsi="Arial" w:cs="Arial"/>
          <w:bCs/>
          <w:sz w:val="20"/>
        </w:rPr>
      </w:pPr>
    </w:p>
    <w:p w14:paraId="64D70F41" w14:textId="5247408E" w:rsidR="00D52AC0" w:rsidRDefault="00D52AC0" w:rsidP="00D52AC0">
      <w:pPr>
        <w:rPr>
          <w:rFonts w:ascii="Arial" w:hAnsi="Arial" w:cs="Arial"/>
          <w:b/>
          <w:sz w:val="20"/>
        </w:rPr>
      </w:pPr>
      <w:r w:rsidRPr="00E80F99">
        <w:rPr>
          <w:rFonts w:ascii="Arial" w:hAnsi="Arial" w:cs="Arial"/>
          <w:b/>
          <w:sz w:val="20"/>
        </w:rPr>
        <w:t>Pay Policy Appeal Hearin</w:t>
      </w:r>
      <w:r>
        <w:rPr>
          <w:rFonts w:ascii="Arial" w:hAnsi="Arial" w:cs="Arial"/>
          <w:b/>
          <w:sz w:val="20"/>
        </w:rPr>
        <w:t>g</w:t>
      </w:r>
    </w:p>
    <w:p w14:paraId="12845AE9" w14:textId="77777777" w:rsidR="00C2747E" w:rsidRPr="00E80F99" w:rsidRDefault="00C2747E" w:rsidP="00D52AC0">
      <w:pPr>
        <w:rPr>
          <w:rFonts w:ascii="Arial" w:hAnsi="Arial" w:cs="Arial"/>
          <w:b/>
          <w:sz w:val="20"/>
        </w:rPr>
      </w:pPr>
    </w:p>
    <w:p w14:paraId="29712D72" w14:textId="7AA04F85" w:rsidR="00D52AC0" w:rsidRDefault="00D52AC0" w:rsidP="00D52AC0">
      <w:pPr>
        <w:rPr>
          <w:rFonts w:ascii="Arial" w:hAnsi="Arial" w:cs="Arial"/>
          <w:b/>
          <w:bCs/>
          <w:sz w:val="20"/>
        </w:rPr>
      </w:pPr>
      <w:r w:rsidRPr="00E80F99">
        <w:rPr>
          <w:rFonts w:ascii="Arial" w:hAnsi="Arial" w:cs="Arial"/>
          <w:b/>
          <w:bCs/>
          <w:sz w:val="20"/>
        </w:rPr>
        <w:lastRenderedPageBreak/>
        <w:t>Procedur</w:t>
      </w:r>
      <w:r>
        <w:rPr>
          <w:rFonts w:ascii="Arial" w:hAnsi="Arial" w:cs="Arial"/>
          <w:b/>
          <w:bCs/>
          <w:sz w:val="20"/>
        </w:rPr>
        <w:t>e</w:t>
      </w:r>
    </w:p>
    <w:p w14:paraId="731787F7" w14:textId="77777777" w:rsidR="00C2747E" w:rsidRPr="00E80F99" w:rsidRDefault="00C2747E" w:rsidP="00D52AC0">
      <w:pPr>
        <w:rPr>
          <w:rFonts w:ascii="Arial" w:hAnsi="Arial" w:cs="Arial"/>
          <w:b/>
          <w:bCs/>
          <w:sz w:val="20"/>
        </w:rPr>
      </w:pPr>
    </w:p>
    <w:p w14:paraId="75E9396A" w14:textId="77777777" w:rsidR="00D52AC0" w:rsidRPr="00E80F99" w:rsidRDefault="00D52AC0" w:rsidP="00D52AC0">
      <w:pPr>
        <w:rPr>
          <w:rFonts w:ascii="Arial" w:hAnsi="Arial" w:cs="Arial"/>
          <w:sz w:val="20"/>
        </w:rPr>
      </w:pPr>
      <w:r w:rsidRPr="00E80F99">
        <w:rPr>
          <w:rFonts w:ascii="Arial" w:hAnsi="Arial" w:cs="Arial"/>
          <w:sz w:val="20"/>
        </w:rPr>
        <w:t xml:space="preserve">(a) Establish that the meeting is to hear an appeal against a decision taken under the Pay Policy. </w:t>
      </w:r>
    </w:p>
    <w:p w14:paraId="0F4C90E5" w14:textId="68C8093C" w:rsidR="00D52AC0" w:rsidRDefault="00D52AC0" w:rsidP="00D52AC0">
      <w:pPr>
        <w:rPr>
          <w:rFonts w:ascii="Arial" w:hAnsi="Arial" w:cs="Arial"/>
          <w:sz w:val="20"/>
        </w:rPr>
      </w:pPr>
      <w:r w:rsidRPr="00E80F99">
        <w:rPr>
          <w:rFonts w:ascii="Arial" w:hAnsi="Arial" w:cs="Arial"/>
          <w:sz w:val="20"/>
        </w:rPr>
        <w:t>All evidence submitted for consideration should have been circulated in advance (Chair to check that all involved have been provided with identical evidence).</w:t>
      </w:r>
    </w:p>
    <w:p w14:paraId="5D174266" w14:textId="77777777" w:rsidR="00C2747E" w:rsidRPr="00E80F99" w:rsidRDefault="00C2747E" w:rsidP="00D52AC0">
      <w:pPr>
        <w:rPr>
          <w:rFonts w:ascii="Arial" w:hAnsi="Arial" w:cs="Arial"/>
          <w:sz w:val="20"/>
        </w:rPr>
      </w:pPr>
    </w:p>
    <w:p w14:paraId="245BD8C0" w14:textId="77777777" w:rsidR="00C2747E" w:rsidRDefault="00D52AC0" w:rsidP="00D52AC0">
      <w:pPr>
        <w:rPr>
          <w:rFonts w:ascii="Arial" w:hAnsi="Arial" w:cs="Arial"/>
          <w:b/>
          <w:bCs/>
          <w:sz w:val="20"/>
        </w:rPr>
      </w:pPr>
      <w:r w:rsidRPr="00E80F99">
        <w:rPr>
          <w:rFonts w:ascii="Arial" w:hAnsi="Arial" w:cs="Arial"/>
          <w:b/>
          <w:bCs/>
          <w:sz w:val="20"/>
        </w:rPr>
        <w:t>Conduct of the Appeal</w:t>
      </w:r>
    </w:p>
    <w:p w14:paraId="075F5E90" w14:textId="605B29B4" w:rsidR="00D52AC0" w:rsidRPr="00247C3F" w:rsidRDefault="00D52AC0" w:rsidP="00D52AC0">
      <w:pPr>
        <w:rPr>
          <w:rFonts w:ascii="Arial" w:hAnsi="Arial" w:cs="Arial"/>
          <w:b/>
          <w:bCs/>
          <w:sz w:val="20"/>
        </w:rPr>
      </w:pPr>
      <w:r w:rsidRPr="00E80F99">
        <w:rPr>
          <w:rFonts w:ascii="Arial" w:hAnsi="Arial" w:cs="Arial"/>
          <w:sz w:val="20"/>
        </w:rPr>
        <w:tab/>
        <w:t xml:space="preserve">  </w:t>
      </w:r>
    </w:p>
    <w:p w14:paraId="70BB64B8" w14:textId="77777777" w:rsidR="00D52AC0" w:rsidRPr="00E80F99" w:rsidRDefault="00D52AC0" w:rsidP="00D52AC0">
      <w:pPr>
        <w:rPr>
          <w:rFonts w:ascii="Arial" w:hAnsi="Arial" w:cs="Arial"/>
          <w:sz w:val="20"/>
        </w:rPr>
      </w:pPr>
      <w:r w:rsidRPr="00E80F99">
        <w:rPr>
          <w:rFonts w:ascii="Arial" w:hAnsi="Arial" w:cs="Arial"/>
          <w:sz w:val="20"/>
        </w:rPr>
        <w:t>(a) The Chair introduces those present.</w:t>
      </w:r>
    </w:p>
    <w:p w14:paraId="6013DFB4" w14:textId="77777777" w:rsidR="00D52AC0" w:rsidRPr="00E80F99" w:rsidRDefault="00D52AC0" w:rsidP="00D52AC0">
      <w:pPr>
        <w:rPr>
          <w:rFonts w:ascii="Arial" w:hAnsi="Arial" w:cs="Arial"/>
          <w:sz w:val="20"/>
        </w:rPr>
      </w:pPr>
      <w:r w:rsidRPr="00E80F99">
        <w:rPr>
          <w:rFonts w:ascii="Arial" w:hAnsi="Arial" w:cs="Arial"/>
          <w:sz w:val="20"/>
        </w:rPr>
        <w:t>(b) The Chair invites the employee to identify areas of appeal.</w:t>
      </w:r>
    </w:p>
    <w:p w14:paraId="7579D5C7" w14:textId="77777777" w:rsidR="00D52AC0" w:rsidRPr="00E80F99" w:rsidRDefault="00D52AC0" w:rsidP="00D52AC0">
      <w:pPr>
        <w:rPr>
          <w:rFonts w:ascii="Arial" w:hAnsi="Arial" w:cs="Arial"/>
          <w:sz w:val="20"/>
        </w:rPr>
      </w:pPr>
      <w:r w:rsidRPr="00E80F99">
        <w:rPr>
          <w:rFonts w:ascii="Arial" w:hAnsi="Arial" w:cs="Arial"/>
          <w:sz w:val="20"/>
        </w:rPr>
        <w:t>(c) The Chair invites the employer to ask questions of the employee.</w:t>
      </w:r>
    </w:p>
    <w:p w14:paraId="5E0B27E1" w14:textId="77777777" w:rsidR="00D52AC0" w:rsidRPr="00E80F99" w:rsidRDefault="00D52AC0" w:rsidP="00D52AC0">
      <w:pPr>
        <w:rPr>
          <w:rFonts w:ascii="Arial" w:hAnsi="Arial" w:cs="Arial"/>
          <w:sz w:val="20"/>
        </w:rPr>
      </w:pPr>
      <w:r w:rsidRPr="00E80F99">
        <w:rPr>
          <w:rFonts w:ascii="Arial" w:hAnsi="Arial" w:cs="Arial"/>
          <w:sz w:val="20"/>
        </w:rPr>
        <w:t>(d) The Chair invites members of the Appeal Panel to ask questions of the employee.</w:t>
      </w:r>
    </w:p>
    <w:p w14:paraId="6D05D4DA" w14:textId="77777777" w:rsidR="00D52AC0" w:rsidRPr="00E80F99" w:rsidRDefault="00D52AC0" w:rsidP="00D52AC0">
      <w:pPr>
        <w:rPr>
          <w:rFonts w:ascii="Arial" w:hAnsi="Arial" w:cs="Arial"/>
          <w:sz w:val="20"/>
        </w:rPr>
      </w:pPr>
      <w:r w:rsidRPr="00E80F99">
        <w:rPr>
          <w:rFonts w:ascii="Arial" w:hAnsi="Arial" w:cs="Arial"/>
          <w:sz w:val="20"/>
        </w:rPr>
        <w:t>(e) The Chair invites the employer to respond to the case presented.</w:t>
      </w:r>
    </w:p>
    <w:p w14:paraId="13C3A18A" w14:textId="77777777" w:rsidR="00D52AC0" w:rsidRPr="00E80F99" w:rsidRDefault="00D52AC0" w:rsidP="00D52AC0">
      <w:pPr>
        <w:rPr>
          <w:rFonts w:ascii="Arial" w:hAnsi="Arial" w:cs="Arial"/>
          <w:sz w:val="20"/>
        </w:rPr>
      </w:pPr>
      <w:r w:rsidRPr="00E80F99">
        <w:rPr>
          <w:rFonts w:ascii="Arial" w:hAnsi="Arial" w:cs="Arial"/>
          <w:sz w:val="20"/>
        </w:rPr>
        <w:t>(f) The Chair invites the employee to ask questions of the employer.</w:t>
      </w:r>
    </w:p>
    <w:p w14:paraId="5318E5CD" w14:textId="77777777" w:rsidR="00D52AC0" w:rsidRPr="00E80F99" w:rsidRDefault="00D52AC0" w:rsidP="00D52AC0">
      <w:pPr>
        <w:rPr>
          <w:rFonts w:ascii="Arial" w:hAnsi="Arial" w:cs="Arial"/>
          <w:sz w:val="20"/>
        </w:rPr>
      </w:pPr>
      <w:r w:rsidRPr="00E80F99">
        <w:rPr>
          <w:rFonts w:ascii="Arial" w:hAnsi="Arial" w:cs="Arial"/>
          <w:sz w:val="20"/>
        </w:rPr>
        <w:t>(g) The Chair invites members of the panel to ask questions of the employer.</w:t>
      </w:r>
    </w:p>
    <w:p w14:paraId="7D34CBED" w14:textId="77777777" w:rsidR="00D52AC0" w:rsidRPr="00E80F99" w:rsidRDefault="00D52AC0" w:rsidP="00D52AC0">
      <w:pPr>
        <w:rPr>
          <w:rFonts w:ascii="Arial" w:hAnsi="Arial" w:cs="Arial"/>
          <w:sz w:val="20"/>
        </w:rPr>
      </w:pPr>
      <w:r w:rsidRPr="00E80F99">
        <w:rPr>
          <w:rFonts w:ascii="Arial" w:hAnsi="Arial" w:cs="Arial"/>
          <w:sz w:val="20"/>
        </w:rPr>
        <w:t>(h) The Chair invites the employee to summarise the case.</w:t>
      </w:r>
    </w:p>
    <w:p w14:paraId="6D8036DC" w14:textId="77777777" w:rsidR="00D52AC0" w:rsidRPr="00E80F99" w:rsidRDefault="00D52AC0" w:rsidP="00D52AC0">
      <w:pPr>
        <w:rPr>
          <w:rFonts w:ascii="Arial" w:hAnsi="Arial" w:cs="Arial"/>
          <w:sz w:val="20"/>
        </w:rPr>
      </w:pPr>
      <w:r w:rsidRPr="00E80F99">
        <w:rPr>
          <w:rFonts w:ascii="Arial" w:hAnsi="Arial" w:cs="Arial"/>
          <w:sz w:val="20"/>
        </w:rPr>
        <w:t>(i) The Chair invites the employer to summarise the case.</w:t>
      </w:r>
    </w:p>
    <w:p w14:paraId="6AC5882F" w14:textId="77777777" w:rsidR="00D52AC0" w:rsidRPr="00E80F99" w:rsidRDefault="00D52AC0" w:rsidP="00D52AC0">
      <w:pPr>
        <w:rPr>
          <w:rFonts w:ascii="Arial" w:hAnsi="Arial" w:cs="Arial"/>
          <w:sz w:val="20"/>
        </w:rPr>
      </w:pPr>
      <w:r w:rsidRPr="00E80F99">
        <w:rPr>
          <w:rFonts w:ascii="Arial" w:hAnsi="Arial" w:cs="Arial"/>
          <w:sz w:val="20"/>
        </w:rPr>
        <w:t>(j) Both parties withdraw while the panel considers the evidence.</w:t>
      </w:r>
    </w:p>
    <w:p w14:paraId="3706736D" w14:textId="77777777" w:rsidR="00D52AC0" w:rsidRPr="00E80F99" w:rsidRDefault="00D52AC0" w:rsidP="00D52AC0">
      <w:pPr>
        <w:pStyle w:val="BodyTextIndent2"/>
        <w:widowControl/>
        <w:overflowPunct/>
        <w:autoSpaceDE/>
        <w:autoSpaceDN/>
        <w:adjustRightInd/>
        <w:spacing w:after="0" w:line="240" w:lineRule="auto"/>
        <w:ind w:left="0"/>
        <w:textAlignment w:val="auto"/>
        <w:rPr>
          <w:rFonts w:cs="Arial"/>
          <w:b/>
          <w:bCs/>
          <w:sz w:val="20"/>
        </w:rPr>
      </w:pPr>
    </w:p>
    <w:p w14:paraId="0D86FC49" w14:textId="77777777" w:rsidR="00D52AC0" w:rsidRPr="00E80F99" w:rsidRDefault="00D52AC0" w:rsidP="00D52AC0">
      <w:pPr>
        <w:pStyle w:val="BodyTextIndent2"/>
        <w:widowControl/>
        <w:tabs>
          <w:tab w:val="left" w:pos="540"/>
        </w:tabs>
        <w:overflowPunct/>
        <w:autoSpaceDE/>
        <w:autoSpaceDN/>
        <w:adjustRightInd/>
        <w:spacing w:after="0" w:line="240" w:lineRule="auto"/>
        <w:ind w:left="0"/>
        <w:textAlignment w:val="auto"/>
        <w:rPr>
          <w:rFonts w:cs="Arial"/>
          <w:b/>
          <w:sz w:val="20"/>
        </w:rPr>
      </w:pPr>
      <w:r w:rsidRPr="00E80F99">
        <w:rPr>
          <w:rFonts w:cs="Arial"/>
          <w:b/>
          <w:sz w:val="20"/>
        </w:rPr>
        <w:t>Pay Policy Appeal Panel Considerations</w:t>
      </w:r>
    </w:p>
    <w:p w14:paraId="0E892E46" w14:textId="77777777" w:rsidR="00D52AC0" w:rsidRPr="00E80F99" w:rsidRDefault="00D52AC0" w:rsidP="00D52AC0">
      <w:pPr>
        <w:pStyle w:val="BodyTextIndent2"/>
        <w:widowControl/>
        <w:tabs>
          <w:tab w:val="left" w:pos="540"/>
        </w:tabs>
        <w:overflowPunct/>
        <w:autoSpaceDE/>
        <w:autoSpaceDN/>
        <w:adjustRightInd/>
        <w:spacing w:after="0" w:line="240" w:lineRule="auto"/>
        <w:ind w:left="0"/>
        <w:textAlignment w:val="auto"/>
        <w:rPr>
          <w:rFonts w:cs="Arial"/>
          <w:sz w:val="20"/>
        </w:rPr>
      </w:pPr>
    </w:p>
    <w:p w14:paraId="3FC0FE49" w14:textId="77777777" w:rsidR="00D52AC0" w:rsidRPr="00E80F99" w:rsidRDefault="00D52AC0" w:rsidP="00D52AC0">
      <w:pPr>
        <w:rPr>
          <w:rFonts w:ascii="Arial" w:hAnsi="Arial" w:cs="Arial"/>
          <w:sz w:val="20"/>
        </w:rPr>
      </w:pPr>
      <w:r w:rsidRPr="00E80F99">
        <w:rPr>
          <w:rFonts w:ascii="Arial" w:hAnsi="Arial" w:cs="Arial"/>
          <w:sz w:val="20"/>
        </w:rPr>
        <w:t>The Appeal Panel considers the evidence, decides whether the case is proven and whether the decision made is appropriate and if it is not what decision applies.</w:t>
      </w:r>
    </w:p>
    <w:p w14:paraId="6701FCAC" w14:textId="77777777" w:rsidR="00C2747E" w:rsidRDefault="00C2747E" w:rsidP="00D52AC0">
      <w:pPr>
        <w:pStyle w:val="BodyTextIndent2"/>
        <w:spacing w:after="0" w:line="240" w:lineRule="auto"/>
        <w:ind w:left="0"/>
        <w:rPr>
          <w:rFonts w:cs="Arial"/>
          <w:b/>
          <w:sz w:val="20"/>
        </w:rPr>
      </w:pPr>
    </w:p>
    <w:p w14:paraId="69E7FB9A" w14:textId="7A63F02E" w:rsidR="00D52AC0" w:rsidRPr="00E80F99" w:rsidRDefault="00D52AC0" w:rsidP="00D52AC0">
      <w:pPr>
        <w:pStyle w:val="BodyTextIndent2"/>
        <w:spacing w:after="0" w:line="240" w:lineRule="auto"/>
        <w:ind w:left="0"/>
        <w:rPr>
          <w:rFonts w:cs="Arial"/>
          <w:b/>
          <w:sz w:val="20"/>
        </w:rPr>
      </w:pPr>
      <w:r w:rsidRPr="00E80F99">
        <w:rPr>
          <w:rFonts w:cs="Arial"/>
          <w:b/>
          <w:sz w:val="20"/>
        </w:rPr>
        <w:t>Panel Decision</w:t>
      </w:r>
    </w:p>
    <w:p w14:paraId="03AC2EEC" w14:textId="77777777" w:rsidR="00D52AC0" w:rsidRPr="00E80F99" w:rsidRDefault="00D52AC0" w:rsidP="00D52AC0">
      <w:pPr>
        <w:pStyle w:val="BodyTextIndent2"/>
        <w:spacing w:after="0" w:line="240" w:lineRule="auto"/>
        <w:ind w:left="0"/>
        <w:rPr>
          <w:rFonts w:cs="Arial"/>
          <w:b/>
          <w:sz w:val="20"/>
        </w:rPr>
      </w:pPr>
    </w:p>
    <w:p w14:paraId="7F90BD64" w14:textId="77777777" w:rsidR="00D52AC0" w:rsidRDefault="00D52AC0" w:rsidP="00D52AC0">
      <w:pPr>
        <w:pStyle w:val="BodyTextIndent2"/>
        <w:spacing w:after="0" w:line="240" w:lineRule="auto"/>
        <w:ind w:left="0"/>
        <w:rPr>
          <w:rFonts w:cs="Arial"/>
          <w:sz w:val="20"/>
        </w:rPr>
      </w:pPr>
      <w:r w:rsidRPr="00E80F99">
        <w:rPr>
          <w:rFonts w:cs="Arial"/>
          <w:sz w:val="20"/>
        </w:rPr>
        <w:t>The Chair communicates the decision of the Appeal Panel.  A copy of the decision letter is sent to all involved within three working days.</w:t>
      </w:r>
    </w:p>
    <w:p w14:paraId="6C03F512" w14:textId="711812E0" w:rsidR="009F6A68" w:rsidRDefault="009F6A68">
      <w:pPr>
        <w:rPr>
          <w:rFonts w:ascii="Arial" w:hAnsi="Arial" w:cs="Arial"/>
          <w:sz w:val="20"/>
          <w:szCs w:val="20"/>
          <w:lang w:val="en-US"/>
        </w:rPr>
      </w:pPr>
      <w:r>
        <w:rPr>
          <w:rFonts w:ascii="Arial" w:hAnsi="Arial" w:cs="Arial"/>
          <w:sz w:val="20"/>
          <w:szCs w:val="20"/>
          <w:lang w:val="en-US"/>
        </w:rPr>
        <w:br w:type="page"/>
      </w:r>
    </w:p>
    <w:p w14:paraId="77ED2570" w14:textId="77777777" w:rsidR="00C60B81" w:rsidRPr="00C60B81" w:rsidRDefault="00C60B81" w:rsidP="00C60B81">
      <w:pPr>
        <w:pStyle w:val="OATheader"/>
        <w:rPr>
          <w:rFonts w:eastAsia="MS ??"/>
        </w:rPr>
      </w:pPr>
      <w:bookmarkStart w:id="67" w:name="_Toc535850884"/>
      <w:bookmarkStart w:id="68" w:name="_Toc50623184"/>
      <w:r w:rsidRPr="00C60B81">
        <w:rPr>
          <w:rFonts w:eastAsia="MS ??"/>
        </w:rPr>
        <w:lastRenderedPageBreak/>
        <w:t>Appendix 4</w:t>
      </w:r>
      <w:bookmarkEnd w:id="67"/>
      <w:bookmarkEnd w:id="68"/>
    </w:p>
    <w:p w14:paraId="5FC23D43" w14:textId="77777777" w:rsidR="00C60B81" w:rsidRPr="00C60B81" w:rsidRDefault="00C60B81" w:rsidP="00C60B81">
      <w:pPr>
        <w:pStyle w:val="OATsubheader1"/>
      </w:pPr>
      <w:bookmarkStart w:id="69" w:name="_Toc535850885"/>
      <w:bookmarkStart w:id="70" w:name="_Toc50623185"/>
      <w:r w:rsidRPr="00C60B81">
        <w:t>Upper Pay Range Request Form</w:t>
      </w:r>
      <w:bookmarkEnd w:id="69"/>
      <w:bookmarkEnd w:id="70"/>
    </w:p>
    <w:p w14:paraId="39B50BAE" w14:textId="77777777" w:rsidR="00C60B81" w:rsidRPr="00C60B81" w:rsidRDefault="00C60B81" w:rsidP="00C60B81">
      <w:pPr>
        <w:tabs>
          <w:tab w:val="left" w:pos="284"/>
        </w:tabs>
        <w:spacing w:after="240" w:line="240" w:lineRule="exact"/>
        <w:rPr>
          <w:rFonts w:ascii="Arial" w:eastAsia="MS ??" w:hAnsi="Arial" w:cs="Arial"/>
          <w:b/>
          <w:szCs w:val="20"/>
        </w:rPr>
      </w:pPr>
    </w:p>
    <w:p w14:paraId="718DF1F7" w14:textId="77777777" w:rsidR="00C60B81" w:rsidRPr="00C60B81" w:rsidRDefault="00C60B81" w:rsidP="00C60B81">
      <w:pPr>
        <w:keepNext/>
        <w:keepLines/>
        <w:spacing w:before="40"/>
        <w:outlineLvl w:val="2"/>
        <w:rPr>
          <w:rFonts w:ascii="Arial" w:eastAsiaTheme="majorEastAsia" w:hAnsi="Arial" w:cs="Arial"/>
          <w:i/>
          <w:sz w:val="22"/>
          <w:szCs w:val="22"/>
        </w:rPr>
      </w:pPr>
      <w:r w:rsidRPr="00C60B81">
        <w:rPr>
          <w:rFonts w:ascii="Arial" w:eastAsiaTheme="majorEastAsia" w:hAnsi="Arial" w:cs="Arial"/>
          <w:i/>
          <w:sz w:val="22"/>
          <w:szCs w:val="22"/>
        </w:rPr>
        <w:t>Teacher’s Details:</w:t>
      </w:r>
    </w:p>
    <w:p w14:paraId="6D88962D" w14:textId="77777777" w:rsidR="00C60B81" w:rsidRPr="00C60B81" w:rsidRDefault="00C60B81" w:rsidP="00C60B81">
      <w:pPr>
        <w:keepNext/>
        <w:keepLines/>
        <w:spacing w:before="40"/>
        <w:outlineLvl w:val="2"/>
        <w:rPr>
          <w:rFonts w:ascii="Arial" w:eastAsiaTheme="majorEastAsia" w:hAnsi="Arial" w:cs="Arial"/>
          <w:i/>
          <w:sz w:val="22"/>
          <w:szCs w:val="22"/>
        </w:rPr>
      </w:pPr>
    </w:p>
    <w:p w14:paraId="2BF62985" w14:textId="77777777" w:rsidR="00C60B81" w:rsidRPr="00C60B81" w:rsidRDefault="00C60B81" w:rsidP="00C60B81">
      <w:pPr>
        <w:tabs>
          <w:tab w:val="left" w:pos="284"/>
        </w:tabs>
        <w:spacing w:after="250" w:line="250" w:lineRule="exact"/>
        <w:rPr>
          <w:rFonts w:ascii="Arial" w:eastAsia="MS ??" w:hAnsi="Arial" w:cs="Arial"/>
          <w:sz w:val="20"/>
          <w:szCs w:val="20"/>
          <w:lang w:val="en-US"/>
        </w:rPr>
      </w:pPr>
      <w:r w:rsidRPr="00C60B81">
        <w:rPr>
          <w:rFonts w:ascii="Arial" w:eastAsia="MS ??" w:hAnsi="Arial" w:cs="Arial"/>
          <w:sz w:val="20"/>
          <w:szCs w:val="20"/>
          <w:lang w:val="en-US"/>
        </w:rPr>
        <w:t>Name ___________________________________________________</w:t>
      </w:r>
    </w:p>
    <w:p w14:paraId="1DA39FD2" w14:textId="77777777" w:rsidR="00C60B81" w:rsidRPr="00C60B81" w:rsidRDefault="00C60B81" w:rsidP="00C60B81">
      <w:pPr>
        <w:tabs>
          <w:tab w:val="left" w:pos="284"/>
        </w:tabs>
        <w:spacing w:after="250" w:line="250" w:lineRule="exact"/>
        <w:rPr>
          <w:rFonts w:ascii="Arial" w:eastAsia="MS ??" w:hAnsi="Arial" w:cs="Arial"/>
          <w:sz w:val="20"/>
          <w:szCs w:val="20"/>
          <w:lang w:val="en-US"/>
        </w:rPr>
      </w:pPr>
      <w:r w:rsidRPr="00C60B81">
        <w:rPr>
          <w:rFonts w:ascii="Arial" w:eastAsia="MS ??" w:hAnsi="Arial" w:cs="Arial"/>
          <w:sz w:val="20"/>
          <w:szCs w:val="20"/>
          <w:lang w:val="en-US"/>
        </w:rPr>
        <w:t>Post ____________________________________________________</w:t>
      </w:r>
    </w:p>
    <w:p w14:paraId="2937003A" w14:textId="77777777" w:rsidR="00C60B81" w:rsidRPr="00C60B81" w:rsidRDefault="00C60B81" w:rsidP="00C60B81">
      <w:pPr>
        <w:tabs>
          <w:tab w:val="left" w:pos="284"/>
        </w:tabs>
        <w:spacing w:after="250" w:line="250" w:lineRule="exact"/>
        <w:rPr>
          <w:rFonts w:ascii="Arial" w:hAnsi="Arial" w:cs="Arial"/>
          <w:sz w:val="20"/>
          <w:szCs w:val="20"/>
          <w:lang w:val="en-US"/>
        </w:rPr>
      </w:pPr>
    </w:p>
    <w:p w14:paraId="3E1068BE" w14:textId="77777777" w:rsidR="00C60B81" w:rsidRPr="00C60B81" w:rsidRDefault="00C60B81" w:rsidP="00C60B81">
      <w:pPr>
        <w:tabs>
          <w:tab w:val="left" w:pos="284"/>
        </w:tabs>
        <w:spacing w:after="250" w:line="250" w:lineRule="exact"/>
        <w:rPr>
          <w:rFonts w:ascii="Arial" w:hAnsi="Arial" w:cs="Arial"/>
          <w:sz w:val="20"/>
          <w:szCs w:val="20"/>
          <w:lang w:val="en-US"/>
        </w:rPr>
      </w:pPr>
      <w:proofErr w:type="gramStart"/>
      <w:r w:rsidRPr="00C60B81">
        <w:rPr>
          <w:rFonts w:ascii="Arial" w:hAnsi="Arial" w:cs="Arial"/>
          <w:sz w:val="20"/>
          <w:szCs w:val="20"/>
          <w:lang w:val="en-US"/>
        </w:rPr>
        <w:t>In order to</w:t>
      </w:r>
      <w:proofErr w:type="gramEnd"/>
      <w:r w:rsidRPr="00C60B81">
        <w:rPr>
          <w:rFonts w:ascii="Arial" w:hAnsi="Arial" w:cs="Arial"/>
          <w:sz w:val="20"/>
          <w:szCs w:val="20"/>
          <w:lang w:val="en-US"/>
        </w:rPr>
        <w:t xml:space="preserve"> be assessed you must be a qualified teacher and evidence that: </w:t>
      </w:r>
    </w:p>
    <w:p w14:paraId="168F194B" w14:textId="77777777" w:rsidR="00C60B81" w:rsidRPr="00C60B81" w:rsidRDefault="00C60B81" w:rsidP="00C60B81">
      <w:pPr>
        <w:numPr>
          <w:ilvl w:val="0"/>
          <w:numId w:val="12"/>
        </w:numPr>
        <w:tabs>
          <w:tab w:val="left" w:pos="284"/>
        </w:tabs>
        <w:spacing w:after="250" w:line="280" w:lineRule="exact"/>
        <w:ind w:left="357" w:hanging="357"/>
        <w:contextualSpacing/>
        <w:rPr>
          <w:rFonts w:ascii="Arial" w:hAnsi="Arial" w:cs="Arial"/>
          <w:sz w:val="20"/>
          <w:szCs w:val="20"/>
          <w:lang w:val="en-US"/>
        </w:rPr>
      </w:pPr>
      <w:r w:rsidRPr="00C60B81">
        <w:rPr>
          <w:rFonts w:ascii="Arial" w:hAnsi="Arial" w:cs="Arial"/>
          <w:sz w:val="20"/>
          <w:szCs w:val="20"/>
          <w:lang w:val="en-US"/>
        </w:rPr>
        <w:t xml:space="preserve">You are highly competent in all elements of the relevant teacher standards </w:t>
      </w:r>
    </w:p>
    <w:p w14:paraId="0ACA04AD" w14:textId="77777777" w:rsidR="00C60B81" w:rsidRPr="00C60B81" w:rsidRDefault="00C60B81" w:rsidP="00C60B81">
      <w:pPr>
        <w:tabs>
          <w:tab w:val="left" w:pos="284"/>
        </w:tabs>
        <w:spacing w:after="250" w:line="280" w:lineRule="exact"/>
        <w:ind w:left="357"/>
        <w:contextualSpacing/>
        <w:rPr>
          <w:rFonts w:ascii="Arial" w:hAnsi="Arial" w:cs="Arial"/>
          <w:sz w:val="20"/>
          <w:szCs w:val="20"/>
          <w:lang w:val="en-US"/>
        </w:rPr>
      </w:pPr>
    </w:p>
    <w:p w14:paraId="03221DB2" w14:textId="77777777" w:rsidR="00C60B81" w:rsidRPr="00C60B81" w:rsidRDefault="00C60B81" w:rsidP="00C60B81">
      <w:pPr>
        <w:numPr>
          <w:ilvl w:val="0"/>
          <w:numId w:val="12"/>
        </w:numPr>
        <w:tabs>
          <w:tab w:val="left" w:pos="284"/>
        </w:tabs>
        <w:spacing w:after="250" w:line="280" w:lineRule="exact"/>
        <w:ind w:left="357" w:hanging="357"/>
        <w:contextualSpacing/>
        <w:rPr>
          <w:rFonts w:ascii="Arial" w:hAnsi="Arial" w:cs="Arial"/>
          <w:sz w:val="20"/>
          <w:szCs w:val="20"/>
          <w:lang w:val="en-US"/>
        </w:rPr>
      </w:pPr>
      <w:r w:rsidRPr="00C60B81">
        <w:rPr>
          <w:rFonts w:ascii="Arial" w:hAnsi="Arial" w:cs="Arial"/>
          <w:sz w:val="20"/>
          <w:szCs w:val="20"/>
          <w:lang w:val="en-US"/>
        </w:rPr>
        <w:t>Your achievements and contributions to the academy have been substantial and sustained</w:t>
      </w:r>
    </w:p>
    <w:p w14:paraId="4ED9D5A8" w14:textId="77777777" w:rsidR="00C60B81" w:rsidRPr="00C60B81" w:rsidRDefault="00C60B81" w:rsidP="00C60B81">
      <w:pPr>
        <w:tabs>
          <w:tab w:val="left" w:pos="284"/>
        </w:tabs>
        <w:spacing w:after="250" w:line="250" w:lineRule="exact"/>
        <w:rPr>
          <w:rFonts w:ascii="Arial" w:eastAsia="MS ??" w:hAnsi="Arial" w:cs="Arial"/>
          <w:b/>
          <w:sz w:val="20"/>
          <w:szCs w:val="20"/>
          <w:lang w:val="en-US"/>
        </w:rPr>
      </w:pPr>
    </w:p>
    <w:p w14:paraId="15E67D61" w14:textId="77777777" w:rsidR="00C60B81" w:rsidRPr="00C60B81" w:rsidRDefault="00C60B81" w:rsidP="00C60B81">
      <w:pPr>
        <w:keepNext/>
        <w:keepLines/>
        <w:spacing w:before="40"/>
        <w:outlineLvl w:val="2"/>
        <w:rPr>
          <w:rFonts w:ascii="Arial" w:eastAsiaTheme="majorEastAsia" w:hAnsi="Arial" w:cs="Arial"/>
          <w:i/>
          <w:sz w:val="22"/>
          <w:szCs w:val="22"/>
        </w:rPr>
      </w:pPr>
      <w:r w:rsidRPr="00C60B81">
        <w:rPr>
          <w:rFonts w:ascii="Arial" w:eastAsiaTheme="majorEastAsia" w:hAnsi="Arial" w:cs="Arial"/>
          <w:i/>
          <w:sz w:val="22"/>
          <w:szCs w:val="22"/>
        </w:rPr>
        <w:t>PM/Appraisal Details:</w:t>
      </w:r>
    </w:p>
    <w:p w14:paraId="4664B992" w14:textId="77777777" w:rsidR="00C60B81" w:rsidRPr="00C60B81" w:rsidRDefault="00C60B81" w:rsidP="00C60B81">
      <w:pPr>
        <w:keepNext/>
        <w:keepLines/>
        <w:spacing w:before="40"/>
        <w:outlineLvl w:val="2"/>
        <w:rPr>
          <w:rFonts w:ascii="Arial" w:eastAsiaTheme="majorEastAsia" w:hAnsi="Arial" w:cs="Arial"/>
          <w:i/>
          <w:sz w:val="22"/>
          <w:szCs w:val="22"/>
        </w:rPr>
      </w:pPr>
    </w:p>
    <w:p w14:paraId="212FECE2" w14:textId="77777777" w:rsidR="00C60B81" w:rsidRPr="00C60B81" w:rsidRDefault="00C60B81" w:rsidP="00C60B81">
      <w:pPr>
        <w:numPr>
          <w:ilvl w:val="0"/>
          <w:numId w:val="12"/>
        </w:numPr>
        <w:tabs>
          <w:tab w:val="left" w:pos="284"/>
        </w:tabs>
        <w:spacing w:after="250" w:line="280" w:lineRule="exact"/>
        <w:ind w:left="357" w:hanging="357"/>
        <w:contextualSpacing/>
        <w:rPr>
          <w:rFonts w:ascii="Arial" w:hAnsi="Arial" w:cs="Arial"/>
          <w:sz w:val="20"/>
          <w:szCs w:val="20"/>
          <w:lang w:val="en-US"/>
        </w:rPr>
      </w:pPr>
      <w:r w:rsidRPr="00C60B81">
        <w:rPr>
          <w:rFonts w:ascii="Arial" w:hAnsi="Arial" w:cs="Arial"/>
          <w:sz w:val="20"/>
          <w:szCs w:val="20"/>
          <w:lang w:val="en-US"/>
        </w:rPr>
        <w:t>Years covered by planning/review statements</w:t>
      </w:r>
    </w:p>
    <w:p w14:paraId="469F6195" w14:textId="77777777" w:rsidR="00C60B81" w:rsidRPr="00C60B81" w:rsidRDefault="00C60B81" w:rsidP="00C60B81">
      <w:pPr>
        <w:tabs>
          <w:tab w:val="left" w:pos="284"/>
        </w:tabs>
        <w:spacing w:after="250" w:line="280" w:lineRule="exact"/>
        <w:ind w:left="357"/>
        <w:contextualSpacing/>
        <w:rPr>
          <w:rFonts w:ascii="Arial" w:hAnsi="Arial" w:cs="Arial"/>
          <w:sz w:val="20"/>
          <w:szCs w:val="20"/>
          <w:lang w:val="en-US"/>
        </w:rPr>
      </w:pPr>
    </w:p>
    <w:p w14:paraId="6B6F75E8" w14:textId="77777777" w:rsidR="00C60B81" w:rsidRPr="00C60B81" w:rsidRDefault="00C60B81" w:rsidP="00C60B81">
      <w:pPr>
        <w:numPr>
          <w:ilvl w:val="0"/>
          <w:numId w:val="12"/>
        </w:numPr>
        <w:tabs>
          <w:tab w:val="left" w:pos="284"/>
        </w:tabs>
        <w:spacing w:after="250" w:line="280" w:lineRule="exact"/>
        <w:ind w:left="357" w:hanging="357"/>
        <w:contextualSpacing/>
        <w:rPr>
          <w:rFonts w:ascii="Arial" w:hAnsi="Arial" w:cs="Arial"/>
          <w:sz w:val="20"/>
          <w:szCs w:val="20"/>
          <w:lang w:val="en-US"/>
        </w:rPr>
      </w:pPr>
      <w:r w:rsidRPr="00C60B81">
        <w:rPr>
          <w:rFonts w:ascii="Arial" w:hAnsi="Arial" w:cs="Arial"/>
          <w:sz w:val="20"/>
          <w:szCs w:val="20"/>
          <w:lang w:val="en-US"/>
        </w:rPr>
        <w:t>Schools covered by planning/review statements</w:t>
      </w:r>
    </w:p>
    <w:p w14:paraId="2E0B2AE3" w14:textId="77777777" w:rsidR="00C60B81" w:rsidRPr="00C60B81" w:rsidRDefault="00C60B81" w:rsidP="00C60B81">
      <w:pPr>
        <w:tabs>
          <w:tab w:val="left" w:pos="284"/>
        </w:tabs>
        <w:spacing w:after="250" w:line="250" w:lineRule="exact"/>
        <w:rPr>
          <w:rFonts w:ascii="Arial" w:eastAsia="MS ??" w:hAnsi="Arial" w:cs="Arial"/>
          <w:b/>
          <w:sz w:val="20"/>
          <w:szCs w:val="20"/>
          <w:lang w:val="en-US"/>
        </w:rPr>
      </w:pPr>
    </w:p>
    <w:p w14:paraId="7D7905A0" w14:textId="77777777" w:rsidR="00C60B81" w:rsidRPr="00C60B81" w:rsidRDefault="00C60B81" w:rsidP="00C60B81">
      <w:pPr>
        <w:keepNext/>
        <w:keepLines/>
        <w:spacing w:before="40"/>
        <w:outlineLvl w:val="2"/>
        <w:rPr>
          <w:rFonts w:ascii="Arial" w:eastAsiaTheme="majorEastAsia" w:hAnsi="Arial" w:cs="Arial"/>
          <w:i/>
          <w:sz w:val="22"/>
          <w:szCs w:val="22"/>
        </w:rPr>
      </w:pPr>
      <w:r w:rsidRPr="00C60B81">
        <w:rPr>
          <w:rFonts w:ascii="Arial" w:eastAsiaTheme="majorEastAsia" w:hAnsi="Arial" w:cs="Arial"/>
          <w:i/>
          <w:sz w:val="22"/>
          <w:szCs w:val="22"/>
        </w:rPr>
        <w:t>Declaration:</w:t>
      </w:r>
    </w:p>
    <w:p w14:paraId="26D9D00D" w14:textId="77777777" w:rsidR="00C60B81" w:rsidRPr="00C60B81" w:rsidRDefault="00C60B81" w:rsidP="00C60B81">
      <w:pPr>
        <w:keepNext/>
        <w:keepLines/>
        <w:spacing w:before="40"/>
        <w:outlineLvl w:val="2"/>
        <w:rPr>
          <w:rFonts w:ascii="Arial" w:eastAsiaTheme="majorEastAsia" w:hAnsi="Arial" w:cs="Arial"/>
          <w:i/>
          <w:sz w:val="22"/>
          <w:szCs w:val="22"/>
        </w:rPr>
      </w:pPr>
    </w:p>
    <w:p w14:paraId="0D0F3F31" w14:textId="77777777" w:rsidR="00C60B81" w:rsidRPr="00C60B81" w:rsidRDefault="00C60B81" w:rsidP="00C60B81">
      <w:pPr>
        <w:tabs>
          <w:tab w:val="left" w:pos="284"/>
        </w:tabs>
        <w:spacing w:after="250" w:line="250" w:lineRule="exact"/>
        <w:rPr>
          <w:rFonts w:ascii="Arial" w:eastAsia="MS ??" w:hAnsi="Arial" w:cs="Arial"/>
          <w:sz w:val="20"/>
          <w:szCs w:val="20"/>
          <w:lang w:val="en-US"/>
        </w:rPr>
      </w:pPr>
      <w:r w:rsidRPr="00C60B81">
        <w:rPr>
          <w:rFonts w:ascii="Arial" w:eastAsia="MS ??" w:hAnsi="Arial" w:cs="Arial"/>
          <w:sz w:val="20"/>
          <w:szCs w:val="20"/>
          <w:lang w:val="en-US"/>
        </w:rPr>
        <w:t>I confirm that at the date of this request for assessment to be paid on the UPS range. I meet the eligibility criteria and I submit performance management/appraisal planning and review statements covering the relevant period.</w:t>
      </w:r>
    </w:p>
    <w:p w14:paraId="1CF804AF" w14:textId="77777777" w:rsidR="00C60B81" w:rsidRPr="00C60B81" w:rsidRDefault="00C60B81" w:rsidP="00C60B81">
      <w:pPr>
        <w:tabs>
          <w:tab w:val="left" w:pos="284"/>
        </w:tabs>
        <w:spacing w:after="250" w:line="250" w:lineRule="exact"/>
        <w:rPr>
          <w:rFonts w:ascii="Arial" w:eastAsia="MS ??" w:hAnsi="Arial" w:cs="Arial"/>
          <w:sz w:val="20"/>
          <w:szCs w:val="20"/>
          <w:lang w:val="en-US"/>
        </w:rPr>
      </w:pPr>
    </w:p>
    <w:p w14:paraId="71D864CB" w14:textId="77777777" w:rsidR="00C60B81" w:rsidRPr="00C60B81" w:rsidRDefault="00C60B81" w:rsidP="00C60B81">
      <w:pPr>
        <w:tabs>
          <w:tab w:val="left" w:pos="284"/>
        </w:tabs>
        <w:spacing w:after="250" w:line="250" w:lineRule="exact"/>
        <w:rPr>
          <w:rFonts w:ascii="Arial" w:eastAsia="MS ??" w:hAnsi="Arial" w:cs="Arial"/>
          <w:sz w:val="20"/>
          <w:szCs w:val="20"/>
          <w:lang w:val="en-US"/>
        </w:rPr>
      </w:pPr>
      <w:r w:rsidRPr="00C60B81">
        <w:rPr>
          <w:rFonts w:ascii="Arial" w:eastAsia="MS ??" w:hAnsi="Arial" w:cs="Arial"/>
          <w:sz w:val="20"/>
          <w:szCs w:val="20"/>
          <w:lang w:val="en-US"/>
        </w:rPr>
        <w:t>Applicant’s signature___________________________ Date____________________</w:t>
      </w:r>
    </w:p>
    <w:p w14:paraId="253A37B0" w14:textId="7C166F6A" w:rsidR="006D361C" w:rsidRDefault="006D361C">
      <w:pPr>
        <w:rPr>
          <w:rFonts w:ascii="Arial" w:hAnsi="Arial" w:cs="Arial"/>
          <w:sz w:val="20"/>
          <w:szCs w:val="20"/>
          <w:lang w:val="en-US"/>
        </w:rPr>
      </w:pPr>
      <w:r>
        <w:rPr>
          <w:rFonts w:ascii="Arial" w:hAnsi="Arial" w:cs="Arial"/>
          <w:sz w:val="20"/>
          <w:szCs w:val="20"/>
          <w:lang w:val="en-US"/>
        </w:rPr>
        <w:br w:type="page"/>
      </w:r>
    </w:p>
    <w:p w14:paraId="4118ED24" w14:textId="4590C23D" w:rsidR="00AF1AF1" w:rsidRDefault="00AF1AF1" w:rsidP="00AF1AF1">
      <w:pPr>
        <w:pStyle w:val="OATheader"/>
        <w:rPr>
          <w:rFonts w:eastAsia="MS ??"/>
        </w:rPr>
      </w:pPr>
      <w:bookmarkStart w:id="71" w:name="_Toc535850886"/>
      <w:bookmarkStart w:id="72" w:name="_Toc50623186"/>
      <w:r w:rsidRPr="00AF1AF1">
        <w:rPr>
          <w:rFonts w:eastAsia="MS ??"/>
          <w:lang w:eastAsia="en-GB"/>
        </w:rPr>
        <w:lastRenderedPageBreak/>
        <w:t>A</w:t>
      </w:r>
      <w:r w:rsidRPr="00AF1AF1">
        <w:rPr>
          <w:rFonts w:eastAsia="MS ??"/>
        </w:rPr>
        <w:t>ppendix 5</w:t>
      </w:r>
      <w:bookmarkEnd w:id="71"/>
      <w:bookmarkEnd w:id="72"/>
    </w:p>
    <w:p w14:paraId="5D786E1B" w14:textId="682B2251" w:rsidR="008A3ABE" w:rsidRPr="00AF1AF1" w:rsidRDefault="008A3ABE" w:rsidP="008A3ABE">
      <w:pPr>
        <w:pStyle w:val="OATsubheader1"/>
        <w:rPr>
          <w:bCs/>
        </w:rPr>
      </w:pPr>
      <w:bookmarkStart w:id="73" w:name="_Toc50623187"/>
      <w:r>
        <w:t>Pay ranges</w:t>
      </w:r>
      <w:bookmarkEnd w:id="73"/>
    </w:p>
    <w:p w14:paraId="744E5BA9" w14:textId="77777777" w:rsidR="00AF1AF1" w:rsidRPr="00AF1AF1" w:rsidRDefault="00AF1AF1" w:rsidP="00AF1AF1">
      <w:pPr>
        <w:ind w:left="720" w:hanging="720"/>
        <w:rPr>
          <w:rFonts w:ascii="Arial" w:eastAsia="MS ??" w:hAnsi="Arial" w:cs="Arial"/>
          <w:sz w:val="28"/>
          <w:szCs w:val="22"/>
          <w:lang w:val="en-US"/>
        </w:rPr>
      </w:pPr>
    </w:p>
    <w:tbl>
      <w:tblPr>
        <w:tblW w:w="5000" w:type="pct"/>
        <w:tblLook w:val="04A0" w:firstRow="1" w:lastRow="0" w:firstColumn="1" w:lastColumn="0" w:noHBand="0" w:noVBand="1"/>
      </w:tblPr>
      <w:tblGrid>
        <w:gridCol w:w="3745"/>
        <w:gridCol w:w="2960"/>
        <w:gridCol w:w="2917"/>
      </w:tblGrid>
      <w:tr w:rsidR="00340A60" w:rsidRPr="007C414F" w14:paraId="4326FB1F" w14:textId="77777777" w:rsidTr="001F12D3">
        <w:trPr>
          <w:trHeight w:val="520"/>
        </w:trPr>
        <w:tc>
          <w:tcPr>
            <w:tcW w:w="1946" w:type="pct"/>
            <w:tcBorders>
              <w:top w:val="single" w:sz="4" w:space="0" w:color="auto"/>
              <w:left w:val="single" w:sz="4" w:space="0" w:color="auto"/>
              <w:bottom w:val="single" w:sz="4" w:space="0" w:color="auto"/>
              <w:right w:val="single" w:sz="4" w:space="0" w:color="auto"/>
            </w:tcBorders>
            <w:shd w:val="clear" w:color="000000" w:fill="B4C6E7"/>
            <w:noWrap/>
            <w:vAlign w:val="center"/>
            <w:hideMark/>
          </w:tcPr>
          <w:p w14:paraId="46B4F0ED"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xml:space="preserve">TEACHERS PAY </w:t>
            </w:r>
          </w:p>
        </w:tc>
        <w:tc>
          <w:tcPr>
            <w:tcW w:w="1538" w:type="pct"/>
            <w:tcBorders>
              <w:top w:val="single" w:sz="4" w:space="0" w:color="auto"/>
              <w:left w:val="nil"/>
              <w:bottom w:val="single" w:sz="4" w:space="0" w:color="auto"/>
              <w:right w:val="single" w:sz="4" w:space="0" w:color="auto"/>
            </w:tcBorders>
            <w:shd w:val="clear" w:color="000000" w:fill="B4C6E7"/>
            <w:vAlign w:val="center"/>
            <w:hideMark/>
          </w:tcPr>
          <w:p w14:paraId="268B8AA4" w14:textId="77777777" w:rsidR="00340A60" w:rsidRPr="007C414F" w:rsidRDefault="00340A60" w:rsidP="00B47C3A">
            <w:pPr>
              <w:jc w:val="center"/>
              <w:rPr>
                <w:rFonts w:ascii="Arial" w:eastAsia="Times New Roman" w:hAnsi="Arial" w:cs="Arial"/>
                <w:b/>
                <w:bCs/>
                <w:sz w:val="20"/>
                <w:szCs w:val="20"/>
                <w:lang w:eastAsia="en-GB"/>
              </w:rPr>
            </w:pPr>
            <w:r w:rsidRPr="007C414F">
              <w:rPr>
                <w:rFonts w:ascii="Arial" w:eastAsia="Times New Roman" w:hAnsi="Arial" w:cs="Arial"/>
                <w:b/>
                <w:bCs/>
                <w:sz w:val="20"/>
                <w:szCs w:val="20"/>
                <w:lang w:eastAsia="en-GB"/>
              </w:rPr>
              <w:t xml:space="preserve">1 September 2020 Teachers Pay </w:t>
            </w:r>
          </w:p>
        </w:tc>
        <w:tc>
          <w:tcPr>
            <w:tcW w:w="1516" w:type="pct"/>
            <w:tcBorders>
              <w:top w:val="single" w:sz="4" w:space="0" w:color="auto"/>
              <w:left w:val="nil"/>
              <w:bottom w:val="single" w:sz="4" w:space="0" w:color="auto"/>
              <w:right w:val="single" w:sz="4" w:space="0" w:color="auto"/>
            </w:tcBorders>
            <w:shd w:val="clear" w:color="000000" w:fill="B4C6E7"/>
            <w:vAlign w:val="center"/>
            <w:hideMark/>
          </w:tcPr>
          <w:p w14:paraId="5252878D"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xml:space="preserve">Fringe Ormiston Park </w:t>
            </w:r>
            <w:proofErr w:type="gramStart"/>
            <w:r w:rsidRPr="007C414F">
              <w:rPr>
                <w:rFonts w:ascii="Arial" w:eastAsia="Times New Roman" w:hAnsi="Arial" w:cs="Arial"/>
                <w:b/>
                <w:bCs/>
                <w:color w:val="000000"/>
                <w:sz w:val="20"/>
                <w:szCs w:val="20"/>
                <w:lang w:eastAsia="en-GB"/>
              </w:rPr>
              <w:t>only  September</w:t>
            </w:r>
            <w:proofErr w:type="gramEnd"/>
            <w:r w:rsidRPr="007C414F">
              <w:rPr>
                <w:rFonts w:ascii="Arial" w:eastAsia="Times New Roman" w:hAnsi="Arial" w:cs="Arial"/>
                <w:b/>
                <w:bCs/>
                <w:color w:val="000000"/>
                <w:sz w:val="20"/>
                <w:szCs w:val="20"/>
                <w:lang w:eastAsia="en-GB"/>
              </w:rPr>
              <w:t xml:space="preserve"> 2020 </w:t>
            </w:r>
          </w:p>
        </w:tc>
      </w:tr>
      <w:tr w:rsidR="00340A60" w:rsidRPr="007C414F" w14:paraId="28E5DDE4" w14:textId="77777777" w:rsidTr="001F12D3">
        <w:trPr>
          <w:trHeight w:val="30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497CB85E"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Main Pay Range</w:t>
            </w:r>
          </w:p>
        </w:tc>
        <w:tc>
          <w:tcPr>
            <w:tcW w:w="1538" w:type="pct"/>
            <w:tcBorders>
              <w:top w:val="nil"/>
              <w:left w:val="nil"/>
              <w:bottom w:val="single" w:sz="4" w:space="0" w:color="auto"/>
              <w:right w:val="single" w:sz="4" w:space="0" w:color="auto"/>
            </w:tcBorders>
            <w:shd w:val="clear" w:color="000000" w:fill="B4C6E7"/>
            <w:vAlign w:val="center"/>
            <w:hideMark/>
          </w:tcPr>
          <w:p w14:paraId="50B9BB66"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00571C50"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72177102"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57E297B"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Min M1</w:t>
            </w:r>
          </w:p>
        </w:tc>
        <w:tc>
          <w:tcPr>
            <w:tcW w:w="1538" w:type="pct"/>
            <w:tcBorders>
              <w:top w:val="nil"/>
              <w:left w:val="nil"/>
              <w:bottom w:val="single" w:sz="4" w:space="0" w:color="auto"/>
              <w:right w:val="single" w:sz="4" w:space="0" w:color="auto"/>
            </w:tcBorders>
            <w:shd w:val="clear" w:color="000000" w:fill="F5F5F5"/>
            <w:vAlign w:val="center"/>
            <w:hideMark/>
          </w:tcPr>
          <w:p w14:paraId="240A17A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£25,714</w:t>
            </w:r>
          </w:p>
        </w:tc>
        <w:tc>
          <w:tcPr>
            <w:tcW w:w="1516" w:type="pct"/>
            <w:tcBorders>
              <w:top w:val="nil"/>
              <w:left w:val="nil"/>
              <w:bottom w:val="single" w:sz="4" w:space="0" w:color="auto"/>
              <w:right w:val="single" w:sz="4" w:space="0" w:color="auto"/>
            </w:tcBorders>
            <w:shd w:val="clear" w:color="000000" w:fill="F5F5F5"/>
            <w:vAlign w:val="center"/>
            <w:hideMark/>
          </w:tcPr>
          <w:p w14:paraId="3239E51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£26,948</w:t>
            </w:r>
          </w:p>
        </w:tc>
      </w:tr>
      <w:tr w:rsidR="00340A60" w:rsidRPr="007C414F" w14:paraId="00C12D3C"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8575403"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M2</w:t>
            </w:r>
          </w:p>
        </w:tc>
        <w:tc>
          <w:tcPr>
            <w:tcW w:w="1538" w:type="pct"/>
            <w:tcBorders>
              <w:top w:val="nil"/>
              <w:left w:val="nil"/>
              <w:bottom w:val="single" w:sz="4" w:space="0" w:color="auto"/>
              <w:right w:val="single" w:sz="4" w:space="0" w:color="auto"/>
            </w:tcBorders>
            <w:shd w:val="clear" w:color="000000" w:fill="FFFFFF"/>
            <w:vAlign w:val="center"/>
            <w:hideMark/>
          </w:tcPr>
          <w:p w14:paraId="193EBB5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£27,600</w:t>
            </w:r>
          </w:p>
        </w:tc>
        <w:tc>
          <w:tcPr>
            <w:tcW w:w="1516" w:type="pct"/>
            <w:tcBorders>
              <w:top w:val="nil"/>
              <w:left w:val="nil"/>
              <w:bottom w:val="single" w:sz="4" w:space="0" w:color="auto"/>
              <w:right w:val="single" w:sz="4" w:space="0" w:color="auto"/>
            </w:tcBorders>
            <w:shd w:val="clear" w:color="000000" w:fill="FFFFFF"/>
            <w:vAlign w:val="center"/>
            <w:hideMark/>
          </w:tcPr>
          <w:p w14:paraId="16A6316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£28,828</w:t>
            </w:r>
          </w:p>
        </w:tc>
      </w:tr>
      <w:tr w:rsidR="00340A60" w:rsidRPr="007C414F" w14:paraId="6ABDDF3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DF105DB"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M3</w:t>
            </w:r>
          </w:p>
        </w:tc>
        <w:tc>
          <w:tcPr>
            <w:tcW w:w="1538" w:type="pct"/>
            <w:tcBorders>
              <w:top w:val="nil"/>
              <w:left w:val="nil"/>
              <w:bottom w:val="single" w:sz="4" w:space="0" w:color="auto"/>
              <w:right w:val="single" w:sz="4" w:space="0" w:color="auto"/>
            </w:tcBorders>
            <w:shd w:val="clear" w:color="000000" w:fill="F5F5F5"/>
            <w:vAlign w:val="center"/>
            <w:hideMark/>
          </w:tcPr>
          <w:p w14:paraId="727A58B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£29,664</w:t>
            </w:r>
          </w:p>
        </w:tc>
        <w:tc>
          <w:tcPr>
            <w:tcW w:w="1516" w:type="pct"/>
            <w:tcBorders>
              <w:top w:val="nil"/>
              <w:left w:val="nil"/>
              <w:bottom w:val="single" w:sz="4" w:space="0" w:color="auto"/>
              <w:right w:val="single" w:sz="4" w:space="0" w:color="auto"/>
            </w:tcBorders>
            <w:shd w:val="clear" w:color="000000" w:fill="F5F5F5"/>
            <w:vAlign w:val="center"/>
            <w:hideMark/>
          </w:tcPr>
          <w:p w14:paraId="5AAAEFC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£30,883</w:t>
            </w:r>
          </w:p>
        </w:tc>
      </w:tr>
      <w:tr w:rsidR="00340A60" w:rsidRPr="007C414F" w14:paraId="59E64E82"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128273B"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M4</w:t>
            </w:r>
          </w:p>
        </w:tc>
        <w:tc>
          <w:tcPr>
            <w:tcW w:w="1538" w:type="pct"/>
            <w:tcBorders>
              <w:top w:val="nil"/>
              <w:left w:val="nil"/>
              <w:bottom w:val="single" w:sz="4" w:space="0" w:color="auto"/>
              <w:right w:val="single" w:sz="4" w:space="0" w:color="auto"/>
            </w:tcBorders>
            <w:shd w:val="clear" w:color="000000" w:fill="FFFFFF"/>
            <w:vAlign w:val="center"/>
            <w:hideMark/>
          </w:tcPr>
          <w:p w14:paraId="4C75C06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£31,778</w:t>
            </w:r>
          </w:p>
        </w:tc>
        <w:tc>
          <w:tcPr>
            <w:tcW w:w="1516" w:type="pct"/>
            <w:tcBorders>
              <w:top w:val="nil"/>
              <w:left w:val="nil"/>
              <w:bottom w:val="single" w:sz="4" w:space="0" w:color="auto"/>
              <w:right w:val="single" w:sz="4" w:space="0" w:color="auto"/>
            </w:tcBorders>
            <w:shd w:val="clear" w:color="000000" w:fill="FFFFFF"/>
            <w:vAlign w:val="center"/>
            <w:hideMark/>
          </w:tcPr>
          <w:p w14:paraId="5C62EB3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£32,999</w:t>
            </w:r>
          </w:p>
        </w:tc>
      </w:tr>
      <w:tr w:rsidR="00340A60" w:rsidRPr="007C414F" w14:paraId="4488117F"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35EAD8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M5</w:t>
            </w:r>
          </w:p>
        </w:tc>
        <w:tc>
          <w:tcPr>
            <w:tcW w:w="1538" w:type="pct"/>
            <w:tcBorders>
              <w:top w:val="nil"/>
              <w:left w:val="nil"/>
              <w:bottom w:val="single" w:sz="4" w:space="0" w:color="auto"/>
              <w:right w:val="single" w:sz="4" w:space="0" w:color="auto"/>
            </w:tcBorders>
            <w:shd w:val="clear" w:color="000000" w:fill="F5F5F5"/>
            <w:vAlign w:val="center"/>
            <w:hideMark/>
          </w:tcPr>
          <w:p w14:paraId="1234589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£34,100</w:t>
            </w:r>
          </w:p>
        </w:tc>
        <w:tc>
          <w:tcPr>
            <w:tcW w:w="1516" w:type="pct"/>
            <w:tcBorders>
              <w:top w:val="nil"/>
              <w:left w:val="nil"/>
              <w:bottom w:val="single" w:sz="4" w:space="0" w:color="auto"/>
              <w:right w:val="single" w:sz="4" w:space="0" w:color="auto"/>
            </w:tcBorders>
            <w:shd w:val="clear" w:color="000000" w:fill="F5F5F5"/>
            <w:vAlign w:val="center"/>
            <w:hideMark/>
          </w:tcPr>
          <w:p w14:paraId="7D3710A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£35,307</w:t>
            </w:r>
          </w:p>
        </w:tc>
      </w:tr>
      <w:tr w:rsidR="00340A60" w:rsidRPr="007C414F" w14:paraId="4502A293"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313FBCC"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Max M6</w:t>
            </w:r>
          </w:p>
        </w:tc>
        <w:tc>
          <w:tcPr>
            <w:tcW w:w="1538" w:type="pct"/>
            <w:tcBorders>
              <w:top w:val="nil"/>
              <w:left w:val="nil"/>
              <w:bottom w:val="single" w:sz="4" w:space="0" w:color="auto"/>
              <w:right w:val="single" w:sz="4" w:space="0" w:color="auto"/>
            </w:tcBorders>
            <w:shd w:val="clear" w:color="000000" w:fill="FFFFFF"/>
            <w:vAlign w:val="center"/>
            <w:hideMark/>
          </w:tcPr>
          <w:p w14:paraId="20AF7F9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£36,961</w:t>
            </w:r>
          </w:p>
        </w:tc>
        <w:tc>
          <w:tcPr>
            <w:tcW w:w="1516" w:type="pct"/>
            <w:tcBorders>
              <w:top w:val="nil"/>
              <w:left w:val="nil"/>
              <w:bottom w:val="single" w:sz="4" w:space="0" w:color="auto"/>
              <w:right w:val="single" w:sz="4" w:space="0" w:color="auto"/>
            </w:tcBorders>
            <w:shd w:val="clear" w:color="000000" w:fill="FFFFFF"/>
            <w:vAlign w:val="center"/>
            <w:hideMark/>
          </w:tcPr>
          <w:p w14:paraId="07BEFD2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£38,174</w:t>
            </w:r>
          </w:p>
        </w:tc>
      </w:tr>
      <w:tr w:rsidR="00340A60" w:rsidRPr="007C414F" w14:paraId="3287A19A" w14:textId="77777777" w:rsidTr="001F12D3">
        <w:trPr>
          <w:trHeight w:val="30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1123C05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Upper Pay Range</w:t>
            </w:r>
          </w:p>
        </w:tc>
        <w:tc>
          <w:tcPr>
            <w:tcW w:w="1538" w:type="pct"/>
            <w:tcBorders>
              <w:top w:val="nil"/>
              <w:left w:val="nil"/>
              <w:bottom w:val="single" w:sz="4" w:space="0" w:color="auto"/>
              <w:right w:val="single" w:sz="4" w:space="0" w:color="auto"/>
            </w:tcBorders>
            <w:shd w:val="clear" w:color="000000" w:fill="B4C6E7"/>
            <w:vAlign w:val="center"/>
            <w:hideMark/>
          </w:tcPr>
          <w:p w14:paraId="2396826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6015771E"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45D09A43"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84F536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Min U1</w:t>
            </w:r>
          </w:p>
        </w:tc>
        <w:tc>
          <w:tcPr>
            <w:tcW w:w="1538" w:type="pct"/>
            <w:tcBorders>
              <w:top w:val="nil"/>
              <w:left w:val="nil"/>
              <w:bottom w:val="single" w:sz="4" w:space="0" w:color="auto"/>
              <w:right w:val="single" w:sz="4" w:space="0" w:color="auto"/>
            </w:tcBorders>
            <w:shd w:val="clear" w:color="000000" w:fill="FFFFFF"/>
            <w:vAlign w:val="center"/>
            <w:hideMark/>
          </w:tcPr>
          <w:p w14:paraId="363F9B0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£38,690</w:t>
            </w:r>
          </w:p>
        </w:tc>
        <w:tc>
          <w:tcPr>
            <w:tcW w:w="1516" w:type="pct"/>
            <w:tcBorders>
              <w:top w:val="nil"/>
              <w:left w:val="nil"/>
              <w:bottom w:val="single" w:sz="4" w:space="0" w:color="auto"/>
              <w:right w:val="single" w:sz="4" w:space="0" w:color="auto"/>
            </w:tcBorders>
            <w:shd w:val="clear" w:color="000000" w:fill="FFFFFF"/>
            <w:vAlign w:val="center"/>
            <w:hideMark/>
          </w:tcPr>
          <w:p w14:paraId="412BBBC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£39,864</w:t>
            </w:r>
          </w:p>
        </w:tc>
      </w:tr>
      <w:tr w:rsidR="00340A60" w:rsidRPr="007C414F" w14:paraId="74D2F6A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6EBAE0AB"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U2</w:t>
            </w:r>
          </w:p>
        </w:tc>
        <w:tc>
          <w:tcPr>
            <w:tcW w:w="1538" w:type="pct"/>
            <w:tcBorders>
              <w:top w:val="nil"/>
              <w:left w:val="nil"/>
              <w:bottom w:val="single" w:sz="4" w:space="0" w:color="auto"/>
              <w:right w:val="single" w:sz="4" w:space="0" w:color="auto"/>
            </w:tcBorders>
            <w:shd w:val="clear" w:color="000000" w:fill="F5F5F5"/>
            <w:vAlign w:val="center"/>
            <w:hideMark/>
          </w:tcPr>
          <w:p w14:paraId="1249E24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£40,124</w:t>
            </w:r>
          </w:p>
        </w:tc>
        <w:tc>
          <w:tcPr>
            <w:tcW w:w="1516" w:type="pct"/>
            <w:tcBorders>
              <w:top w:val="nil"/>
              <w:left w:val="nil"/>
              <w:bottom w:val="single" w:sz="4" w:space="0" w:color="auto"/>
              <w:right w:val="single" w:sz="4" w:space="0" w:color="auto"/>
            </w:tcBorders>
            <w:shd w:val="clear" w:color="000000" w:fill="F5F5F5"/>
            <w:vAlign w:val="center"/>
            <w:hideMark/>
          </w:tcPr>
          <w:p w14:paraId="377A95D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£41,295</w:t>
            </w:r>
          </w:p>
        </w:tc>
      </w:tr>
      <w:tr w:rsidR="00340A60" w:rsidRPr="007C414F" w14:paraId="1801721F"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C4C47B1"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Max U3</w:t>
            </w:r>
          </w:p>
        </w:tc>
        <w:tc>
          <w:tcPr>
            <w:tcW w:w="1538" w:type="pct"/>
            <w:tcBorders>
              <w:top w:val="nil"/>
              <w:left w:val="nil"/>
              <w:bottom w:val="single" w:sz="4" w:space="0" w:color="auto"/>
              <w:right w:val="single" w:sz="4" w:space="0" w:color="auto"/>
            </w:tcBorders>
            <w:shd w:val="clear" w:color="000000" w:fill="FFFFFF"/>
            <w:vAlign w:val="center"/>
            <w:hideMark/>
          </w:tcPr>
          <w:p w14:paraId="75673CF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£41,604</w:t>
            </w:r>
          </w:p>
        </w:tc>
        <w:tc>
          <w:tcPr>
            <w:tcW w:w="1516" w:type="pct"/>
            <w:tcBorders>
              <w:top w:val="nil"/>
              <w:left w:val="nil"/>
              <w:bottom w:val="single" w:sz="4" w:space="0" w:color="auto"/>
              <w:right w:val="single" w:sz="4" w:space="0" w:color="auto"/>
            </w:tcBorders>
            <w:shd w:val="clear" w:color="000000" w:fill="FFFFFF"/>
            <w:vAlign w:val="center"/>
            <w:hideMark/>
          </w:tcPr>
          <w:p w14:paraId="149AF6F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£42,780</w:t>
            </w:r>
          </w:p>
        </w:tc>
      </w:tr>
      <w:tr w:rsidR="00340A60" w:rsidRPr="007C414F" w14:paraId="7CF22385" w14:textId="77777777" w:rsidTr="001F12D3">
        <w:trPr>
          <w:trHeight w:val="648"/>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0A83C391"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xml:space="preserve">Teaching and Learning Responsibilities </w:t>
            </w:r>
          </w:p>
        </w:tc>
        <w:tc>
          <w:tcPr>
            <w:tcW w:w="1538" w:type="pct"/>
            <w:tcBorders>
              <w:top w:val="nil"/>
              <w:left w:val="nil"/>
              <w:bottom w:val="single" w:sz="4" w:space="0" w:color="auto"/>
              <w:right w:val="single" w:sz="4" w:space="0" w:color="auto"/>
            </w:tcBorders>
            <w:shd w:val="clear" w:color="000000" w:fill="B4C6E7"/>
            <w:noWrap/>
            <w:vAlign w:val="center"/>
            <w:hideMark/>
          </w:tcPr>
          <w:p w14:paraId="7BF23CE8"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17178912"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19939BB8" w14:textId="77777777" w:rsidTr="001F12D3">
        <w:trPr>
          <w:trHeight w:val="805"/>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7049970E"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PAYMENT 1 (TLR1)</w:t>
            </w:r>
          </w:p>
        </w:tc>
        <w:tc>
          <w:tcPr>
            <w:tcW w:w="1538" w:type="pct"/>
            <w:tcBorders>
              <w:top w:val="nil"/>
              <w:left w:val="nil"/>
              <w:bottom w:val="single" w:sz="4" w:space="0" w:color="auto"/>
              <w:right w:val="single" w:sz="4" w:space="0" w:color="auto"/>
            </w:tcBorders>
            <w:shd w:val="clear" w:color="000000" w:fill="B4C6E7"/>
            <w:vAlign w:val="center"/>
            <w:hideMark/>
          </w:tcPr>
          <w:p w14:paraId="5234EA19" w14:textId="77777777" w:rsidR="00340A60" w:rsidRPr="007C414F" w:rsidRDefault="00340A60" w:rsidP="00B47C3A">
            <w:pPr>
              <w:jc w:val="center"/>
              <w:rPr>
                <w:rFonts w:ascii="Arial" w:eastAsia="Times New Roman" w:hAnsi="Arial" w:cs="Arial"/>
                <w:b/>
                <w:bCs/>
                <w:sz w:val="20"/>
                <w:szCs w:val="20"/>
                <w:lang w:eastAsia="en-GB"/>
              </w:rPr>
            </w:pPr>
            <w:r w:rsidRPr="007C414F">
              <w:rPr>
                <w:rFonts w:ascii="Arial" w:eastAsia="Times New Roman" w:hAnsi="Arial" w:cs="Arial"/>
                <w:b/>
                <w:bCs/>
                <w:sz w:val="20"/>
                <w:szCs w:val="20"/>
                <w:lang w:eastAsia="en-GB"/>
              </w:rPr>
              <w:t xml:space="preserve">1 September 2020 Teachers Pay </w:t>
            </w:r>
          </w:p>
        </w:tc>
        <w:tc>
          <w:tcPr>
            <w:tcW w:w="1516" w:type="pct"/>
            <w:tcBorders>
              <w:top w:val="nil"/>
              <w:left w:val="nil"/>
              <w:bottom w:val="single" w:sz="4" w:space="0" w:color="auto"/>
              <w:right w:val="single" w:sz="4" w:space="0" w:color="auto"/>
            </w:tcBorders>
            <w:shd w:val="clear" w:color="000000" w:fill="B4C6E7"/>
            <w:vAlign w:val="center"/>
            <w:hideMark/>
          </w:tcPr>
          <w:p w14:paraId="53059E38"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xml:space="preserve">Fringe Ormiston Park </w:t>
            </w:r>
            <w:proofErr w:type="gramStart"/>
            <w:r w:rsidRPr="007C414F">
              <w:rPr>
                <w:rFonts w:ascii="Arial" w:eastAsia="Times New Roman" w:hAnsi="Arial" w:cs="Arial"/>
                <w:b/>
                <w:bCs/>
                <w:color w:val="000000"/>
                <w:sz w:val="20"/>
                <w:szCs w:val="20"/>
                <w:lang w:eastAsia="en-GB"/>
              </w:rPr>
              <w:t>only  September</w:t>
            </w:r>
            <w:proofErr w:type="gramEnd"/>
            <w:r w:rsidRPr="007C414F">
              <w:rPr>
                <w:rFonts w:ascii="Arial" w:eastAsia="Times New Roman" w:hAnsi="Arial" w:cs="Arial"/>
                <w:b/>
                <w:bCs/>
                <w:color w:val="000000"/>
                <w:sz w:val="20"/>
                <w:szCs w:val="20"/>
                <w:lang w:eastAsia="en-GB"/>
              </w:rPr>
              <w:t xml:space="preserve"> 2020 </w:t>
            </w:r>
          </w:p>
        </w:tc>
      </w:tr>
      <w:tr w:rsidR="00340A60" w:rsidRPr="007C414F" w14:paraId="014D316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EC99F5C"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Min</w:t>
            </w:r>
          </w:p>
        </w:tc>
        <w:tc>
          <w:tcPr>
            <w:tcW w:w="1538" w:type="pct"/>
            <w:tcBorders>
              <w:top w:val="nil"/>
              <w:left w:val="nil"/>
              <w:bottom w:val="single" w:sz="4" w:space="0" w:color="auto"/>
              <w:right w:val="single" w:sz="4" w:space="0" w:color="auto"/>
            </w:tcBorders>
            <w:shd w:val="clear" w:color="000000" w:fill="FFFFFF"/>
            <w:vAlign w:val="center"/>
            <w:hideMark/>
          </w:tcPr>
          <w:p w14:paraId="27F36B2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£8,291</w:t>
            </w:r>
          </w:p>
        </w:tc>
        <w:tc>
          <w:tcPr>
            <w:tcW w:w="1516" w:type="pct"/>
            <w:tcBorders>
              <w:top w:val="nil"/>
              <w:left w:val="nil"/>
              <w:bottom w:val="single" w:sz="4" w:space="0" w:color="auto"/>
              <w:right w:val="single" w:sz="4" w:space="0" w:color="auto"/>
            </w:tcBorders>
            <w:shd w:val="clear" w:color="000000" w:fill="FFFFFF"/>
            <w:vAlign w:val="center"/>
            <w:hideMark/>
          </w:tcPr>
          <w:p w14:paraId="4061C19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£8,291</w:t>
            </w:r>
          </w:p>
        </w:tc>
      </w:tr>
      <w:tr w:rsidR="00340A60" w:rsidRPr="007C414F" w14:paraId="1C7B7AFB"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96BF01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Max</w:t>
            </w:r>
          </w:p>
        </w:tc>
        <w:tc>
          <w:tcPr>
            <w:tcW w:w="1538" w:type="pct"/>
            <w:tcBorders>
              <w:top w:val="nil"/>
              <w:left w:val="nil"/>
              <w:bottom w:val="single" w:sz="4" w:space="0" w:color="auto"/>
              <w:right w:val="single" w:sz="4" w:space="0" w:color="auto"/>
            </w:tcBorders>
            <w:shd w:val="clear" w:color="000000" w:fill="FFFFFF"/>
            <w:vAlign w:val="center"/>
            <w:hideMark/>
          </w:tcPr>
          <w:p w14:paraId="0CE66F6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£14,030</w:t>
            </w:r>
          </w:p>
        </w:tc>
        <w:tc>
          <w:tcPr>
            <w:tcW w:w="1516" w:type="pct"/>
            <w:tcBorders>
              <w:top w:val="nil"/>
              <w:left w:val="nil"/>
              <w:bottom w:val="single" w:sz="4" w:space="0" w:color="auto"/>
              <w:right w:val="single" w:sz="4" w:space="0" w:color="auto"/>
            </w:tcBorders>
            <w:shd w:val="clear" w:color="000000" w:fill="FFFFFF"/>
            <w:vAlign w:val="center"/>
            <w:hideMark/>
          </w:tcPr>
          <w:p w14:paraId="7F4BDD7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£14,030</w:t>
            </w:r>
          </w:p>
        </w:tc>
      </w:tr>
      <w:tr w:rsidR="00340A60" w:rsidRPr="007C414F" w14:paraId="0552B4F6" w14:textId="77777777" w:rsidTr="001F12D3">
        <w:trPr>
          <w:trHeight w:val="468"/>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4829A428"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Payment 2 (TLR2)</w:t>
            </w:r>
          </w:p>
        </w:tc>
        <w:tc>
          <w:tcPr>
            <w:tcW w:w="1538" w:type="pct"/>
            <w:tcBorders>
              <w:top w:val="nil"/>
              <w:left w:val="nil"/>
              <w:bottom w:val="single" w:sz="4" w:space="0" w:color="auto"/>
              <w:right w:val="single" w:sz="4" w:space="0" w:color="auto"/>
            </w:tcBorders>
            <w:shd w:val="clear" w:color="000000" w:fill="B4C6E7"/>
            <w:vAlign w:val="center"/>
            <w:hideMark/>
          </w:tcPr>
          <w:p w14:paraId="008B7C7C"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02334E62"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6ADFBAAC" w14:textId="77777777" w:rsidTr="001F12D3">
        <w:trPr>
          <w:trHeight w:val="260"/>
        </w:trPr>
        <w:tc>
          <w:tcPr>
            <w:tcW w:w="1946" w:type="pct"/>
            <w:tcBorders>
              <w:top w:val="nil"/>
              <w:left w:val="single" w:sz="4" w:space="0" w:color="auto"/>
              <w:bottom w:val="single" w:sz="4" w:space="0" w:color="auto"/>
              <w:right w:val="single" w:sz="4" w:space="0" w:color="auto"/>
            </w:tcBorders>
            <w:shd w:val="clear" w:color="auto" w:fill="auto"/>
            <w:vAlign w:val="center"/>
            <w:hideMark/>
          </w:tcPr>
          <w:p w14:paraId="50F4F88C"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Min</w:t>
            </w:r>
          </w:p>
        </w:tc>
        <w:tc>
          <w:tcPr>
            <w:tcW w:w="1538" w:type="pct"/>
            <w:tcBorders>
              <w:top w:val="nil"/>
              <w:left w:val="nil"/>
              <w:bottom w:val="single" w:sz="4" w:space="0" w:color="auto"/>
              <w:right w:val="single" w:sz="4" w:space="0" w:color="auto"/>
            </w:tcBorders>
            <w:shd w:val="clear" w:color="000000" w:fill="FFFFFF"/>
            <w:vAlign w:val="center"/>
            <w:hideMark/>
          </w:tcPr>
          <w:p w14:paraId="60F006B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£2,873</w:t>
            </w:r>
          </w:p>
        </w:tc>
        <w:tc>
          <w:tcPr>
            <w:tcW w:w="1516" w:type="pct"/>
            <w:tcBorders>
              <w:top w:val="nil"/>
              <w:left w:val="nil"/>
              <w:bottom w:val="single" w:sz="4" w:space="0" w:color="auto"/>
              <w:right w:val="single" w:sz="4" w:space="0" w:color="auto"/>
            </w:tcBorders>
            <w:shd w:val="clear" w:color="000000" w:fill="FFFFFF"/>
            <w:vAlign w:val="center"/>
            <w:hideMark/>
          </w:tcPr>
          <w:p w14:paraId="733F9FB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£2,873</w:t>
            </w:r>
          </w:p>
        </w:tc>
      </w:tr>
      <w:tr w:rsidR="00340A60" w:rsidRPr="007C414F" w14:paraId="5E71455A" w14:textId="77777777" w:rsidTr="001F12D3">
        <w:trPr>
          <w:trHeight w:val="260"/>
        </w:trPr>
        <w:tc>
          <w:tcPr>
            <w:tcW w:w="1946" w:type="pct"/>
            <w:tcBorders>
              <w:top w:val="nil"/>
              <w:left w:val="single" w:sz="4" w:space="0" w:color="auto"/>
              <w:bottom w:val="single" w:sz="4" w:space="0" w:color="auto"/>
              <w:right w:val="single" w:sz="4" w:space="0" w:color="auto"/>
            </w:tcBorders>
            <w:shd w:val="clear" w:color="auto" w:fill="auto"/>
            <w:vAlign w:val="center"/>
            <w:hideMark/>
          </w:tcPr>
          <w:p w14:paraId="24094E80"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Max</w:t>
            </w:r>
          </w:p>
        </w:tc>
        <w:tc>
          <w:tcPr>
            <w:tcW w:w="1538" w:type="pct"/>
            <w:tcBorders>
              <w:top w:val="nil"/>
              <w:left w:val="nil"/>
              <w:bottom w:val="single" w:sz="4" w:space="0" w:color="auto"/>
              <w:right w:val="single" w:sz="4" w:space="0" w:color="auto"/>
            </w:tcBorders>
            <w:shd w:val="clear" w:color="000000" w:fill="FFFFFF"/>
            <w:vAlign w:val="center"/>
            <w:hideMark/>
          </w:tcPr>
          <w:p w14:paraId="14153B47"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£7,017</w:t>
            </w:r>
          </w:p>
        </w:tc>
        <w:tc>
          <w:tcPr>
            <w:tcW w:w="1516" w:type="pct"/>
            <w:tcBorders>
              <w:top w:val="nil"/>
              <w:left w:val="nil"/>
              <w:bottom w:val="single" w:sz="4" w:space="0" w:color="auto"/>
              <w:right w:val="single" w:sz="4" w:space="0" w:color="auto"/>
            </w:tcBorders>
            <w:shd w:val="clear" w:color="000000" w:fill="FFFFFF"/>
            <w:vAlign w:val="center"/>
            <w:hideMark/>
          </w:tcPr>
          <w:p w14:paraId="0D8FBDC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£7,017</w:t>
            </w:r>
          </w:p>
        </w:tc>
      </w:tr>
      <w:tr w:rsidR="00340A60" w:rsidRPr="007C414F" w14:paraId="53D3A674" w14:textId="77777777" w:rsidTr="001F12D3">
        <w:trPr>
          <w:trHeight w:val="565"/>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3A7E6C68"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Payment 3 (TLR) (Fixed Term)</w:t>
            </w:r>
          </w:p>
        </w:tc>
        <w:tc>
          <w:tcPr>
            <w:tcW w:w="1538" w:type="pct"/>
            <w:tcBorders>
              <w:top w:val="nil"/>
              <w:left w:val="nil"/>
              <w:bottom w:val="single" w:sz="4" w:space="0" w:color="auto"/>
              <w:right w:val="single" w:sz="4" w:space="0" w:color="auto"/>
            </w:tcBorders>
            <w:shd w:val="clear" w:color="000000" w:fill="B4C6E7"/>
            <w:vAlign w:val="center"/>
            <w:hideMark/>
          </w:tcPr>
          <w:p w14:paraId="1F119C0A"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019BDF56"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54D223EB"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9A5A38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Min</w:t>
            </w:r>
          </w:p>
        </w:tc>
        <w:tc>
          <w:tcPr>
            <w:tcW w:w="1538" w:type="pct"/>
            <w:tcBorders>
              <w:top w:val="nil"/>
              <w:left w:val="nil"/>
              <w:bottom w:val="single" w:sz="4" w:space="0" w:color="auto"/>
              <w:right w:val="single" w:sz="4" w:space="0" w:color="auto"/>
            </w:tcBorders>
            <w:shd w:val="clear" w:color="000000" w:fill="FFFFFF"/>
            <w:vAlign w:val="center"/>
            <w:hideMark/>
          </w:tcPr>
          <w:p w14:paraId="627F733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£571</w:t>
            </w:r>
          </w:p>
        </w:tc>
        <w:tc>
          <w:tcPr>
            <w:tcW w:w="1516" w:type="pct"/>
            <w:tcBorders>
              <w:top w:val="nil"/>
              <w:left w:val="nil"/>
              <w:bottom w:val="single" w:sz="4" w:space="0" w:color="auto"/>
              <w:right w:val="single" w:sz="4" w:space="0" w:color="auto"/>
            </w:tcBorders>
            <w:shd w:val="clear" w:color="000000" w:fill="FFFFFF"/>
            <w:vAlign w:val="center"/>
            <w:hideMark/>
          </w:tcPr>
          <w:p w14:paraId="4E740AE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£571</w:t>
            </w:r>
          </w:p>
        </w:tc>
      </w:tr>
      <w:tr w:rsidR="00340A60" w:rsidRPr="007C414F" w14:paraId="25E1227C"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CB8C17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Max</w:t>
            </w:r>
          </w:p>
        </w:tc>
        <w:tc>
          <w:tcPr>
            <w:tcW w:w="1538" w:type="pct"/>
            <w:tcBorders>
              <w:top w:val="nil"/>
              <w:left w:val="nil"/>
              <w:bottom w:val="single" w:sz="4" w:space="0" w:color="auto"/>
              <w:right w:val="single" w:sz="4" w:space="0" w:color="auto"/>
            </w:tcBorders>
            <w:shd w:val="clear" w:color="000000" w:fill="FFFFFF"/>
            <w:vAlign w:val="center"/>
            <w:hideMark/>
          </w:tcPr>
          <w:p w14:paraId="76E2DCED"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£2,833</w:t>
            </w:r>
          </w:p>
        </w:tc>
        <w:tc>
          <w:tcPr>
            <w:tcW w:w="1516" w:type="pct"/>
            <w:tcBorders>
              <w:top w:val="nil"/>
              <w:left w:val="nil"/>
              <w:bottom w:val="single" w:sz="4" w:space="0" w:color="auto"/>
              <w:right w:val="single" w:sz="4" w:space="0" w:color="auto"/>
            </w:tcBorders>
            <w:shd w:val="clear" w:color="000000" w:fill="FFFFFF"/>
            <w:vAlign w:val="center"/>
            <w:hideMark/>
          </w:tcPr>
          <w:p w14:paraId="7842631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£2,833</w:t>
            </w:r>
          </w:p>
        </w:tc>
      </w:tr>
      <w:tr w:rsidR="00340A60" w:rsidRPr="007C414F" w14:paraId="224BA068" w14:textId="77777777" w:rsidTr="001F12D3">
        <w:trPr>
          <w:trHeight w:val="52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48F4A585"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Special Educational Needs Allowances</w:t>
            </w:r>
          </w:p>
        </w:tc>
        <w:tc>
          <w:tcPr>
            <w:tcW w:w="1538" w:type="pct"/>
            <w:tcBorders>
              <w:top w:val="nil"/>
              <w:left w:val="nil"/>
              <w:bottom w:val="single" w:sz="4" w:space="0" w:color="auto"/>
              <w:right w:val="single" w:sz="4" w:space="0" w:color="auto"/>
            </w:tcBorders>
            <w:shd w:val="clear" w:color="000000" w:fill="B4C6E7"/>
            <w:noWrap/>
            <w:vAlign w:val="center"/>
            <w:hideMark/>
          </w:tcPr>
          <w:p w14:paraId="6C7EBB2D"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54DFA1B6"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4E3CB8B1" w14:textId="77777777" w:rsidTr="001F12D3">
        <w:trPr>
          <w:trHeight w:val="520"/>
        </w:trPr>
        <w:tc>
          <w:tcPr>
            <w:tcW w:w="1946" w:type="pct"/>
            <w:tcBorders>
              <w:top w:val="nil"/>
              <w:left w:val="single" w:sz="4" w:space="0" w:color="auto"/>
              <w:bottom w:val="single" w:sz="4" w:space="0" w:color="auto"/>
              <w:right w:val="single" w:sz="4" w:space="0" w:color="auto"/>
            </w:tcBorders>
            <w:shd w:val="clear" w:color="auto" w:fill="auto"/>
            <w:vAlign w:val="center"/>
            <w:hideMark/>
          </w:tcPr>
          <w:p w14:paraId="4A556EBA"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c>
          <w:tcPr>
            <w:tcW w:w="1538" w:type="pct"/>
            <w:tcBorders>
              <w:top w:val="nil"/>
              <w:left w:val="nil"/>
              <w:bottom w:val="single" w:sz="4" w:space="0" w:color="auto"/>
              <w:right w:val="single" w:sz="4" w:space="0" w:color="auto"/>
            </w:tcBorders>
            <w:shd w:val="clear" w:color="000000" w:fill="B4C6E7"/>
            <w:vAlign w:val="center"/>
            <w:hideMark/>
          </w:tcPr>
          <w:p w14:paraId="4A85B135" w14:textId="77777777" w:rsidR="00340A60" w:rsidRPr="007C414F" w:rsidRDefault="00340A60" w:rsidP="00B47C3A">
            <w:pPr>
              <w:jc w:val="center"/>
              <w:rPr>
                <w:rFonts w:ascii="Arial" w:eastAsia="Times New Roman" w:hAnsi="Arial" w:cs="Arial"/>
                <w:b/>
                <w:bCs/>
                <w:sz w:val="20"/>
                <w:szCs w:val="20"/>
                <w:lang w:eastAsia="en-GB"/>
              </w:rPr>
            </w:pPr>
            <w:r w:rsidRPr="007C414F">
              <w:rPr>
                <w:rFonts w:ascii="Arial" w:eastAsia="Times New Roman" w:hAnsi="Arial" w:cs="Arial"/>
                <w:b/>
                <w:bCs/>
                <w:sz w:val="20"/>
                <w:szCs w:val="20"/>
                <w:lang w:eastAsia="en-GB"/>
              </w:rPr>
              <w:t xml:space="preserve">1 September 2020 Teachers Pay </w:t>
            </w:r>
          </w:p>
        </w:tc>
        <w:tc>
          <w:tcPr>
            <w:tcW w:w="1516" w:type="pct"/>
            <w:tcBorders>
              <w:top w:val="nil"/>
              <w:left w:val="nil"/>
              <w:bottom w:val="single" w:sz="4" w:space="0" w:color="auto"/>
              <w:right w:val="single" w:sz="4" w:space="0" w:color="auto"/>
            </w:tcBorders>
            <w:shd w:val="clear" w:color="000000" w:fill="B4C6E7"/>
            <w:vAlign w:val="center"/>
            <w:hideMark/>
          </w:tcPr>
          <w:p w14:paraId="05EC1DB7"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xml:space="preserve">Fringe Ormiston Park </w:t>
            </w:r>
            <w:proofErr w:type="gramStart"/>
            <w:r w:rsidRPr="007C414F">
              <w:rPr>
                <w:rFonts w:ascii="Arial" w:eastAsia="Times New Roman" w:hAnsi="Arial" w:cs="Arial"/>
                <w:b/>
                <w:bCs/>
                <w:color w:val="000000"/>
                <w:sz w:val="20"/>
                <w:szCs w:val="20"/>
                <w:lang w:eastAsia="en-GB"/>
              </w:rPr>
              <w:t>only  September</w:t>
            </w:r>
            <w:proofErr w:type="gramEnd"/>
            <w:r w:rsidRPr="007C414F">
              <w:rPr>
                <w:rFonts w:ascii="Arial" w:eastAsia="Times New Roman" w:hAnsi="Arial" w:cs="Arial"/>
                <w:b/>
                <w:bCs/>
                <w:color w:val="000000"/>
                <w:sz w:val="20"/>
                <w:szCs w:val="20"/>
                <w:lang w:eastAsia="en-GB"/>
              </w:rPr>
              <w:t xml:space="preserve"> 2020 </w:t>
            </w:r>
          </w:p>
        </w:tc>
      </w:tr>
      <w:tr w:rsidR="00340A60" w:rsidRPr="007C414F" w14:paraId="68E57D34"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A863585"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SEN (Min)</w:t>
            </w:r>
          </w:p>
        </w:tc>
        <w:tc>
          <w:tcPr>
            <w:tcW w:w="1538" w:type="pct"/>
            <w:tcBorders>
              <w:top w:val="nil"/>
              <w:left w:val="nil"/>
              <w:bottom w:val="single" w:sz="4" w:space="0" w:color="auto"/>
              <w:right w:val="single" w:sz="4" w:space="0" w:color="auto"/>
            </w:tcBorders>
            <w:shd w:val="clear" w:color="auto" w:fill="auto"/>
            <w:noWrap/>
            <w:vAlign w:val="bottom"/>
            <w:hideMark/>
          </w:tcPr>
          <w:p w14:paraId="59BFF34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£2,270</w:t>
            </w:r>
          </w:p>
        </w:tc>
        <w:tc>
          <w:tcPr>
            <w:tcW w:w="1516" w:type="pct"/>
            <w:tcBorders>
              <w:top w:val="nil"/>
              <w:left w:val="nil"/>
              <w:bottom w:val="single" w:sz="4" w:space="0" w:color="auto"/>
              <w:right w:val="single" w:sz="4" w:space="0" w:color="auto"/>
            </w:tcBorders>
            <w:shd w:val="clear" w:color="auto" w:fill="auto"/>
            <w:noWrap/>
            <w:vAlign w:val="bottom"/>
            <w:hideMark/>
          </w:tcPr>
          <w:p w14:paraId="33E4BAF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£2,270</w:t>
            </w:r>
          </w:p>
        </w:tc>
      </w:tr>
      <w:tr w:rsidR="00340A60" w:rsidRPr="007C414F" w14:paraId="3521400D"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7012E2C"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SEN (Max)</w:t>
            </w:r>
          </w:p>
        </w:tc>
        <w:tc>
          <w:tcPr>
            <w:tcW w:w="1538" w:type="pct"/>
            <w:tcBorders>
              <w:top w:val="nil"/>
              <w:left w:val="nil"/>
              <w:bottom w:val="single" w:sz="4" w:space="0" w:color="auto"/>
              <w:right w:val="single" w:sz="4" w:space="0" w:color="auto"/>
            </w:tcBorders>
            <w:shd w:val="clear" w:color="auto" w:fill="auto"/>
            <w:noWrap/>
            <w:vAlign w:val="bottom"/>
            <w:hideMark/>
          </w:tcPr>
          <w:p w14:paraId="1355389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£4,479</w:t>
            </w:r>
          </w:p>
        </w:tc>
        <w:tc>
          <w:tcPr>
            <w:tcW w:w="1516" w:type="pct"/>
            <w:tcBorders>
              <w:top w:val="nil"/>
              <w:left w:val="nil"/>
              <w:bottom w:val="single" w:sz="4" w:space="0" w:color="auto"/>
              <w:right w:val="single" w:sz="4" w:space="0" w:color="auto"/>
            </w:tcBorders>
            <w:shd w:val="clear" w:color="auto" w:fill="auto"/>
            <w:noWrap/>
            <w:vAlign w:val="bottom"/>
            <w:hideMark/>
          </w:tcPr>
          <w:p w14:paraId="47697E5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£4,479</w:t>
            </w:r>
          </w:p>
        </w:tc>
      </w:tr>
      <w:tr w:rsidR="00340A60" w:rsidRPr="007C414F" w14:paraId="46467E73"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57A30824"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Lead Practitioners</w:t>
            </w:r>
          </w:p>
        </w:tc>
        <w:tc>
          <w:tcPr>
            <w:tcW w:w="1538" w:type="pct"/>
            <w:tcBorders>
              <w:top w:val="nil"/>
              <w:left w:val="nil"/>
              <w:bottom w:val="single" w:sz="4" w:space="0" w:color="auto"/>
              <w:right w:val="single" w:sz="4" w:space="0" w:color="auto"/>
            </w:tcBorders>
            <w:shd w:val="clear" w:color="000000" w:fill="B4C6E7"/>
            <w:noWrap/>
            <w:vAlign w:val="center"/>
            <w:hideMark/>
          </w:tcPr>
          <w:p w14:paraId="247C299E"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4A555263"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6693CAC1" w14:textId="77777777" w:rsidTr="001F12D3">
        <w:trPr>
          <w:trHeight w:val="52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196DDD7E"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SPINE POINT</w:t>
            </w:r>
          </w:p>
        </w:tc>
        <w:tc>
          <w:tcPr>
            <w:tcW w:w="1538" w:type="pct"/>
            <w:tcBorders>
              <w:top w:val="nil"/>
              <w:left w:val="nil"/>
              <w:bottom w:val="single" w:sz="4" w:space="0" w:color="auto"/>
              <w:right w:val="single" w:sz="4" w:space="0" w:color="auto"/>
            </w:tcBorders>
            <w:shd w:val="clear" w:color="000000" w:fill="B4C6E7"/>
            <w:vAlign w:val="center"/>
            <w:hideMark/>
          </w:tcPr>
          <w:p w14:paraId="26D6EAD7" w14:textId="77777777" w:rsidR="00340A60" w:rsidRPr="007C414F" w:rsidRDefault="00340A60" w:rsidP="00B47C3A">
            <w:pPr>
              <w:jc w:val="center"/>
              <w:rPr>
                <w:rFonts w:ascii="Arial" w:eastAsia="Times New Roman" w:hAnsi="Arial" w:cs="Arial"/>
                <w:b/>
                <w:bCs/>
                <w:sz w:val="20"/>
                <w:szCs w:val="20"/>
                <w:lang w:eastAsia="en-GB"/>
              </w:rPr>
            </w:pPr>
            <w:r w:rsidRPr="007C414F">
              <w:rPr>
                <w:rFonts w:ascii="Arial" w:eastAsia="Times New Roman" w:hAnsi="Arial" w:cs="Arial"/>
                <w:b/>
                <w:bCs/>
                <w:sz w:val="20"/>
                <w:szCs w:val="20"/>
                <w:lang w:eastAsia="en-GB"/>
              </w:rPr>
              <w:t xml:space="preserve">1 September 2020 Teachers Pay </w:t>
            </w:r>
          </w:p>
        </w:tc>
        <w:tc>
          <w:tcPr>
            <w:tcW w:w="1516" w:type="pct"/>
            <w:tcBorders>
              <w:top w:val="nil"/>
              <w:left w:val="nil"/>
              <w:bottom w:val="single" w:sz="4" w:space="0" w:color="auto"/>
              <w:right w:val="single" w:sz="4" w:space="0" w:color="auto"/>
            </w:tcBorders>
            <w:shd w:val="clear" w:color="000000" w:fill="B4C6E7"/>
            <w:vAlign w:val="center"/>
            <w:hideMark/>
          </w:tcPr>
          <w:p w14:paraId="1DFBF933"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xml:space="preserve">Fringe Ormiston Park </w:t>
            </w:r>
            <w:proofErr w:type="gramStart"/>
            <w:r w:rsidRPr="007C414F">
              <w:rPr>
                <w:rFonts w:ascii="Arial" w:eastAsia="Times New Roman" w:hAnsi="Arial" w:cs="Arial"/>
                <w:b/>
                <w:bCs/>
                <w:color w:val="000000"/>
                <w:sz w:val="20"/>
                <w:szCs w:val="20"/>
                <w:lang w:eastAsia="en-GB"/>
              </w:rPr>
              <w:t>only  September</w:t>
            </w:r>
            <w:proofErr w:type="gramEnd"/>
            <w:r w:rsidRPr="007C414F">
              <w:rPr>
                <w:rFonts w:ascii="Arial" w:eastAsia="Times New Roman" w:hAnsi="Arial" w:cs="Arial"/>
                <w:b/>
                <w:bCs/>
                <w:color w:val="000000"/>
                <w:sz w:val="20"/>
                <w:szCs w:val="20"/>
                <w:lang w:eastAsia="en-GB"/>
              </w:rPr>
              <w:t xml:space="preserve"> 2020 </w:t>
            </w:r>
          </w:p>
        </w:tc>
      </w:tr>
      <w:tr w:rsidR="00340A60" w:rsidRPr="007C414F" w14:paraId="4840D672"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ED634EA"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 Min 1</w:t>
            </w:r>
          </w:p>
        </w:tc>
        <w:tc>
          <w:tcPr>
            <w:tcW w:w="1538" w:type="pct"/>
            <w:tcBorders>
              <w:top w:val="nil"/>
              <w:left w:val="nil"/>
              <w:bottom w:val="single" w:sz="4" w:space="0" w:color="auto"/>
              <w:right w:val="single" w:sz="4" w:space="0" w:color="auto"/>
            </w:tcBorders>
            <w:shd w:val="clear" w:color="000000" w:fill="FFFFFF"/>
            <w:vAlign w:val="center"/>
            <w:hideMark/>
          </w:tcPr>
          <w:p w14:paraId="0AB8D6F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42,402</w:t>
            </w:r>
          </w:p>
        </w:tc>
        <w:tc>
          <w:tcPr>
            <w:tcW w:w="1516" w:type="pct"/>
            <w:tcBorders>
              <w:top w:val="nil"/>
              <w:left w:val="nil"/>
              <w:bottom w:val="single" w:sz="4" w:space="0" w:color="auto"/>
              <w:right w:val="single" w:sz="4" w:space="0" w:color="auto"/>
            </w:tcBorders>
            <w:shd w:val="clear" w:color="000000" w:fill="FFFFFF"/>
            <w:vAlign w:val="center"/>
            <w:hideMark/>
          </w:tcPr>
          <w:p w14:paraId="701A9E8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£43,570</w:t>
            </w:r>
          </w:p>
        </w:tc>
      </w:tr>
      <w:tr w:rsidR="00340A60" w:rsidRPr="007C414F" w14:paraId="32B9EC52"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A6FA3CF"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2</w:t>
            </w:r>
          </w:p>
        </w:tc>
        <w:tc>
          <w:tcPr>
            <w:tcW w:w="1538" w:type="pct"/>
            <w:tcBorders>
              <w:top w:val="nil"/>
              <w:left w:val="nil"/>
              <w:bottom w:val="single" w:sz="4" w:space="0" w:color="auto"/>
              <w:right w:val="single" w:sz="4" w:space="0" w:color="auto"/>
            </w:tcBorders>
            <w:shd w:val="clear" w:color="000000" w:fill="F5F5F5"/>
            <w:vAlign w:val="center"/>
            <w:hideMark/>
          </w:tcPr>
          <w:p w14:paraId="27EC389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£43,465</w:t>
            </w:r>
          </w:p>
        </w:tc>
        <w:tc>
          <w:tcPr>
            <w:tcW w:w="1516" w:type="pct"/>
            <w:tcBorders>
              <w:top w:val="nil"/>
              <w:left w:val="nil"/>
              <w:bottom w:val="single" w:sz="4" w:space="0" w:color="auto"/>
              <w:right w:val="single" w:sz="4" w:space="0" w:color="auto"/>
            </w:tcBorders>
            <w:shd w:val="clear" w:color="000000" w:fill="F5F5F5"/>
            <w:vAlign w:val="center"/>
            <w:hideMark/>
          </w:tcPr>
          <w:p w14:paraId="2C4373B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£44,634</w:t>
            </w:r>
          </w:p>
        </w:tc>
      </w:tr>
      <w:tr w:rsidR="00340A60" w:rsidRPr="007C414F" w14:paraId="7359566D"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1ABE746"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3</w:t>
            </w:r>
          </w:p>
        </w:tc>
        <w:tc>
          <w:tcPr>
            <w:tcW w:w="1538" w:type="pct"/>
            <w:tcBorders>
              <w:top w:val="nil"/>
              <w:left w:val="nil"/>
              <w:bottom w:val="single" w:sz="4" w:space="0" w:color="auto"/>
              <w:right w:val="single" w:sz="4" w:space="0" w:color="auto"/>
            </w:tcBorders>
            <w:shd w:val="clear" w:color="000000" w:fill="FFFFFF"/>
            <w:vAlign w:val="center"/>
            <w:hideMark/>
          </w:tcPr>
          <w:p w14:paraId="5AD427F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£44,550</w:t>
            </w:r>
          </w:p>
        </w:tc>
        <w:tc>
          <w:tcPr>
            <w:tcW w:w="1516" w:type="pct"/>
            <w:tcBorders>
              <w:top w:val="nil"/>
              <w:left w:val="nil"/>
              <w:bottom w:val="single" w:sz="4" w:space="0" w:color="auto"/>
              <w:right w:val="single" w:sz="4" w:space="0" w:color="auto"/>
            </w:tcBorders>
            <w:shd w:val="clear" w:color="000000" w:fill="FFFFFF"/>
            <w:vAlign w:val="center"/>
            <w:hideMark/>
          </w:tcPr>
          <w:p w14:paraId="180E302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£45,719</w:t>
            </w:r>
          </w:p>
        </w:tc>
      </w:tr>
      <w:tr w:rsidR="00340A60" w:rsidRPr="007C414F" w14:paraId="171184AA"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55577C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4</w:t>
            </w:r>
          </w:p>
        </w:tc>
        <w:tc>
          <w:tcPr>
            <w:tcW w:w="1538" w:type="pct"/>
            <w:tcBorders>
              <w:top w:val="nil"/>
              <w:left w:val="nil"/>
              <w:bottom w:val="single" w:sz="4" w:space="0" w:color="auto"/>
              <w:right w:val="single" w:sz="4" w:space="0" w:color="auto"/>
            </w:tcBorders>
            <w:shd w:val="clear" w:color="000000" w:fill="F5F5F5"/>
            <w:vAlign w:val="center"/>
            <w:hideMark/>
          </w:tcPr>
          <w:p w14:paraId="7AE0E19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£45,658</w:t>
            </w:r>
          </w:p>
        </w:tc>
        <w:tc>
          <w:tcPr>
            <w:tcW w:w="1516" w:type="pct"/>
            <w:tcBorders>
              <w:top w:val="nil"/>
              <w:left w:val="nil"/>
              <w:bottom w:val="single" w:sz="4" w:space="0" w:color="auto"/>
              <w:right w:val="single" w:sz="4" w:space="0" w:color="auto"/>
            </w:tcBorders>
            <w:shd w:val="clear" w:color="000000" w:fill="F5F5F5"/>
            <w:vAlign w:val="center"/>
            <w:hideMark/>
          </w:tcPr>
          <w:p w14:paraId="203B1E9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£46,833</w:t>
            </w:r>
          </w:p>
        </w:tc>
      </w:tr>
      <w:tr w:rsidR="00340A60" w:rsidRPr="007C414F" w14:paraId="003FAF24"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61B2043"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5</w:t>
            </w:r>
          </w:p>
        </w:tc>
        <w:tc>
          <w:tcPr>
            <w:tcW w:w="1538" w:type="pct"/>
            <w:tcBorders>
              <w:top w:val="nil"/>
              <w:left w:val="nil"/>
              <w:bottom w:val="single" w:sz="4" w:space="0" w:color="auto"/>
              <w:right w:val="single" w:sz="4" w:space="0" w:color="auto"/>
            </w:tcBorders>
            <w:shd w:val="clear" w:color="000000" w:fill="FFFFFF"/>
            <w:vAlign w:val="center"/>
            <w:hideMark/>
          </w:tcPr>
          <w:p w14:paraId="29B16E27"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£46,796</w:t>
            </w:r>
          </w:p>
        </w:tc>
        <w:tc>
          <w:tcPr>
            <w:tcW w:w="1516" w:type="pct"/>
            <w:tcBorders>
              <w:top w:val="nil"/>
              <w:left w:val="nil"/>
              <w:bottom w:val="single" w:sz="4" w:space="0" w:color="auto"/>
              <w:right w:val="single" w:sz="4" w:space="0" w:color="auto"/>
            </w:tcBorders>
            <w:shd w:val="clear" w:color="000000" w:fill="FFFFFF"/>
            <w:vAlign w:val="center"/>
            <w:hideMark/>
          </w:tcPr>
          <w:p w14:paraId="16DB906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£47,971</w:t>
            </w:r>
          </w:p>
        </w:tc>
      </w:tr>
      <w:tr w:rsidR="00340A60" w:rsidRPr="007C414F" w14:paraId="75C78A7E"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62EA4E3"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6</w:t>
            </w:r>
          </w:p>
        </w:tc>
        <w:tc>
          <w:tcPr>
            <w:tcW w:w="1538" w:type="pct"/>
            <w:tcBorders>
              <w:top w:val="nil"/>
              <w:left w:val="nil"/>
              <w:bottom w:val="single" w:sz="4" w:space="0" w:color="auto"/>
              <w:right w:val="single" w:sz="4" w:space="0" w:color="auto"/>
            </w:tcBorders>
            <w:shd w:val="clear" w:color="000000" w:fill="F5F5F5"/>
            <w:vAlign w:val="center"/>
            <w:hideMark/>
          </w:tcPr>
          <w:p w14:paraId="667863C4"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£47,969</w:t>
            </w:r>
          </w:p>
        </w:tc>
        <w:tc>
          <w:tcPr>
            <w:tcW w:w="1516" w:type="pct"/>
            <w:tcBorders>
              <w:top w:val="nil"/>
              <w:left w:val="nil"/>
              <w:bottom w:val="single" w:sz="4" w:space="0" w:color="auto"/>
              <w:right w:val="single" w:sz="4" w:space="0" w:color="auto"/>
            </w:tcBorders>
            <w:shd w:val="clear" w:color="000000" w:fill="F5F5F5"/>
            <w:vAlign w:val="center"/>
            <w:hideMark/>
          </w:tcPr>
          <w:p w14:paraId="3398537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£49,143</w:t>
            </w:r>
          </w:p>
        </w:tc>
      </w:tr>
      <w:tr w:rsidR="00340A60" w:rsidRPr="007C414F" w14:paraId="78810CCA"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3190ACC"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7</w:t>
            </w:r>
          </w:p>
        </w:tc>
        <w:tc>
          <w:tcPr>
            <w:tcW w:w="1538" w:type="pct"/>
            <w:tcBorders>
              <w:top w:val="nil"/>
              <w:left w:val="nil"/>
              <w:bottom w:val="single" w:sz="4" w:space="0" w:color="auto"/>
              <w:right w:val="single" w:sz="4" w:space="0" w:color="auto"/>
            </w:tcBorders>
            <w:shd w:val="clear" w:color="000000" w:fill="FFFFFF"/>
            <w:vAlign w:val="center"/>
            <w:hideMark/>
          </w:tcPr>
          <w:p w14:paraId="72BFF3D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£49,261</w:t>
            </w:r>
          </w:p>
        </w:tc>
        <w:tc>
          <w:tcPr>
            <w:tcW w:w="1516" w:type="pct"/>
            <w:tcBorders>
              <w:top w:val="nil"/>
              <w:left w:val="nil"/>
              <w:bottom w:val="single" w:sz="4" w:space="0" w:color="auto"/>
              <w:right w:val="single" w:sz="4" w:space="0" w:color="auto"/>
            </w:tcBorders>
            <w:shd w:val="clear" w:color="000000" w:fill="FFFFFF"/>
            <w:vAlign w:val="center"/>
            <w:hideMark/>
          </w:tcPr>
          <w:p w14:paraId="48FBA1F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£50,436</w:t>
            </w:r>
          </w:p>
        </w:tc>
      </w:tr>
      <w:tr w:rsidR="00340A60" w:rsidRPr="007C414F" w14:paraId="7876BCDF"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9D4AAF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lastRenderedPageBreak/>
              <w:t>8</w:t>
            </w:r>
          </w:p>
        </w:tc>
        <w:tc>
          <w:tcPr>
            <w:tcW w:w="1538" w:type="pct"/>
            <w:tcBorders>
              <w:top w:val="nil"/>
              <w:left w:val="nil"/>
              <w:bottom w:val="single" w:sz="4" w:space="0" w:color="auto"/>
              <w:right w:val="single" w:sz="4" w:space="0" w:color="auto"/>
            </w:tcBorders>
            <w:shd w:val="clear" w:color="000000" w:fill="F5F5F5"/>
            <w:vAlign w:val="center"/>
            <w:hideMark/>
          </w:tcPr>
          <w:p w14:paraId="3EAF190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£50,397</w:t>
            </w:r>
          </w:p>
        </w:tc>
        <w:tc>
          <w:tcPr>
            <w:tcW w:w="1516" w:type="pct"/>
            <w:tcBorders>
              <w:top w:val="nil"/>
              <w:left w:val="nil"/>
              <w:bottom w:val="single" w:sz="4" w:space="0" w:color="auto"/>
              <w:right w:val="single" w:sz="4" w:space="0" w:color="auto"/>
            </w:tcBorders>
            <w:shd w:val="clear" w:color="000000" w:fill="F5F5F5"/>
            <w:vAlign w:val="center"/>
            <w:hideMark/>
          </w:tcPr>
          <w:p w14:paraId="5E5EDDF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£51,567</w:t>
            </w:r>
          </w:p>
        </w:tc>
      </w:tr>
      <w:tr w:rsidR="00340A60" w:rsidRPr="007C414F" w14:paraId="3DE907F8"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E38BD4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9</w:t>
            </w:r>
          </w:p>
        </w:tc>
        <w:tc>
          <w:tcPr>
            <w:tcW w:w="1538" w:type="pct"/>
            <w:tcBorders>
              <w:top w:val="nil"/>
              <w:left w:val="nil"/>
              <w:bottom w:val="single" w:sz="4" w:space="0" w:color="auto"/>
              <w:right w:val="single" w:sz="4" w:space="0" w:color="auto"/>
            </w:tcBorders>
            <w:shd w:val="clear" w:color="000000" w:fill="FFFFFF"/>
            <w:vAlign w:val="center"/>
            <w:hideMark/>
          </w:tcPr>
          <w:p w14:paraId="61C2602D"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£51,656</w:t>
            </w:r>
          </w:p>
        </w:tc>
        <w:tc>
          <w:tcPr>
            <w:tcW w:w="1516" w:type="pct"/>
            <w:tcBorders>
              <w:top w:val="nil"/>
              <w:left w:val="nil"/>
              <w:bottom w:val="single" w:sz="4" w:space="0" w:color="auto"/>
              <w:right w:val="single" w:sz="4" w:space="0" w:color="auto"/>
            </w:tcBorders>
            <w:shd w:val="clear" w:color="000000" w:fill="FFFFFF"/>
            <w:vAlign w:val="center"/>
            <w:hideMark/>
          </w:tcPr>
          <w:p w14:paraId="78F0834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£52,828</w:t>
            </w:r>
          </w:p>
        </w:tc>
      </w:tr>
      <w:tr w:rsidR="00340A60" w:rsidRPr="007C414F" w14:paraId="2E95C801"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FE3928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10</w:t>
            </w:r>
          </w:p>
        </w:tc>
        <w:tc>
          <w:tcPr>
            <w:tcW w:w="1538" w:type="pct"/>
            <w:tcBorders>
              <w:top w:val="nil"/>
              <w:left w:val="nil"/>
              <w:bottom w:val="single" w:sz="4" w:space="0" w:color="auto"/>
              <w:right w:val="single" w:sz="4" w:space="0" w:color="auto"/>
            </w:tcBorders>
            <w:shd w:val="clear" w:color="000000" w:fill="F5F5F5"/>
            <w:vAlign w:val="center"/>
            <w:hideMark/>
          </w:tcPr>
          <w:p w14:paraId="4879324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£52,983</w:t>
            </w:r>
          </w:p>
        </w:tc>
        <w:tc>
          <w:tcPr>
            <w:tcW w:w="1516" w:type="pct"/>
            <w:tcBorders>
              <w:top w:val="nil"/>
              <w:left w:val="nil"/>
              <w:bottom w:val="single" w:sz="4" w:space="0" w:color="auto"/>
              <w:right w:val="single" w:sz="4" w:space="0" w:color="auto"/>
            </w:tcBorders>
            <w:shd w:val="clear" w:color="000000" w:fill="F5F5F5"/>
            <w:vAlign w:val="center"/>
            <w:hideMark/>
          </w:tcPr>
          <w:p w14:paraId="6C8B1447"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£54,153</w:t>
            </w:r>
          </w:p>
        </w:tc>
      </w:tr>
      <w:tr w:rsidR="00340A60" w:rsidRPr="007C414F" w14:paraId="52271452"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3268A8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11</w:t>
            </w:r>
          </w:p>
        </w:tc>
        <w:tc>
          <w:tcPr>
            <w:tcW w:w="1538" w:type="pct"/>
            <w:tcBorders>
              <w:top w:val="nil"/>
              <w:left w:val="nil"/>
              <w:bottom w:val="single" w:sz="4" w:space="0" w:color="auto"/>
              <w:right w:val="single" w:sz="4" w:space="0" w:color="auto"/>
            </w:tcBorders>
            <w:shd w:val="clear" w:color="000000" w:fill="FFFFFF"/>
            <w:vAlign w:val="center"/>
            <w:hideMark/>
          </w:tcPr>
          <w:p w14:paraId="389D57C7"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£54,357</w:t>
            </w:r>
          </w:p>
        </w:tc>
        <w:tc>
          <w:tcPr>
            <w:tcW w:w="1516" w:type="pct"/>
            <w:tcBorders>
              <w:top w:val="nil"/>
              <w:left w:val="nil"/>
              <w:bottom w:val="single" w:sz="4" w:space="0" w:color="auto"/>
              <w:right w:val="single" w:sz="4" w:space="0" w:color="auto"/>
            </w:tcBorders>
            <w:shd w:val="clear" w:color="000000" w:fill="FFFFFF"/>
            <w:vAlign w:val="center"/>
            <w:hideMark/>
          </w:tcPr>
          <w:p w14:paraId="073D350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£55,527</w:t>
            </w:r>
          </w:p>
        </w:tc>
      </w:tr>
      <w:tr w:rsidR="00340A60" w:rsidRPr="007C414F" w14:paraId="1BC48833"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043670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12</w:t>
            </w:r>
          </w:p>
        </w:tc>
        <w:tc>
          <w:tcPr>
            <w:tcW w:w="1538" w:type="pct"/>
            <w:tcBorders>
              <w:top w:val="nil"/>
              <w:left w:val="nil"/>
              <w:bottom w:val="single" w:sz="4" w:space="0" w:color="auto"/>
              <w:right w:val="single" w:sz="4" w:space="0" w:color="auto"/>
            </w:tcBorders>
            <w:shd w:val="clear" w:color="000000" w:fill="F5F5F5"/>
            <w:vAlign w:val="center"/>
            <w:hideMark/>
          </w:tcPr>
          <w:p w14:paraId="74D45E3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£55,610</w:t>
            </w:r>
          </w:p>
        </w:tc>
        <w:tc>
          <w:tcPr>
            <w:tcW w:w="1516" w:type="pct"/>
            <w:tcBorders>
              <w:top w:val="nil"/>
              <w:left w:val="nil"/>
              <w:bottom w:val="single" w:sz="4" w:space="0" w:color="auto"/>
              <w:right w:val="single" w:sz="4" w:space="0" w:color="auto"/>
            </w:tcBorders>
            <w:shd w:val="clear" w:color="000000" w:fill="F5F5F5"/>
            <w:vAlign w:val="center"/>
            <w:hideMark/>
          </w:tcPr>
          <w:p w14:paraId="122E782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£56,785</w:t>
            </w:r>
          </w:p>
        </w:tc>
      </w:tr>
      <w:tr w:rsidR="00340A60" w:rsidRPr="007C414F" w14:paraId="3415CC99"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DA9D50E"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13</w:t>
            </w:r>
          </w:p>
        </w:tc>
        <w:tc>
          <w:tcPr>
            <w:tcW w:w="1538" w:type="pct"/>
            <w:tcBorders>
              <w:top w:val="nil"/>
              <w:left w:val="nil"/>
              <w:bottom w:val="single" w:sz="4" w:space="0" w:color="auto"/>
              <w:right w:val="single" w:sz="4" w:space="0" w:color="auto"/>
            </w:tcBorders>
            <w:shd w:val="clear" w:color="000000" w:fill="FFFFFF"/>
            <w:vAlign w:val="center"/>
            <w:hideMark/>
          </w:tcPr>
          <w:p w14:paraId="575F73B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£57,000</w:t>
            </w:r>
          </w:p>
        </w:tc>
        <w:tc>
          <w:tcPr>
            <w:tcW w:w="1516" w:type="pct"/>
            <w:tcBorders>
              <w:top w:val="nil"/>
              <w:left w:val="nil"/>
              <w:bottom w:val="single" w:sz="4" w:space="0" w:color="auto"/>
              <w:right w:val="single" w:sz="4" w:space="0" w:color="auto"/>
            </w:tcBorders>
            <w:shd w:val="clear" w:color="000000" w:fill="FFFFFF"/>
            <w:vAlign w:val="center"/>
            <w:hideMark/>
          </w:tcPr>
          <w:p w14:paraId="03E645F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£58,175</w:t>
            </w:r>
          </w:p>
        </w:tc>
      </w:tr>
      <w:tr w:rsidR="00340A60" w:rsidRPr="007C414F" w14:paraId="78D20C07"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356DD3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14</w:t>
            </w:r>
          </w:p>
        </w:tc>
        <w:tc>
          <w:tcPr>
            <w:tcW w:w="1538" w:type="pct"/>
            <w:tcBorders>
              <w:top w:val="nil"/>
              <w:left w:val="nil"/>
              <w:bottom w:val="single" w:sz="4" w:space="0" w:color="auto"/>
              <w:right w:val="single" w:sz="4" w:space="0" w:color="auto"/>
            </w:tcBorders>
            <w:shd w:val="clear" w:color="000000" w:fill="F5F5F5"/>
            <w:vAlign w:val="center"/>
            <w:hideMark/>
          </w:tcPr>
          <w:p w14:paraId="7670E2A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£58,421</w:t>
            </w:r>
          </w:p>
        </w:tc>
        <w:tc>
          <w:tcPr>
            <w:tcW w:w="1516" w:type="pct"/>
            <w:tcBorders>
              <w:top w:val="nil"/>
              <w:left w:val="nil"/>
              <w:bottom w:val="single" w:sz="4" w:space="0" w:color="auto"/>
              <w:right w:val="single" w:sz="4" w:space="0" w:color="auto"/>
            </w:tcBorders>
            <w:shd w:val="clear" w:color="000000" w:fill="F5F5F5"/>
            <w:vAlign w:val="center"/>
            <w:hideMark/>
          </w:tcPr>
          <w:p w14:paraId="63B383B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£59,593</w:t>
            </w:r>
          </w:p>
        </w:tc>
      </w:tr>
      <w:tr w:rsidR="00340A60" w:rsidRPr="007C414F" w14:paraId="45F89B2B"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D2459FC"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15</w:t>
            </w:r>
          </w:p>
        </w:tc>
        <w:tc>
          <w:tcPr>
            <w:tcW w:w="1538" w:type="pct"/>
            <w:tcBorders>
              <w:top w:val="nil"/>
              <w:left w:val="nil"/>
              <w:bottom w:val="single" w:sz="4" w:space="0" w:color="auto"/>
              <w:right w:val="single" w:sz="4" w:space="0" w:color="auto"/>
            </w:tcBorders>
            <w:shd w:val="clear" w:color="000000" w:fill="FFFFFF"/>
            <w:vAlign w:val="center"/>
            <w:hideMark/>
          </w:tcPr>
          <w:p w14:paraId="669CF2A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£59,875</w:t>
            </w:r>
          </w:p>
        </w:tc>
        <w:tc>
          <w:tcPr>
            <w:tcW w:w="1516" w:type="pct"/>
            <w:tcBorders>
              <w:top w:val="nil"/>
              <w:left w:val="nil"/>
              <w:bottom w:val="single" w:sz="4" w:space="0" w:color="auto"/>
              <w:right w:val="single" w:sz="4" w:space="0" w:color="auto"/>
            </w:tcBorders>
            <w:shd w:val="clear" w:color="000000" w:fill="FFFFFF"/>
            <w:vAlign w:val="center"/>
            <w:hideMark/>
          </w:tcPr>
          <w:p w14:paraId="2E17111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£61,042</w:t>
            </w:r>
          </w:p>
        </w:tc>
      </w:tr>
      <w:tr w:rsidR="00340A60" w:rsidRPr="007C414F" w14:paraId="73DC0479"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6D65905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16</w:t>
            </w:r>
          </w:p>
        </w:tc>
        <w:tc>
          <w:tcPr>
            <w:tcW w:w="1538" w:type="pct"/>
            <w:tcBorders>
              <w:top w:val="nil"/>
              <w:left w:val="nil"/>
              <w:bottom w:val="single" w:sz="4" w:space="0" w:color="auto"/>
              <w:right w:val="single" w:sz="4" w:space="0" w:color="auto"/>
            </w:tcBorders>
            <w:shd w:val="clear" w:color="000000" w:fill="F5F5F5"/>
            <w:vAlign w:val="center"/>
            <w:hideMark/>
          </w:tcPr>
          <w:p w14:paraId="6C5F63F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£61,467</w:t>
            </w:r>
          </w:p>
        </w:tc>
        <w:tc>
          <w:tcPr>
            <w:tcW w:w="1516" w:type="pct"/>
            <w:tcBorders>
              <w:top w:val="nil"/>
              <w:left w:val="nil"/>
              <w:bottom w:val="single" w:sz="4" w:space="0" w:color="auto"/>
              <w:right w:val="single" w:sz="4" w:space="0" w:color="auto"/>
            </w:tcBorders>
            <w:shd w:val="clear" w:color="000000" w:fill="F5F5F5"/>
            <w:vAlign w:val="center"/>
            <w:hideMark/>
          </w:tcPr>
          <w:p w14:paraId="228C1A5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£62,640</w:t>
            </w:r>
          </w:p>
        </w:tc>
      </w:tr>
      <w:tr w:rsidR="00340A60" w:rsidRPr="007C414F" w14:paraId="654000AC"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AA499FB"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17</w:t>
            </w:r>
          </w:p>
        </w:tc>
        <w:tc>
          <w:tcPr>
            <w:tcW w:w="1538" w:type="pct"/>
            <w:tcBorders>
              <w:top w:val="nil"/>
              <w:left w:val="nil"/>
              <w:bottom w:val="single" w:sz="4" w:space="0" w:color="auto"/>
              <w:right w:val="single" w:sz="4" w:space="0" w:color="auto"/>
            </w:tcBorders>
            <w:shd w:val="clear" w:color="000000" w:fill="FFFFFF"/>
            <w:vAlign w:val="center"/>
            <w:hideMark/>
          </w:tcPr>
          <w:p w14:paraId="77B40E1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£62,878</w:t>
            </w:r>
          </w:p>
        </w:tc>
        <w:tc>
          <w:tcPr>
            <w:tcW w:w="1516" w:type="pct"/>
            <w:tcBorders>
              <w:top w:val="nil"/>
              <w:left w:val="nil"/>
              <w:bottom w:val="single" w:sz="4" w:space="0" w:color="auto"/>
              <w:right w:val="single" w:sz="4" w:space="0" w:color="auto"/>
            </w:tcBorders>
            <w:shd w:val="clear" w:color="000000" w:fill="FFFFFF"/>
            <w:vAlign w:val="center"/>
            <w:hideMark/>
          </w:tcPr>
          <w:p w14:paraId="518E903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£64,059</w:t>
            </w:r>
          </w:p>
        </w:tc>
      </w:tr>
      <w:tr w:rsidR="00340A60" w:rsidRPr="007C414F" w14:paraId="30D1C7E5"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6366AD22"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Max 18</w:t>
            </w:r>
          </w:p>
        </w:tc>
        <w:tc>
          <w:tcPr>
            <w:tcW w:w="1538" w:type="pct"/>
            <w:tcBorders>
              <w:top w:val="nil"/>
              <w:left w:val="nil"/>
              <w:bottom w:val="single" w:sz="4" w:space="0" w:color="auto"/>
              <w:right w:val="single" w:sz="4" w:space="0" w:color="auto"/>
            </w:tcBorders>
            <w:shd w:val="clear" w:color="000000" w:fill="F5F5F5"/>
            <w:vAlign w:val="center"/>
            <w:hideMark/>
          </w:tcPr>
          <w:p w14:paraId="750CEBB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£64,461</w:t>
            </w:r>
          </w:p>
        </w:tc>
        <w:tc>
          <w:tcPr>
            <w:tcW w:w="1516" w:type="pct"/>
            <w:tcBorders>
              <w:top w:val="nil"/>
              <w:left w:val="nil"/>
              <w:bottom w:val="single" w:sz="4" w:space="0" w:color="auto"/>
              <w:right w:val="single" w:sz="4" w:space="0" w:color="auto"/>
            </w:tcBorders>
            <w:shd w:val="clear" w:color="000000" w:fill="F5F5F5"/>
            <w:vAlign w:val="center"/>
            <w:hideMark/>
          </w:tcPr>
          <w:p w14:paraId="0BBB705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£65,631</w:t>
            </w:r>
          </w:p>
        </w:tc>
      </w:tr>
      <w:tr w:rsidR="00340A60" w:rsidRPr="007C414F" w14:paraId="44D052F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7AEE738E"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Unqualified Teachers</w:t>
            </w:r>
          </w:p>
        </w:tc>
        <w:tc>
          <w:tcPr>
            <w:tcW w:w="1538" w:type="pct"/>
            <w:tcBorders>
              <w:top w:val="nil"/>
              <w:left w:val="nil"/>
              <w:bottom w:val="single" w:sz="4" w:space="0" w:color="auto"/>
              <w:right w:val="single" w:sz="4" w:space="0" w:color="auto"/>
            </w:tcBorders>
            <w:shd w:val="clear" w:color="000000" w:fill="B4C6E7"/>
            <w:noWrap/>
            <w:vAlign w:val="center"/>
            <w:hideMark/>
          </w:tcPr>
          <w:p w14:paraId="28D406D9"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69177AD6"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6D4D4C81"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070A89F2"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SCALE POINT</w:t>
            </w:r>
          </w:p>
        </w:tc>
        <w:tc>
          <w:tcPr>
            <w:tcW w:w="1538" w:type="pct"/>
            <w:tcBorders>
              <w:top w:val="nil"/>
              <w:left w:val="nil"/>
              <w:bottom w:val="single" w:sz="4" w:space="0" w:color="auto"/>
              <w:right w:val="single" w:sz="4" w:space="0" w:color="auto"/>
            </w:tcBorders>
            <w:shd w:val="clear" w:color="000000" w:fill="B4C6E7"/>
            <w:vAlign w:val="center"/>
            <w:hideMark/>
          </w:tcPr>
          <w:p w14:paraId="3A5ACAB4"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481F214C"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6A767567"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97CE04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Min 1</w:t>
            </w:r>
          </w:p>
        </w:tc>
        <w:tc>
          <w:tcPr>
            <w:tcW w:w="1538" w:type="pct"/>
            <w:tcBorders>
              <w:top w:val="nil"/>
              <w:left w:val="nil"/>
              <w:bottom w:val="single" w:sz="4" w:space="0" w:color="auto"/>
              <w:right w:val="single" w:sz="4" w:space="0" w:color="auto"/>
            </w:tcBorders>
            <w:shd w:val="clear" w:color="000000" w:fill="FFFFFF"/>
            <w:vAlign w:val="center"/>
            <w:hideMark/>
          </w:tcPr>
          <w:p w14:paraId="56B507E4"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£18,169</w:t>
            </w:r>
          </w:p>
        </w:tc>
        <w:tc>
          <w:tcPr>
            <w:tcW w:w="1516" w:type="pct"/>
            <w:tcBorders>
              <w:top w:val="nil"/>
              <w:left w:val="nil"/>
              <w:bottom w:val="single" w:sz="4" w:space="0" w:color="auto"/>
              <w:right w:val="single" w:sz="4" w:space="0" w:color="auto"/>
            </w:tcBorders>
            <w:shd w:val="clear" w:color="000000" w:fill="FFFFFF"/>
            <w:vAlign w:val="center"/>
            <w:hideMark/>
          </w:tcPr>
          <w:p w14:paraId="79FC989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£19,363</w:t>
            </w:r>
          </w:p>
        </w:tc>
      </w:tr>
      <w:tr w:rsidR="00340A60" w:rsidRPr="007C414F" w14:paraId="01BDF476"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D82D233"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2</w:t>
            </w:r>
          </w:p>
        </w:tc>
        <w:tc>
          <w:tcPr>
            <w:tcW w:w="1538" w:type="pct"/>
            <w:tcBorders>
              <w:top w:val="nil"/>
              <w:left w:val="nil"/>
              <w:bottom w:val="single" w:sz="4" w:space="0" w:color="auto"/>
              <w:right w:val="single" w:sz="4" w:space="0" w:color="auto"/>
            </w:tcBorders>
            <w:shd w:val="clear" w:color="000000" w:fill="F5F5F5"/>
            <w:vAlign w:val="center"/>
            <w:hideMark/>
          </w:tcPr>
          <w:p w14:paraId="7EC6C9F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£20,282</w:t>
            </w:r>
          </w:p>
        </w:tc>
        <w:tc>
          <w:tcPr>
            <w:tcW w:w="1516" w:type="pct"/>
            <w:tcBorders>
              <w:top w:val="nil"/>
              <w:left w:val="nil"/>
              <w:bottom w:val="single" w:sz="4" w:space="0" w:color="auto"/>
              <w:right w:val="single" w:sz="4" w:space="0" w:color="auto"/>
            </w:tcBorders>
            <w:shd w:val="clear" w:color="000000" w:fill="F5F5F5"/>
            <w:vAlign w:val="center"/>
            <w:hideMark/>
          </w:tcPr>
          <w:p w14:paraId="2B3DED1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£21,473</w:t>
            </w:r>
          </w:p>
        </w:tc>
      </w:tr>
      <w:tr w:rsidR="00340A60" w:rsidRPr="007C414F" w14:paraId="33A60C56"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6F580990"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3</w:t>
            </w:r>
          </w:p>
        </w:tc>
        <w:tc>
          <w:tcPr>
            <w:tcW w:w="1538" w:type="pct"/>
            <w:tcBorders>
              <w:top w:val="nil"/>
              <w:left w:val="nil"/>
              <w:bottom w:val="single" w:sz="4" w:space="0" w:color="auto"/>
              <w:right w:val="single" w:sz="4" w:space="0" w:color="auto"/>
            </w:tcBorders>
            <w:shd w:val="clear" w:color="000000" w:fill="FFFFFF"/>
            <w:vAlign w:val="center"/>
            <w:hideMark/>
          </w:tcPr>
          <w:p w14:paraId="1F73CA1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£22,394</w:t>
            </w:r>
          </w:p>
        </w:tc>
        <w:tc>
          <w:tcPr>
            <w:tcW w:w="1516" w:type="pct"/>
            <w:tcBorders>
              <w:top w:val="nil"/>
              <w:left w:val="nil"/>
              <w:bottom w:val="single" w:sz="4" w:space="0" w:color="auto"/>
              <w:right w:val="single" w:sz="4" w:space="0" w:color="auto"/>
            </w:tcBorders>
            <w:shd w:val="clear" w:color="000000" w:fill="FFFFFF"/>
            <w:vAlign w:val="center"/>
            <w:hideMark/>
          </w:tcPr>
          <w:p w14:paraId="381C604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£23,587</w:t>
            </w:r>
          </w:p>
        </w:tc>
      </w:tr>
      <w:tr w:rsidR="00340A60" w:rsidRPr="007C414F" w14:paraId="58622298"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4340DD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4</w:t>
            </w:r>
          </w:p>
        </w:tc>
        <w:tc>
          <w:tcPr>
            <w:tcW w:w="1538" w:type="pct"/>
            <w:tcBorders>
              <w:top w:val="nil"/>
              <w:left w:val="nil"/>
              <w:bottom w:val="single" w:sz="4" w:space="0" w:color="auto"/>
              <w:right w:val="single" w:sz="4" w:space="0" w:color="auto"/>
            </w:tcBorders>
            <w:shd w:val="clear" w:color="000000" w:fill="F5F5F5"/>
            <w:vAlign w:val="center"/>
            <w:hideMark/>
          </w:tcPr>
          <w:p w14:paraId="5C03DFB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£24,507</w:t>
            </w:r>
          </w:p>
        </w:tc>
        <w:tc>
          <w:tcPr>
            <w:tcW w:w="1516" w:type="pct"/>
            <w:tcBorders>
              <w:top w:val="nil"/>
              <w:left w:val="nil"/>
              <w:bottom w:val="single" w:sz="4" w:space="0" w:color="auto"/>
              <w:right w:val="single" w:sz="4" w:space="0" w:color="auto"/>
            </w:tcBorders>
            <w:shd w:val="clear" w:color="000000" w:fill="F5F5F5"/>
            <w:vAlign w:val="center"/>
            <w:hideMark/>
          </w:tcPr>
          <w:p w14:paraId="1BA9B3C4"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£25,699</w:t>
            </w:r>
          </w:p>
        </w:tc>
      </w:tr>
      <w:tr w:rsidR="00340A60" w:rsidRPr="007C414F" w14:paraId="324464BD"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7D60A7E"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5</w:t>
            </w:r>
          </w:p>
        </w:tc>
        <w:tc>
          <w:tcPr>
            <w:tcW w:w="1538" w:type="pct"/>
            <w:tcBorders>
              <w:top w:val="nil"/>
              <w:left w:val="nil"/>
              <w:bottom w:val="single" w:sz="4" w:space="0" w:color="auto"/>
              <w:right w:val="single" w:sz="4" w:space="0" w:color="auto"/>
            </w:tcBorders>
            <w:shd w:val="clear" w:color="000000" w:fill="FFFFFF"/>
            <w:vAlign w:val="center"/>
            <w:hideMark/>
          </w:tcPr>
          <w:p w14:paraId="795D657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£26,622</w:t>
            </w:r>
          </w:p>
        </w:tc>
        <w:tc>
          <w:tcPr>
            <w:tcW w:w="1516" w:type="pct"/>
            <w:tcBorders>
              <w:top w:val="nil"/>
              <w:left w:val="nil"/>
              <w:bottom w:val="single" w:sz="4" w:space="0" w:color="auto"/>
              <w:right w:val="single" w:sz="4" w:space="0" w:color="auto"/>
            </w:tcBorders>
            <w:shd w:val="clear" w:color="000000" w:fill="FFFFFF"/>
            <w:vAlign w:val="center"/>
            <w:hideMark/>
          </w:tcPr>
          <w:p w14:paraId="0F0AF42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£27,812</w:t>
            </w:r>
          </w:p>
        </w:tc>
      </w:tr>
      <w:tr w:rsidR="00340A60" w:rsidRPr="007C414F" w14:paraId="22B5642B"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4D97CD5"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Max 6</w:t>
            </w:r>
          </w:p>
        </w:tc>
        <w:tc>
          <w:tcPr>
            <w:tcW w:w="1538" w:type="pct"/>
            <w:tcBorders>
              <w:top w:val="nil"/>
              <w:left w:val="nil"/>
              <w:bottom w:val="single" w:sz="4" w:space="0" w:color="auto"/>
              <w:right w:val="single" w:sz="4" w:space="0" w:color="auto"/>
            </w:tcBorders>
            <w:shd w:val="clear" w:color="000000" w:fill="F5F5F5"/>
            <w:vAlign w:val="center"/>
            <w:hideMark/>
          </w:tcPr>
          <w:p w14:paraId="2696A68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£28,735</w:t>
            </w:r>
          </w:p>
        </w:tc>
        <w:tc>
          <w:tcPr>
            <w:tcW w:w="1516" w:type="pct"/>
            <w:tcBorders>
              <w:top w:val="nil"/>
              <w:left w:val="nil"/>
              <w:bottom w:val="single" w:sz="4" w:space="0" w:color="auto"/>
              <w:right w:val="single" w:sz="4" w:space="0" w:color="auto"/>
            </w:tcBorders>
            <w:shd w:val="clear" w:color="000000" w:fill="F5F5F5"/>
            <w:vAlign w:val="center"/>
            <w:hideMark/>
          </w:tcPr>
          <w:p w14:paraId="7C7EACB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£29,924</w:t>
            </w:r>
          </w:p>
        </w:tc>
      </w:tr>
      <w:tr w:rsidR="00340A60" w:rsidRPr="007C414F" w14:paraId="43BB6EE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23D07E32"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Leadership Group</w:t>
            </w:r>
          </w:p>
        </w:tc>
        <w:tc>
          <w:tcPr>
            <w:tcW w:w="1538" w:type="pct"/>
            <w:tcBorders>
              <w:top w:val="nil"/>
              <w:left w:val="nil"/>
              <w:bottom w:val="single" w:sz="4" w:space="0" w:color="auto"/>
              <w:right w:val="single" w:sz="4" w:space="0" w:color="auto"/>
            </w:tcBorders>
            <w:shd w:val="clear" w:color="000000" w:fill="B4C6E7"/>
            <w:noWrap/>
            <w:vAlign w:val="center"/>
            <w:hideMark/>
          </w:tcPr>
          <w:p w14:paraId="1085FCF7"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7F463710"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1D12C23B"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B4C6E7"/>
            <w:vAlign w:val="center"/>
            <w:hideMark/>
          </w:tcPr>
          <w:p w14:paraId="08997034"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SPINE POINT</w:t>
            </w:r>
          </w:p>
        </w:tc>
        <w:tc>
          <w:tcPr>
            <w:tcW w:w="1538" w:type="pct"/>
            <w:tcBorders>
              <w:top w:val="nil"/>
              <w:left w:val="nil"/>
              <w:bottom w:val="single" w:sz="4" w:space="0" w:color="auto"/>
              <w:right w:val="single" w:sz="4" w:space="0" w:color="auto"/>
            </w:tcBorders>
            <w:shd w:val="clear" w:color="000000" w:fill="B4C6E7"/>
            <w:vAlign w:val="center"/>
            <w:hideMark/>
          </w:tcPr>
          <w:p w14:paraId="017232CB" w14:textId="77777777" w:rsidR="00340A60" w:rsidRPr="007C414F" w:rsidRDefault="00340A60" w:rsidP="00B47C3A">
            <w:pPr>
              <w:jc w:val="center"/>
              <w:rPr>
                <w:rFonts w:ascii="Arial" w:eastAsia="Times New Roman" w:hAnsi="Arial" w:cs="Arial"/>
                <w:b/>
                <w:bCs/>
                <w:color w:val="000000"/>
                <w:sz w:val="20"/>
                <w:szCs w:val="20"/>
                <w:lang w:eastAsia="en-GB"/>
              </w:rPr>
            </w:pPr>
            <w:r w:rsidRPr="007C414F">
              <w:rPr>
                <w:rFonts w:ascii="Arial" w:eastAsia="Times New Roman" w:hAnsi="Arial" w:cs="Arial"/>
                <w:b/>
                <w:bCs/>
                <w:color w:val="000000"/>
                <w:sz w:val="20"/>
                <w:szCs w:val="20"/>
                <w:lang w:eastAsia="en-GB"/>
              </w:rPr>
              <w:t> </w:t>
            </w:r>
          </w:p>
        </w:tc>
        <w:tc>
          <w:tcPr>
            <w:tcW w:w="1516" w:type="pct"/>
            <w:tcBorders>
              <w:top w:val="nil"/>
              <w:left w:val="nil"/>
              <w:bottom w:val="single" w:sz="4" w:space="0" w:color="auto"/>
              <w:right w:val="single" w:sz="4" w:space="0" w:color="auto"/>
            </w:tcBorders>
            <w:shd w:val="clear" w:color="000000" w:fill="B4C6E7"/>
            <w:noWrap/>
            <w:vAlign w:val="bottom"/>
            <w:hideMark/>
          </w:tcPr>
          <w:p w14:paraId="15133631" w14:textId="77777777" w:rsidR="00340A60" w:rsidRPr="007C414F" w:rsidRDefault="00340A60" w:rsidP="00B47C3A">
            <w:pPr>
              <w:jc w:val="center"/>
              <w:rPr>
                <w:rFonts w:ascii="Arial" w:eastAsia="Times New Roman" w:hAnsi="Arial" w:cs="Arial"/>
                <w:color w:val="000000"/>
                <w:sz w:val="20"/>
                <w:szCs w:val="20"/>
                <w:lang w:eastAsia="en-GB"/>
              </w:rPr>
            </w:pPr>
            <w:r w:rsidRPr="007C414F">
              <w:rPr>
                <w:rFonts w:ascii="Arial" w:eastAsia="Times New Roman" w:hAnsi="Arial" w:cs="Arial"/>
                <w:color w:val="000000"/>
                <w:sz w:val="20"/>
                <w:szCs w:val="20"/>
                <w:lang w:eastAsia="en-GB"/>
              </w:rPr>
              <w:t> </w:t>
            </w:r>
          </w:p>
        </w:tc>
      </w:tr>
      <w:tr w:rsidR="00340A60" w:rsidRPr="007C414F" w14:paraId="2C87BF9A"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3B21AE6"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w:t>
            </w:r>
          </w:p>
        </w:tc>
        <w:tc>
          <w:tcPr>
            <w:tcW w:w="1538" w:type="pct"/>
            <w:tcBorders>
              <w:top w:val="nil"/>
              <w:left w:val="nil"/>
              <w:bottom w:val="single" w:sz="4" w:space="0" w:color="auto"/>
              <w:right w:val="single" w:sz="4" w:space="0" w:color="auto"/>
            </w:tcBorders>
            <w:shd w:val="clear" w:color="000000" w:fill="FFFFFF"/>
            <w:vAlign w:val="center"/>
            <w:hideMark/>
          </w:tcPr>
          <w:p w14:paraId="12BEDA5D"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£42,195</w:t>
            </w:r>
          </w:p>
        </w:tc>
        <w:tc>
          <w:tcPr>
            <w:tcW w:w="1516" w:type="pct"/>
            <w:tcBorders>
              <w:top w:val="nil"/>
              <w:left w:val="nil"/>
              <w:bottom w:val="single" w:sz="4" w:space="0" w:color="auto"/>
              <w:right w:val="single" w:sz="4" w:space="0" w:color="auto"/>
            </w:tcBorders>
            <w:shd w:val="clear" w:color="000000" w:fill="FFFFFF"/>
            <w:vAlign w:val="center"/>
            <w:hideMark/>
          </w:tcPr>
          <w:p w14:paraId="3ECBD3C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£43,356</w:t>
            </w:r>
          </w:p>
        </w:tc>
      </w:tr>
      <w:tr w:rsidR="00340A60" w:rsidRPr="007C414F" w14:paraId="7F3A5DF9"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6ECE2FAA"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w:t>
            </w:r>
          </w:p>
        </w:tc>
        <w:tc>
          <w:tcPr>
            <w:tcW w:w="1538" w:type="pct"/>
            <w:tcBorders>
              <w:top w:val="nil"/>
              <w:left w:val="nil"/>
              <w:bottom w:val="single" w:sz="4" w:space="0" w:color="auto"/>
              <w:right w:val="single" w:sz="4" w:space="0" w:color="auto"/>
            </w:tcBorders>
            <w:shd w:val="clear" w:color="000000" w:fill="F5F5F5"/>
            <w:vAlign w:val="center"/>
            <w:hideMark/>
          </w:tcPr>
          <w:p w14:paraId="770779D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£43,251</w:t>
            </w:r>
          </w:p>
        </w:tc>
        <w:tc>
          <w:tcPr>
            <w:tcW w:w="1516" w:type="pct"/>
            <w:tcBorders>
              <w:top w:val="nil"/>
              <w:left w:val="nil"/>
              <w:bottom w:val="single" w:sz="4" w:space="0" w:color="auto"/>
              <w:right w:val="single" w:sz="4" w:space="0" w:color="auto"/>
            </w:tcBorders>
            <w:shd w:val="clear" w:color="000000" w:fill="F5F5F5"/>
            <w:vAlign w:val="center"/>
            <w:hideMark/>
          </w:tcPr>
          <w:p w14:paraId="74DA8C04"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£44,415</w:t>
            </w:r>
          </w:p>
        </w:tc>
      </w:tr>
      <w:tr w:rsidR="00340A60" w:rsidRPr="007C414F" w14:paraId="1070B638"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D3428A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w:t>
            </w:r>
          </w:p>
        </w:tc>
        <w:tc>
          <w:tcPr>
            <w:tcW w:w="1538" w:type="pct"/>
            <w:tcBorders>
              <w:top w:val="nil"/>
              <w:left w:val="nil"/>
              <w:bottom w:val="single" w:sz="4" w:space="0" w:color="auto"/>
              <w:right w:val="single" w:sz="4" w:space="0" w:color="auto"/>
            </w:tcBorders>
            <w:shd w:val="clear" w:color="000000" w:fill="FFFFFF"/>
            <w:vAlign w:val="center"/>
            <w:hideMark/>
          </w:tcPr>
          <w:p w14:paraId="5508204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£44,331</w:t>
            </w:r>
          </w:p>
        </w:tc>
        <w:tc>
          <w:tcPr>
            <w:tcW w:w="1516" w:type="pct"/>
            <w:tcBorders>
              <w:top w:val="nil"/>
              <w:left w:val="nil"/>
              <w:bottom w:val="single" w:sz="4" w:space="0" w:color="auto"/>
              <w:right w:val="single" w:sz="4" w:space="0" w:color="auto"/>
            </w:tcBorders>
            <w:shd w:val="clear" w:color="000000" w:fill="FFFFFF"/>
            <w:vAlign w:val="center"/>
            <w:hideMark/>
          </w:tcPr>
          <w:p w14:paraId="33CB11A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£45,495</w:t>
            </w:r>
          </w:p>
        </w:tc>
      </w:tr>
      <w:tr w:rsidR="00340A60" w:rsidRPr="007C414F" w14:paraId="005B8B08"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F0B3C90"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L4</w:t>
            </w:r>
          </w:p>
        </w:tc>
        <w:tc>
          <w:tcPr>
            <w:tcW w:w="1538" w:type="pct"/>
            <w:tcBorders>
              <w:top w:val="nil"/>
              <w:left w:val="nil"/>
              <w:bottom w:val="single" w:sz="4" w:space="0" w:color="auto"/>
              <w:right w:val="single" w:sz="4" w:space="0" w:color="auto"/>
            </w:tcBorders>
            <w:shd w:val="clear" w:color="000000" w:fill="F5F5F5"/>
            <w:vAlign w:val="center"/>
            <w:hideMark/>
          </w:tcPr>
          <w:p w14:paraId="7D1F3F5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£45,434</w:t>
            </w:r>
          </w:p>
        </w:tc>
        <w:tc>
          <w:tcPr>
            <w:tcW w:w="1516" w:type="pct"/>
            <w:tcBorders>
              <w:top w:val="nil"/>
              <w:left w:val="nil"/>
              <w:bottom w:val="single" w:sz="4" w:space="0" w:color="auto"/>
              <w:right w:val="single" w:sz="4" w:space="0" w:color="auto"/>
            </w:tcBorders>
            <w:shd w:val="clear" w:color="000000" w:fill="F5F5F5"/>
            <w:vAlign w:val="center"/>
            <w:hideMark/>
          </w:tcPr>
          <w:p w14:paraId="32CD12E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£46,604</w:t>
            </w:r>
          </w:p>
        </w:tc>
      </w:tr>
      <w:tr w:rsidR="00340A60" w:rsidRPr="007C414F" w14:paraId="42C2EF4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2F1543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L5</w:t>
            </w:r>
          </w:p>
        </w:tc>
        <w:tc>
          <w:tcPr>
            <w:tcW w:w="1538" w:type="pct"/>
            <w:tcBorders>
              <w:top w:val="nil"/>
              <w:left w:val="nil"/>
              <w:bottom w:val="single" w:sz="4" w:space="0" w:color="auto"/>
              <w:right w:val="single" w:sz="4" w:space="0" w:color="auto"/>
            </w:tcBorders>
            <w:shd w:val="clear" w:color="000000" w:fill="FFFFFF"/>
            <w:vAlign w:val="center"/>
            <w:hideMark/>
          </w:tcPr>
          <w:p w14:paraId="0F38EFE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£46,566</w:t>
            </w:r>
          </w:p>
        </w:tc>
        <w:tc>
          <w:tcPr>
            <w:tcW w:w="1516" w:type="pct"/>
            <w:tcBorders>
              <w:top w:val="nil"/>
              <w:left w:val="nil"/>
              <w:bottom w:val="single" w:sz="4" w:space="0" w:color="auto"/>
              <w:right w:val="single" w:sz="4" w:space="0" w:color="auto"/>
            </w:tcBorders>
            <w:shd w:val="clear" w:color="000000" w:fill="FFFFFF"/>
            <w:vAlign w:val="center"/>
            <w:hideMark/>
          </w:tcPr>
          <w:p w14:paraId="1657D63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£47,737</w:t>
            </w:r>
          </w:p>
        </w:tc>
      </w:tr>
      <w:tr w:rsidR="00340A60" w:rsidRPr="007C414F" w14:paraId="30B33B18"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B614536"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L6</w:t>
            </w:r>
          </w:p>
        </w:tc>
        <w:tc>
          <w:tcPr>
            <w:tcW w:w="1538" w:type="pct"/>
            <w:tcBorders>
              <w:top w:val="nil"/>
              <w:left w:val="nil"/>
              <w:bottom w:val="single" w:sz="4" w:space="0" w:color="auto"/>
              <w:right w:val="single" w:sz="4" w:space="0" w:color="auto"/>
            </w:tcBorders>
            <w:shd w:val="clear" w:color="000000" w:fill="F5F5F5"/>
            <w:vAlign w:val="center"/>
            <w:hideMark/>
          </w:tcPr>
          <w:p w14:paraId="6DA9161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£47,735</w:t>
            </w:r>
          </w:p>
        </w:tc>
        <w:tc>
          <w:tcPr>
            <w:tcW w:w="1516" w:type="pct"/>
            <w:tcBorders>
              <w:top w:val="nil"/>
              <w:left w:val="nil"/>
              <w:bottom w:val="single" w:sz="4" w:space="0" w:color="auto"/>
              <w:right w:val="single" w:sz="4" w:space="0" w:color="auto"/>
            </w:tcBorders>
            <w:shd w:val="clear" w:color="000000" w:fill="F5F5F5"/>
            <w:vAlign w:val="center"/>
            <w:hideMark/>
          </w:tcPr>
          <w:p w14:paraId="0AC1324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£48,901</w:t>
            </w:r>
          </w:p>
        </w:tc>
      </w:tr>
      <w:tr w:rsidR="00340A60" w:rsidRPr="007C414F" w14:paraId="2D58FE24"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66EEC502"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L7</w:t>
            </w:r>
          </w:p>
        </w:tc>
        <w:tc>
          <w:tcPr>
            <w:tcW w:w="1538" w:type="pct"/>
            <w:tcBorders>
              <w:top w:val="nil"/>
              <w:left w:val="nil"/>
              <w:bottom w:val="single" w:sz="4" w:space="0" w:color="auto"/>
              <w:right w:val="single" w:sz="4" w:space="0" w:color="auto"/>
            </w:tcBorders>
            <w:shd w:val="clear" w:color="000000" w:fill="FFFFFF"/>
            <w:vAlign w:val="center"/>
            <w:hideMark/>
          </w:tcPr>
          <w:p w14:paraId="7108CDE4"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£49,019</w:t>
            </w:r>
          </w:p>
        </w:tc>
        <w:tc>
          <w:tcPr>
            <w:tcW w:w="1516" w:type="pct"/>
            <w:tcBorders>
              <w:top w:val="nil"/>
              <w:left w:val="nil"/>
              <w:bottom w:val="single" w:sz="4" w:space="0" w:color="auto"/>
              <w:right w:val="single" w:sz="4" w:space="0" w:color="auto"/>
            </w:tcBorders>
            <w:shd w:val="clear" w:color="000000" w:fill="FFFFFF"/>
            <w:vAlign w:val="center"/>
            <w:hideMark/>
          </w:tcPr>
          <w:p w14:paraId="79CFA0C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£50,190</w:t>
            </w:r>
          </w:p>
        </w:tc>
      </w:tr>
      <w:tr w:rsidR="00340A60" w:rsidRPr="007C414F" w14:paraId="7E9BC3B5"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A1A75EE"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L8</w:t>
            </w:r>
          </w:p>
        </w:tc>
        <w:tc>
          <w:tcPr>
            <w:tcW w:w="1538" w:type="pct"/>
            <w:tcBorders>
              <w:top w:val="nil"/>
              <w:left w:val="nil"/>
              <w:bottom w:val="single" w:sz="4" w:space="0" w:color="auto"/>
              <w:right w:val="single" w:sz="4" w:space="0" w:color="auto"/>
            </w:tcBorders>
            <w:shd w:val="clear" w:color="000000" w:fill="F5F5F5"/>
            <w:vAlign w:val="center"/>
            <w:hideMark/>
          </w:tcPr>
          <w:p w14:paraId="742B16E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£50,151</w:t>
            </w:r>
          </w:p>
        </w:tc>
        <w:tc>
          <w:tcPr>
            <w:tcW w:w="1516" w:type="pct"/>
            <w:tcBorders>
              <w:top w:val="nil"/>
              <w:left w:val="nil"/>
              <w:bottom w:val="single" w:sz="4" w:space="0" w:color="auto"/>
              <w:right w:val="single" w:sz="4" w:space="0" w:color="auto"/>
            </w:tcBorders>
            <w:shd w:val="clear" w:color="000000" w:fill="F5F5F5"/>
            <w:vAlign w:val="center"/>
            <w:hideMark/>
          </w:tcPr>
          <w:p w14:paraId="341AAE4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£51,314</w:t>
            </w:r>
          </w:p>
        </w:tc>
      </w:tr>
      <w:tr w:rsidR="00340A60" w:rsidRPr="007C414F" w14:paraId="1803586F"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8AFFDA0"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L9</w:t>
            </w:r>
          </w:p>
        </w:tc>
        <w:tc>
          <w:tcPr>
            <w:tcW w:w="1538" w:type="pct"/>
            <w:tcBorders>
              <w:top w:val="nil"/>
              <w:left w:val="nil"/>
              <w:bottom w:val="single" w:sz="4" w:space="0" w:color="auto"/>
              <w:right w:val="single" w:sz="4" w:space="0" w:color="auto"/>
            </w:tcBorders>
            <w:shd w:val="clear" w:color="000000" w:fill="FFFFFF"/>
            <w:vAlign w:val="center"/>
            <w:hideMark/>
          </w:tcPr>
          <w:p w14:paraId="52A1BB2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£51,402</w:t>
            </w:r>
          </w:p>
        </w:tc>
        <w:tc>
          <w:tcPr>
            <w:tcW w:w="1516" w:type="pct"/>
            <w:tcBorders>
              <w:top w:val="nil"/>
              <w:left w:val="nil"/>
              <w:bottom w:val="single" w:sz="4" w:space="0" w:color="auto"/>
              <w:right w:val="single" w:sz="4" w:space="0" w:color="auto"/>
            </w:tcBorders>
            <w:shd w:val="clear" w:color="000000" w:fill="FFFFFF"/>
            <w:vAlign w:val="center"/>
            <w:hideMark/>
          </w:tcPr>
          <w:p w14:paraId="2196248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£52,568</w:t>
            </w:r>
          </w:p>
        </w:tc>
      </w:tr>
      <w:tr w:rsidR="00340A60" w:rsidRPr="007C414F" w14:paraId="1D8828AA"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3645F8F"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L10</w:t>
            </w:r>
          </w:p>
        </w:tc>
        <w:tc>
          <w:tcPr>
            <w:tcW w:w="1538" w:type="pct"/>
            <w:tcBorders>
              <w:top w:val="nil"/>
              <w:left w:val="nil"/>
              <w:bottom w:val="single" w:sz="4" w:space="0" w:color="auto"/>
              <w:right w:val="single" w:sz="4" w:space="0" w:color="auto"/>
            </w:tcBorders>
            <w:shd w:val="clear" w:color="000000" w:fill="F5F5F5"/>
            <w:vAlign w:val="center"/>
            <w:hideMark/>
          </w:tcPr>
          <w:p w14:paraId="4CB2C47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£52,723</w:t>
            </w:r>
          </w:p>
        </w:tc>
        <w:tc>
          <w:tcPr>
            <w:tcW w:w="1516" w:type="pct"/>
            <w:tcBorders>
              <w:top w:val="nil"/>
              <w:left w:val="nil"/>
              <w:bottom w:val="single" w:sz="4" w:space="0" w:color="auto"/>
              <w:right w:val="single" w:sz="4" w:space="0" w:color="auto"/>
            </w:tcBorders>
            <w:shd w:val="clear" w:color="000000" w:fill="F5F5F5"/>
            <w:vAlign w:val="center"/>
            <w:hideMark/>
          </w:tcPr>
          <w:p w14:paraId="012903E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£53,888</w:t>
            </w:r>
          </w:p>
        </w:tc>
      </w:tr>
      <w:tr w:rsidR="00340A60" w:rsidRPr="007C414F" w14:paraId="7D686736"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B8CB085"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L11</w:t>
            </w:r>
          </w:p>
        </w:tc>
        <w:tc>
          <w:tcPr>
            <w:tcW w:w="1538" w:type="pct"/>
            <w:tcBorders>
              <w:top w:val="nil"/>
              <w:left w:val="nil"/>
              <w:bottom w:val="single" w:sz="4" w:space="0" w:color="auto"/>
              <w:right w:val="single" w:sz="4" w:space="0" w:color="auto"/>
            </w:tcBorders>
            <w:shd w:val="clear" w:color="000000" w:fill="FFFFFF"/>
            <w:vAlign w:val="center"/>
            <w:hideMark/>
          </w:tcPr>
          <w:p w14:paraId="2F5C841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£54,091</w:t>
            </w:r>
          </w:p>
        </w:tc>
        <w:tc>
          <w:tcPr>
            <w:tcW w:w="1516" w:type="pct"/>
            <w:tcBorders>
              <w:top w:val="nil"/>
              <w:left w:val="nil"/>
              <w:bottom w:val="single" w:sz="4" w:space="0" w:color="auto"/>
              <w:right w:val="single" w:sz="4" w:space="0" w:color="auto"/>
            </w:tcBorders>
            <w:shd w:val="clear" w:color="000000" w:fill="FFFFFF"/>
            <w:vAlign w:val="center"/>
            <w:hideMark/>
          </w:tcPr>
          <w:p w14:paraId="0B45520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£55,254</w:t>
            </w:r>
          </w:p>
        </w:tc>
      </w:tr>
      <w:tr w:rsidR="00340A60" w:rsidRPr="007C414F" w14:paraId="7DA16DD3"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94C7F90"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L12</w:t>
            </w:r>
          </w:p>
        </w:tc>
        <w:tc>
          <w:tcPr>
            <w:tcW w:w="1538" w:type="pct"/>
            <w:tcBorders>
              <w:top w:val="nil"/>
              <w:left w:val="nil"/>
              <w:bottom w:val="single" w:sz="4" w:space="0" w:color="auto"/>
              <w:right w:val="single" w:sz="4" w:space="0" w:color="auto"/>
            </w:tcBorders>
            <w:shd w:val="clear" w:color="000000" w:fill="F5F5F5"/>
            <w:vAlign w:val="center"/>
            <w:hideMark/>
          </w:tcPr>
          <w:p w14:paraId="76C6799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£55,338</w:t>
            </w:r>
          </w:p>
        </w:tc>
        <w:tc>
          <w:tcPr>
            <w:tcW w:w="1516" w:type="pct"/>
            <w:tcBorders>
              <w:top w:val="nil"/>
              <w:left w:val="nil"/>
              <w:bottom w:val="single" w:sz="4" w:space="0" w:color="auto"/>
              <w:right w:val="single" w:sz="4" w:space="0" w:color="auto"/>
            </w:tcBorders>
            <w:shd w:val="clear" w:color="000000" w:fill="F5F5F5"/>
            <w:vAlign w:val="center"/>
            <w:hideMark/>
          </w:tcPr>
          <w:p w14:paraId="3734BF7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£56,506</w:t>
            </w:r>
          </w:p>
        </w:tc>
      </w:tr>
      <w:tr w:rsidR="00340A60" w:rsidRPr="007C414F" w14:paraId="7D830855"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4FF29B2"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L13</w:t>
            </w:r>
          </w:p>
        </w:tc>
        <w:tc>
          <w:tcPr>
            <w:tcW w:w="1538" w:type="pct"/>
            <w:tcBorders>
              <w:top w:val="nil"/>
              <w:left w:val="nil"/>
              <w:bottom w:val="single" w:sz="4" w:space="0" w:color="auto"/>
              <w:right w:val="single" w:sz="4" w:space="0" w:color="auto"/>
            </w:tcBorders>
            <w:shd w:val="clear" w:color="000000" w:fill="FFFFFF"/>
            <w:vAlign w:val="center"/>
            <w:hideMark/>
          </w:tcPr>
          <w:p w14:paraId="3BEF56D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£56,721</w:t>
            </w:r>
          </w:p>
        </w:tc>
        <w:tc>
          <w:tcPr>
            <w:tcW w:w="1516" w:type="pct"/>
            <w:tcBorders>
              <w:top w:val="nil"/>
              <w:left w:val="nil"/>
              <w:bottom w:val="single" w:sz="4" w:space="0" w:color="auto"/>
              <w:right w:val="single" w:sz="4" w:space="0" w:color="auto"/>
            </w:tcBorders>
            <w:shd w:val="clear" w:color="000000" w:fill="FFFFFF"/>
            <w:vAlign w:val="center"/>
            <w:hideMark/>
          </w:tcPr>
          <w:p w14:paraId="67E2A93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£57,890</w:t>
            </w:r>
          </w:p>
        </w:tc>
      </w:tr>
      <w:tr w:rsidR="00340A60" w:rsidRPr="007C414F" w14:paraId="01332D38"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6E3A52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L14</w:t>
            </w:r>
          </w:p>
        </w:tc>
        <w:tc>
          <w:tcPr>
            <w:tcW w:w="1538" w:type="pct"/>
            <w:tcBorders>
              <w:top w:val="nil"/>
              <w:left w:val="nil"/>
              <w:bottom w:val="single" w:sz="4" w:space="0" w:color="auto"/>
              <w:right w:val="single" w:sz="4" w:space="0" w:color="auto"/>
            </w:tcBorders>
            <w:shd w:val="clear" w:color="000000" w:fill="F5F5F5"/>
            <w:vAlign w:val="center"/>
            <w:hideMark/>
          </w:tcPr>
          <w:p w14:paraId="0643C82D"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£58,135</w:t>
            </w:r>
          </w:p>
        </w:tc>
        <w:tc>
          <w:tcPr>
            <w:tcW w:w="1516" w:type="pct"/>
            <w:tcBorders>
              <w:top w:val="nil"/>
              <w:left w:val="nil"/>
              <w:bottom w:val="single" w:sz="4" w:space="0" w:color="auto"/>
              <w:right w:val="single" w:sz="4" w:space="0" w:color="auto"/>
            </w:tcBorders>
            <w:shd w:val="clear" w:color="000000" w:fill="F5F5F5"/>
            <w:vAlign w:val="center"/>
            <w:hideMark/>
          </w:tcPr>
          <w:p w14:paraId="7163154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£59,302</w:t>
            </w:r>
          </w:p>
        </w:tc>
      </w:tr>
      <w:tr w:rsidR="00340A60" w:rsidRPr="007C414F" w14:paraId="02236C72"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35A5F4A"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L15</w:t>
            </w:r>
          </w:p>
        </w:tc>
        <w:tc>
          <w:tcPr>
            <w:tcW w:w="1538" w:type="pct"/>
            <w:tcBorders>
              <w:top w:val="nil"/>
              <w:left w:val="nil"/>
              <w:bottom w:val="single" w:sz="4" w:space="0" w:color="auto"/>
              <w:right w:val="single" w:sz="4" w:space="0" w:color="auto"/>
            </w:tcBorders>
            <w:shd w:val="clear" w:color="000000" w:fill="FFFFFF"/>
            <w:vAlign w:val="center"/>
            <w:hideMark/>
          </w:tcPr>
          <w:p w14:paraId="5D06583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£59,581</w:t>
            </w:r>
          </w:p>
        </w:tc>
        <w:tc>
          <w:tcPr>
            <w:tcW w:w="1516" w:type="pct"/>
            <w:tcBorders>
              <w:top w:val="nil"/>
              <w:left w:val="nil"/>
              <w:bottom w:val="single" w:sz="4" w:space="0" w:color="auto"/>
              <w:right w:val="single" w:sz="4" w:space="0" w:color="auto"/>
            </w:tcBorders>
            <w:shd w:val="clear" w:color="000000" w:fill="FFFFFF"/>
            <w:vAlign w:val="center"/>
            <w:hideMark/>
          </w:tcPr>
          <w:p w14:paraId="57736CD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£60,744</w:t>
            </w:r>
          </w:p>
        </w:tc>
      </w:tr>
      <w:tr w:rsidR="00340A60" w:rsidRPr="007C414F" w14:paraId="07EC2EC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403F9F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L16</w:t>
            </w:r>
          </w:p>
        </w:tc>
        <w:tc>
          <w:tcPr>
            <w:tcW w:w="1538" w:type="pct"/>
            <w:tcBorders>
              <w:top w:val="nil"/>
              <w:left w:val="nil"/>
              <w:bottom w:val="single" w:sz="4" w:space="0" w:color="auto"/>
              <w:right w:val="single" w:sz="4" w:space="0" w:color="auto"/>
            </w:tcBorders>
            <w:shd w:val="clear" w:color="000000" w:fill="F5F5F5"/>
            <w:vAlign w:val="center"/>
            <w:hideMark/>
          </w:tcPr>
          <w:p w14:paraId="4798C36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£61,166</w:t>
            </w:r>
          </w:p>
        </w:tc>
        <w:tc>
          <w:tcPr>
            <w:tcW w:w="1516" w:type="pct"/>
            <w:tcBorders>
              <w:top w:val="nil"/>
              <w:left w:val="nil"/>
              <w:bottom w:val="single" w:sz="4" w:space="0" w:color="auto"/>
              <w:right w:val="single" w:sz="4" w:space="0" w:color="auto"/>
            </w:tcBorders>
            <w:shd w:val="clear" w:color="000000" w:fill="F5F5F5"/>
            <w:vAlign w:val="center"/>
            <w:hideMark/>
          </w:tcPr>
          <w:p w14:paraId="4A8C6AD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£62,333</w:t>
            </w:r>
          </w:p>
        </w:tc>
      </w:tr>
      <w:tr w:rsidR="00340A60" w:rsidRPr="007C414F" w14:paraId="05788D9E"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ACA316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L17</w:t>
            </w:r>
          </w:p>
        </w:tc>
        <w:tc>
          <w:tcPr>
            <w:tcW w:w="1538" w:type="pct"/>
            <w:tcBorders>
              <w:top w:val="nil"/>
              <w:left w:val="nil"/>
              <w:bottom w:val="single" w:sz="4" w:space="0" w:color="auto"/>
              <w:right w:val="single" w:sz="4" w:space="0" w:color="auto"/>
            </w:tcBorders>
            <w:shd w:val="clear" w:color="000000" w:fill="FFFFFF"/>
            <w:vAlign w:val="center"/>
            <w:hideMark/>
          </w:tcPr>
          <w:p w14:paraId="09D5F1FF"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£62,570</w:t>
            </w:r>
          </w:p>
        </w:tc>
        <w:tc>
          <w:tcPr>
            <w:tcW w:w="1516" w:type="pct"/>
            <w:tcBorders>
              <w:top w:val="nil"/>
              <w:left w:val="nil"/>
              <w:bottom w:val="single" w:sz="4" w:space="0" w:color="auto"/>
              <w:right w:val="single" w:sz="4" w:space="0" w:color="auto"/>
            </w:tcBorders>
            <w:shd w:val="clear" w:color="000000" w:fill="FFFFFF"/>
            <w:vAlign w:val="center"/>
            <w:hideMark/>
          </w:tcPr>
          <w:p w14:paraId="6FB1723D"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£63,746</w:t>
            </w:r>
          </w:p>
        </w:tc>
      </w:tr>
      <w:tr w:rsidR="00340A60" w:rsidRPr="007C414F" w14:paraId="0C2BDA24"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CDD98D2"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L18</w:t>
            </w:r>
          </w:p>
        </w:tc>
        <w:tc>
          <w:tcPr>
            <w:tcW w:w="1538" w:type="pct"/>
            <w:tcBorders>
              <w:top w:val="nil"/>
              <w:left w:val="nil"/>
              <w:bottom w:val="single" w:sz="4" w:space="0" w:color="auto"/>
              <w:right w:val="single" w:sz="4" w:space="0" w:color="auto"/>
            </w:tcBorders>
            <w:shd w:val="clear" w:color="000000" w:fill="F5F5F5"/>
            <w:vAlign w:val="center"/>
            <w:hideMark/>
          </w:tcPr>
          <w:p w14:paraId="5C3CB9D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£64,143</w:t>
            </w:r>
          </w:p>
        </w:tc>
        <w:tc>
          <w:tcPr>
            <w:tcW w:w="1516" w:type="pct"/>
            <w:tcBorders>
              <w:top w:val="nil"/>
              <w:left w:val="nil"/>
              <w:bottom w:val="single" w:sz="4" w:space="0" w:color="auto"/>
              <w:right w:val="single" w:sz="4" w:space="0" w:color="auto"/>
            </w:tcBorders>
            <w:shd w:val="clear" w:color="000000" w:fill="F5F5F5"/>
            <w:vAlign w:val="center"/>
            <w:hideMark/>
          </w:tcPr>
          <w:p w14:paraId="20B2F34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£65,310</w:t>
            </w:r>
          </w:p>
        </w:tc>
      </w:tr>
      <w:tr w:rsidR="00340A60" w:rsidRPr="007C414F" w14:paraId="2FBE77DC"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95C476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L19</w:t>
            </w:r>
          </w:p>
        </w:tc>
        <w:tc>
          <w:tcPr>
            <w:tcW w:w="1538" w:type="pct"/>
            <w:tcBorders>
              <w:top w:val="nil"/>
              <w:left w:val="nil"/>
              <w:bottom w:val="single" w:sz="4" w:space="0" w:color="auto"/>
              <w:right w:val="single" w:sz="4" w:space="0" w:color="auto"/>
            </w:tcBorders>
            <w:shd w:val="clear" w:color="000000" w:fill="FFFFFF"/>
            <w:vAlign w:val="center"/>
            <w:hideMark/>
          </w:tcPr>
          <w:p w14:paraId="342C40B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£65,735</w:t>
            </w:r>
          </w:p>
        </w:tc>
        <w:tc>
          <w:tcPr>
            <w:tcW w:w="1516" w:type="pct"/>
            <w:tcBorders>
              <w:top w:val="nil"/>
              <w:left w:val="nil"/>
              <w:bottom w:val="single" w:sz="4" w:space="0" w:color="auto"/>
              <w:right w:val="single" w:sz="4" w:space="0" w:color="auto"/>
            </w:tcBorders>
            <w:shd w:val="clear" w:color="000000" w:fill="FFFFFF"/>
            <w:vAlign w:val="center"/>
            <w:hideMark/>
          </w:tcPr>
          <w:p w14:paraId="20BA8CF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£66,900</w:t>
            </w:r>
          </w:p>
        </w:tc>
      </w:tr>
      <w:tr w:rsidR="00340A60" w:rsidRPr="007C414F" w14:paraId="4DF1BE49"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908F921"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L20</w:t>
            </w:r>
          </w:p>
        </w:tc>
        <w:tc>
          <w:tcPr>
            <w:tcW w:w="1538" w:type="pct"/>
            <w:tcBorders>
              <w:top w:val="nil"/>
              <w:left w:val="nil"/>
              <w:bottom w:val="single" w:sz="4" w:space="0" w:color="auto"/>
              <w:right w:val="single" w:sz="4" w:space="0" w:color="auto"/>
            </w:tcBorders>
            <w:shd w:val="clear" w:color="000000" w:fill="F5F5F5"/>
            <w:vAlign w:val="center"/>
            <w:hideMark/>
          </w:tcPr>
          <w:p w14:paraId="284A486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£67,364</w:t>
            </w:r>
          </w:p>
        </w:tc>
        <w:tc>
          <w:tcPr>
            <w:tcW w:w="1516" w:type="pct"/>
            <w:tcBorders>
              <w:top w:val="nil"/>
              <w:left w:val="nil"/>
              <w:bottom w:val="single" w:sz="4" w:space="0" w:color="auto"/>
              <w:right w:val="single" w:sz="4" w:space="0" w:color="auto"/>
            </w:tcBorders>
            <w:shd w:val="clear" w:color="000000" w:fill="F5F5F5"/>
            <w:vAlign w:val="center"/>
            <w:hideMark/>
          </w:tcPr>
          <w:p w14:paraId="44C829A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£68,536</w:t>
            </w:r>
          </w:p>
        </w:tc>
      </w:tr>
      <w:tr w:rsidR="00340A60" w:rsidRPr="007C414F" w14:paraId="1D136C8D"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E1DC43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L21</w:t>
            </w:r>
          </w:p>
        </w:tc>
        <w:tc>
          <w:tcPr>
            <w:tcW w:w="1538" w:type="pct"/>
            <w:tcBorders>
              <w:top w:val="nil"/>
              <w:left w:val="nil"/>
              <w:bottom w:val="single" w:sz="4" w:space="0" w:color="auto"/>
              <w:right w:val="single" w:sz="4" w:space="0" w:color="auto"/>
            </w:tcBorders>
            <w:shd w:val="clear" w:color="000000" w:fill="FFFFFF"/>
            <w:vAlign w:val="center"/>
            <w:hideMark/>
          </w:tcPr>
          <w:p w14:paraId="66FD800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£69,031</w:t>
            </w:r>
          </w:p>
        </w:tc>
        <w:tc>
          <w:tcPr>
            <w:tcW w:w="1516" w:type="pct"/>
            <w:tcBorders>
              <w:top w:val="nil"/>
              <w:left w:val="nil"/>
              <w:bottom w:val="single" w:sz="4" w:space="0" w:color="auto"/>
              <w:right w:val="single" w:sz="4" w:space="0" w:color="auto"/>
            </w:tcBorders>
            <w:shd w:val="clear" w:color="000000" w:fill="FFFFFF"/>
            <w:vAlign w:val="center"/>
            <w:hideMark/>
          </w:tcPr>
          <w:p w14:paraId="26260ED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£70,204</w:t>
            </w:r>
          </w:p>
        </w:tc>
      </w:tr>
      <w:tr w:rsidR="00340A60" w:rsidRPr="007C414F" w14:paraId="5FC33B69"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D38240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L22</w:t>
            </w:r>
          </w:p>
        </w:tc>
        <w:tc>
          <w:tcPr>
            <w:tcW w:w="1538" w:type="pct"/>
            <w:tcBorders>
              <w:top w:val="nil"/>
              <w:left w:val="nil"/>
              <w:bottom w:val="single" w:sz="4" w:space="0" w:color="auto"/>
              <w:right w:val="single" w:sz="4" w:space="0" w:color="auto"/>
            </w:tcBorders>
            <w:shd w:val="clear" w:color="000000" w:fill="F5F5F5"/>
            <w:vAlign w:val="center"/>
            <w:hideMark/>
          </w:tcPr>
          <w:p w14:paraId="3DCB135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£70,745</w:t>
            </w:r>
          </w:p>
        </w:tc>
        <w:tc>
          <w:tcPr>
            <w:tcW w:w="1516" w:type="pct"/>
            <w:tcBorders>
              <w:top w:val="nil"/>
              <w:left w:val="nil"/>
              <w:bottom w:val="single" w:sz="4" w:space="0" w:color="auto"/>
              <w:right w:val="single" w:sz="4" w:space="0" w:color="auto"/>
            </w:tcBorders>
            <w:shd w:val="clear" w:color="000000" w:fill="F5F5F5"/>
            <w:vAlign w:val="center"/>
            <w:hideMark/>
          </w:tcPr>
          <w:p w14:paraId="32B1883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£71,914</w:t>
            </w:r>
          </w:p>
        </w:tc>
      </w:tr>
      <w:tr w:rsidR="00340A60" w:rsidRPr="007C414F" w14:paraId="66FD0F3F"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FCB030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L23</w:t>
            </w:r>
          </w:p>
        </w:tc>
        <w:tc>
          <w:tcPr>
            <w:tcW w:w="1538" w:type="pct"/>
            <w:tcBorders>
              <w:top w:val="nil"/>
              <w:left w:val="nil"/>
              <w:bottom w:val="single" w:sz="4" w:space="0" w:color="auto"/>
              <w:right w:val="single" w:sz="4" w:space="0" w:color="auto"/>
            </w:tcBorders>
            <w:shd w:val="clear" w:color="000000" w:fill="FFFFFF"/>
            <w:vAlign w:val="center"/>
            <w:hideMark/>
          </w:tcPr>
          <w:p w14:paraId="0A404C9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£72,497</w:t>
            </w:r>
          </w:p>
        </w:tc>
        <w:tc>
          <w:tcPr>
            <w:tcW w:w="1516" w:type="pct"/>
            <w:tcBorders>
              <w:top w:val="nil"/>
              <w:left w:val="nil"/>
              <w:bottom w:val="single" w:sz="4" w:space="0" w:color="auto"/>
              <w:right w:val="single" w:sz="4" w:space="0" w:color="auto"/>
            </w:tcBorders>
            <w:shd w:val="clear" w:color="000000" w:fill="FFFFFF"/>
            <w:vAlign w:val="center"/>
            <w:hideMark/>
          </w:tcPr>
          <w:p w14:paraId="5FC6C19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£73,661</w:t>
            </w:r>
          </w:p>
        </w:tc>
      </w:tr>
      <w:tr w:rsidR="00340A60" w:rsidRPr="007C414F" w14:paraId="1689CA14"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53EE4D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L24</w:t>
            </w:r>
          </w:p>
        </w:tc>
        <w:tc>
          <w:tcPr>
            <w:tcW w:w="1538" w:type="pct"/>
            <w:tcBorders>
              <w:top w:val="nil"/>
              <w:left w:val="nil"/>
              <w:bottom w:val="single" w:sz="4" w:space="0" w:color="auto"/>
              <w:right w:val="single" w:sz="4" w:space="0" w:color="auto"/>
            </w:tcBorders>
            <w:shd w:val="clear" w:color="000000" w:fill="F5F5F5"/>
            <w:vAlign w:val="center"/>
            <w:hideMark/>
          </w:tcPr>
          <w:p w14:paraId="28DDD6B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£74,295</w:t>
            </w:r>
          </w:p>
        </w:tc>
        <w:tc>
          <w:tcPr>
            <w:tcW w:w="1516" w:type="pct"/>
            <w:tcBorders>
              <w:top w:val="nil"/>
              <w:left w:val="nil"/>
              <w:bottom w:val="single" w:sz="4" w:space="0" w:color="auto"/>
              <w:right w:val="single" w:sz="4" w:space="0" w:color="auto"/>
            </w:tcBorders>
            <w:shd w:val="clear" w:color="000000" w:fill="F5F5F5"/>
            <w:vAlign w:val="center"/>
            <w:hideMark/>
          </w:tcPr>
          <w:p w14:paraId="6183C0D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£75,466</w:t>
            </w:r>
          </w:p>
        </w:tc>
      </w:tr>
      <w:tr w:rsidR="00340A60" w:rsidRPr="007C414F" w14:paraId="2998BD86"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F1A302A"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L25</w:t>
            </w:r>
          </w:p>
        </w:tc>
        <w:tc>
          <w:tcPr>
            <w:tcW w:w="1538" w:type="pct"/>
            <w:tcBorders>
              <w:top w:val="nil"/>
              <w:left w:val="nil"/>
              <w:bottom w:val="single" w:sz="4" w:space="0" w:color="auto"/>
              <w:right w:val="single" w:sz="4" w:space="0" w:color="auto"/>
            </w:tcBorders>
            <w:shd w:val="clear" w:color="000000" w:fill="FFFFFF"/>
            <w:vAlign w:val="center"/>
            <w:hideMark/>
          </w:tcPr>
          <w:p w14:paraId="6AB69F5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£76,141</w:t>
            </w:r>
          </w:p>
        </w:tc>
        <w:tc>
          <w:tcPr>
            <w:tcW w:w="1516" w:type="pct"/>
            <w:tcBorders>
              <w:top w:val="nil"/>
              <w:left w:val="nil"/>
              <w:bottom w:val="single" w:sz="4" w:space="0" w:color="auto"/>
              <w:right w:val="single" w:sz="4" w:space="0" w:color="auto"/>
            </w:tcBorders>
            <w:shd w:val="clear" w:color="000000" w:fill="FFFFFF"/>
            <w:vAlign w:val="center"/>
            <w:hideMark/>
          </w:tcPr>
          <w:p w14:paraId="7B0C800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£77,307</w:t>
            </w:r>
          </w:p>
        </w:tc>
      </w:tr>
      <w:tr w:rsidR="00340A60" w:rsidRPr="007C414F" w14:paraId="377C5D41"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63AB990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L26</w:t>
            </w:r>
          </w:p>
        </w:tc>
        <w:tc>
          <w:tcPr>
            <w:tcW w:w="1538" w:type="pct"/>
            <w:tcBorders>
              <w:top w:val="nil"/>
              <w:left w:val="nil"/>
              <w:bottom w:val="single" w:sz="4" w:space="0" w:color="auto"/>
              <w:right w:val="single" w:sz="4" w:space="0" w:color="auto"/>
            </w:tcBorders>
            <w:shd w:val="clear" w:color="000000" w:fill="F5F5F5"/>
            <w:vAlign w:val="center"/>
            <w:hideMark/>
          </w:tcPr>
          <w:p w14:paraId="491A1867"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£78,025</w:t>
            </w:r>
          </w:p>
        </w:tc>
        <w:tc>
          <w:tcPr>
            <w:tcW w:w="1516" w:type="pct"/>
            <w:tcBorders>
              <w:top w:val="nil"/>
              <w:left w:val="nil"/>
              <w:bottom w:val="single" w:sz="4" w:space="0" w:color="auto"/>
              <w:right w:val="single" w:sz="4" w:space="0" w:color="auto"/>
            </w:tcBorders>
            <w:shd w:val="clear" w:color="000000" w:fill="F5F5F5"/>
            <w:vAlign w:val="center"/>
            <w:hideMark/>
          </w:tcPr>
          <w:p w14:paraId="0926FB1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£79,195</w:t>
            </w:r>
          </w:p>
        </w:tc>
      </w:tr>
      <w:tr w:rsidR="00340A60" w:rsidRPr="007C414F" w14:paraId="677F28C7"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91258A9"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L27</w:t>
            </w:r>
          </w:p>
        </w:tc>
        <w:tc>
          <w:tcPr>
            <w:tcW w:w="1538" w:type="pct"/>
            <w:tcBorders>
              <w:top w:val="nil"/>
              <w:left w:val="nil"/>
              <w:bottom w:val="single" w:sz="4" w:space="0" w:color="auto"/>
              <w:right w:val="single" w:sz="4" w:space="0" w:color="auto"/>
            </w:tcBorders>
            <w:shd w:val="clear" w:color="000000" w:fill="FFFFFF"/>
            <w:vAlign w:val="center"/>
            <w:hideMark/>
          </w:tcPr>
          <w:p w14:paraId="0FE02144"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£79,958</w:t>
            </w:r>
          </w:p>
        </w:tc>
        <w:tc>
          <w:tcPr>
            <w:tcW w:w="1516" w:type="pct"/>
            <w:tcBorders>
              <w:top w:val="nil"/>
              <w:left w:val="nil"/>
              <w:bottom w:val="single" w:sz="4" w:space="0" w:color="auto"/>
              <w:right w:val="single" w:sz="4" w:space="0" w:color="auto"/>
            </w:tcBorders>
            <w:shd w:val="clear" w:color="000000" w:fill="FFFFFF"/>
            <w:vAlign w:val="center"/>
            <w:hideMark/>
          </w:tcPr>
          <w:p w14:paraId="2468E75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£81,124</w:t>
            </w:r>
          </w:p>
        </w:tc>
      </w:tr>
      <w:tr w:rsidR="00340A60" w:rsidRPr="007C414F" w14:paraId="03D7A2EC"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44C3B07"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L28</w:t>
            </w:r>
          </w:p>
        </w:tc>
        <w:tc>
          <w:tcPr>
            <w:tcW w:w="1538" w:type="pct"/>
            <w:tcBorders>
              <w:top w:val="nil"/>
              <w:left w:val="nil"/>
              <w:bottom w:val="single" w:sz="4" w:space="0" w:color="auto"/>
              <w:right w:val="single" w:sz="4" w:space="0" w:color="auto"/>
            </w:tcBorders>
            <w:shd w:val="clear" w:color="000000" w:fill="F5F5F5"/>
            <w:vAlign w:val="center"/>
            <w:hideMark/>
          </w:tcPr>
          <w:p w14:paraId="4B81422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£81,942</w:t>
            </w:r>
          </w:p>
        </w:tc>
        <w:tc>
          <w:tcPr>
            <w:tcW w:w="1516" w:type="pct"/>
            <w:tcBorders>
              <w:top w:val="nil"/>
              <w:left w:val="nil"/>
              <w:bottom w:val="single" w:sz="4" w:space="0" w:color="auto"/>
              <w:right w:val="single" w:sz="4" w:space="0" w:color="auto"/>
            </w:tcBorders>
            <w:shd w:val="clear" w:color="000000" w:fill="F5F5F5"/>
            <w:vAlign w:val="center"/>
            <w:hideMark/>
          </w:tcPr>
          <w:p w14:paraId="38D2A38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£83,105</w:t>
            </w:r>
          </w:p>
        </w:tc>
      </w:tr>
      <w:tr w:rsidR="00340A60" w:rsidRPr="007C414F" w14:paraId="04E92E21"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291F26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lastRenderedPageBreak/>
              <w:t>L29</w:t>
            </w:r>
          </w:p>
        </w:tc>
        <w:tc>
          <w:tcPr>
            <w:tcW w:w="1538" w:type="pct"/>
            <w:tcBorders>
              <w:top w:val="nil"/>
              <w:left w:val="nil"/>
              <w:bottom w:val="single" w:sz="4" w:space="0" w:color="auto"/>
              <w:right w:val="single" w:sz="4" w:space="0" w:color="auto"/>
            </w:tcBorders>
            <w:shd w:val="clear" w:color="000000" w:fill="FFFFFF"/>
            <w:vAlign w:val="center"/>
            <w:hideMark/>
          </w:tcPr>
          <w:p w14:paraId="340D3BE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£83,971</w:t>
            </w:r>
          </w:p>
        </w:tc>
        <w:tc>
          <w:tcPr>
            <w:tcW w:w="1516" w:type="pct"/>
            <w:tcBorders>
              <w:top w:val="nil"/>
              <w:left w:val="nil"/>
              <w:bottom w:val="single" w:sz="4" w:space="0" w:color="auto"/>
              <w:right w:val="single" w:sz="4" w:space="0" w:color="auto"/>
            </w:tcBorders>
            <w:shd w:val="clear" w:color="000000" w:fill="FFFFFF"/>
            <w:vAlign w:val="center"/>
            <w:hideMark/>
          </w:tcPr>
          <w:p w14:paraId="7ABECDC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£85,139</w:t>
            </w:r>
          </w:p>
        </w:tc>
      </w:tr>
      <w:tr w:rsidR="00340A60" w:rsidRPr="007C414F" w14:paraId="748D9D66"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09B4B95"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L30</w:t>
            </w:r>
          </w:p>
        </w:tc>
        <w:tc>
          <w:tcPr>
            <w:tcW w:w="1538" w:type="pct"/>
            <w:tcBorders>
              <w:top w:val="nil"/>
              <w:left w:val="nil"/>
              <w:bottom w:val="single" w:sz="4" w:space="0" w:color="auto"/>
              <w:right w:val="single" w:sz="4" w:space="0" w:color="auto"/>
            </w:tcBorders>
            <w:shd w:val="clear" w:color="000000" w:fill="F5F5F5"/>
            <w:vAlign w:val="center"/>
            <w:hideMark/>
          </w:tcPr>
          <w:p w14:paraId="60AF515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£86,061</w:t>
            </w:r>
          </w:p>
        </w:tc>
        <w:tc>
          <w:tcPr>
            <w:tcW w:w="1516" w:type="pct"/>
            <w:tcBorders>
              <w:top w:val="nil"/>
              <w:left w:val="nil"/>
              <w:bottom w:val="single" w:sz="4" w:space="0" w:color="auto"/>
              <w:right w:val="single" w:sz="4" w:space="0" w:color="auto"/>
            </w:tcBorders>
            <w:shd w:val="clear" w:color="000000" w:fill="F5F5F5"/>
            <w:vAlign w:val="center"/>
            <w:hideMark/>
          </w:tcPr>
          <w:p w14:paraId="40CF877D"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£87,221</w:t>
            </w:r>
          </w:p>
        </w:tc>
      </w:tr>
      <w:tr w:rsidR="00340A60" w:rsidRPr="007C414F" w14:paraId="6F90CACB"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77DC4DD5"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L31</w:t>
            </w:r>
          </w:p>
        </w:tc>
        <w:tc>
          <w:tcPr>
            <w:tcW w:w="1538" w:type="pct"/>
            <w:tcBorders>
              <w:top w:val="nil"/>
              <w:left w:val="nil"/>
              <w:bottom w:val="single" w:sz="4" w:space="0" w:color="auto"/>
              <w:right w:val="single" w:sz="4" w:space="0" w:color="auto"/>
            </w:tcBorders>
            <w:shd w:val="clear" w:color="000000" w:fill="FFFFFF"/>
            <w:vAlign w:val="center"/>
            <w:hideMark/>
          </w:tcPr>
          <w:p w14:paraId="59A2E747"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£88,187</w:t>
            </w:r>
          </w:p>
        </w:tc>
        <w:tc>
          <w:tcPr>
            <w:tcW w:w="1516" w:type="pct"/>
            <w:tcBorders>
              <w:top w:val="nil"/>
              <w:left w:val="nil"/>
              <w:bottom w:val="single" w:sz="4" w:space="0" w:color="auto"/>
              <w:right w:val="single" w:sz="4" w:space="0" w:color="auto"/>
            </w:tcBorders>
            <w:shd w:val="clear" w:color="000000" w:fill="FFFFFF"/>
            <w:vAlign w:val="center"/>
            <w:hideMark/>
          </w:tcPr>
          <w:p w14:paraId="598F753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£89,357</w:t>
            </w:r>
          </w:p>
        </w:tc>
      </w:tr>
      <w:tr w:rsidR="00340A60" w:rsidRPr="007C414F" w14:paraId="49751D27"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0C0CBB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L32</w:t>
            </w:r>
          </w:p>
        </w:tc>
        <w:tc>
          <w:tcPr>
            <w:tcW w:w="1538" w:type="pct"/>
            <w:tcBorders>
              <w:top w:val="nil"/>
              <w:left w:val="nil"/>
              <w:bottom w:val="single" w:sz="4" w:space="0" w:color="auto"/>
              <w:right w:val="single" w:sz="4" w:space="0" w:color="auto"/>
            </w:tcBorders>
            <w:shd w:val="clear" w:color="000000" w:fill="F5F5F5"/>
            <w:vAlign w:val="center"/>
            <w:hideMark/>
          </w:tcPr>
          <w:p w14:paraId="1F5378E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£90,379</w:t>
            </w:r>
          </w:p>
        </w:tc>
        <w:tc>
          <w:tcPr>
            <w:tcW w:w="1516" w:type="pct"/>
            <w:tcBorders>
              <w:top w:val="nil"/>
              <w:left w:val="nil"/>
              <w:bottom w:val="single" w:sz="4" w:space="0" w:color="auto"/>
              <w:right w:val="single" w:sz="4" w:space="0" w:color="auto"/>
            </w:tcBorders>
            <w:shd w:val="clear" w:color="000000" w:fill="F5F5F5"/>
            <w:vAlign w:val="center"/>
            <w:hideMark/>
          </w:tcPr>
          <w:p w14:paraId="60521ED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£91,549</w:t>
            </w:r>
          </w:p>
        </w:tc>
      </w:tr>
      <w:tr w:rsidR="00340A60" w:rsidRPr="007C414F" w14:paraId="1D0D8BCE"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CEC4A3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L33</w:t>
            </w:r>
          </w:p>
        </w:tc>
        <w:tc>
          <w:tcPr>
            <w:tcW w:w="1538" w:type="pct"/>
            <w:tcBorders>
              <w:top w:val="nil"/>
              <w:left w:val="nil"/>
              <w:bottom w:val="single" w:sz="4" w:space="0" w:color="auto"/>
              <w:right w:val="single" w:sz="4" w:space="0" w:color="auto"/>
            </w:tcBorders>
            <w:shd w:val="clear" w:color="000000" w:fill="FFFFFF"/>
            <w:vAlign w:val="center"/>
            <w:hideMark/>
          </w:tcPr>
          <w:p w14:paraId="7FE81324"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£92,624</w:t>
            </w:r>
          </w:p>
        </w:tc>
        <w:tc>
          <w:tcPr>
            <w:tcW w:w="1516" w:type="pct"/>
            <w:tcBorders>
              <w:top w:val="nil"/>
              <w:left w:val="nil"/>
              <w:bottom w:val="single" w:sz="4" w:space="0" w:color="auto"/>
              <w:right w:val="single" w:sz="4" w:space="0" w:color="auto"/>
            </w:tcBorders>
            <w:shd w:val="clear" w:color="000000" w:fill="FFFFFF"/>
            <w:vAlign w:val="center"/>
            <w:hideMark/>
          </w:tcPr>
          <w:p w14:paraId="0533534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£93,795</w:t>
            </w:r>
          </w:p>
        </w:tc>
      </w:tr>
      <w:tr w:rsidR="00340A60" w:rsidRPr="007C414F" w14:paraId="47F4C1F6"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BB9113D"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L34</w:t>
            </w:r>
          </w:p>
        </w:tc>
        <w:tc>
          <w:tcPr>
            <w:tcW w:w="1538" w:type="pct"/>
            <w:tcBorders>
              <w:top w:val="nil"/>
              <w:left w:val="nil"/>
              <w:bottom w:val="single" w:sz="4" w:space="0" w:color="auto"/>
              <w:right w:val="single" w:sz="4" w:space="0" w:color="auto"/>
            </w:tcBorders>
            <w:shd w:val="clear" w:color="000000" w:fill="F5F5F5"/>
            <w:vAlign w:val="center"/>
            <w:hideMark/>
          </w:tcPr>
          <w:p w14:paraId="75D71BD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£94,914</w:t>
            </w:r>
          </w:p>
        </w:tc>
        <w:tc>
          <w:tcPr>
            <w:tcW w:w="1516" w:type="pct"/>
            <w:tcBorders>
              <w:top w:val="nil"/>
              <w:left w:val="nil"/>
              <w:bottom w:val="single" w:sz="4" w:space="0" w:color="auto"/>
              <w:right w:val="single" w:sz="4" w:space="0" w:color="auto"/>
            </w:tcBorders>
            <w:shd w:val="clear" w:color="000000" w:fill="F5F5F5"/>
            <w:vAlign w:val="center"/>
            <w:hideMark/>
          </w:tcPr>
          <w:p w14:paraId="5854CAC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£96,083</w:t>
            </w:r>
          </w:p>
        </w:tc>
      </w:tr>
      <w:tr w:rsidR="00340A60" w:rsidRPr="007C414F" w14:paraId="39669C0C"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13C1C9A5"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L35</w:t>
            </w:r>
          </w:p>
        </w:tc>
        <w:tc>
          <w:tcPr>
            <w:tcW w:w="1538" w:type="pct"/>
            <w:tcBorders>
              <w:top w:val="nil"/>
              <w:left w:val="nil"/>
              <w:bottom w:val="single" w:sz="4" w:space="0" w:color="auto"/>
              <w:right w:val="single" w:sz="4" w:space="0" w:color="auto"/>
            </w:tcBorders>
            <w:shd w:val="clear" w:color="000000" w:fill="FFFFFF"/>
            <w:vAlign w:val="center"/>
            <w:hideMark/>
          </w:tcPr>
          <w:p w14:paraId="0C61792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£97,273</w:t>
            </w:r>
          </w:p>
        </w:tc>
        <w:tc>
          <w:tcPr>
            <w:tcW w:w="1516" w:type="pct"/>
            <w:tcBorders>
              <w:top w:val="nil"/>
              <w:left w:val="nil"/>
              <w:bottom w:val="single" w:sz="4" w:space="0" w:color="auto"/>
              <w:right w:val="single" w:sz="4" w:space="0" w:color="auto"/>
            </w:tcBorders>
            <w:shd w:val="clear" w:color="000000" w:fill="FFFFFF"/>
            <w:vAlign w:val="center"/>
            <w:hideMark/>
          </w:tcPr>
          <w:p w14:paraId="1271F8E8"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£98,443</w:t>
            </w:r>
          </w:p>
        </w:tc>
      </w:tr>
      <w:tr w:rsidR="00340A60" w:rsidRPr="007C414F" w14:paraId="0930B299"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07D41F1"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L36</w:t>
            </w:r>
          </w:p>
        </w:tc>
        <w:tc>
          <w:tcPr>
            <w:tcW w:w="1538" w:type="pct"/>
            <w:tcBorders>
              <w:top w:val="nil"/>
              <w:left w:val="nil"/>
              <w:bottom w:val="single" w:sz="4" w:space="0" w:color="auto"/>
              <w:right w:val="single" w:sz="4" w:space="0" w:color="auto"/>
            </w:tcBorders>
            <w:shd w:val="clear" w:color="000000" w:fill="F5F5F5"/>
            <w:vAlign w:val="center"/>
            <w:hideMark/>
          </w:tcPr>
          <w:p w14:paraId="50577C43"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£99,681</w:t>
            </w:r>
          </w:p>
        </w:tc>
        <w:tc>
          <w:tcPr>
            <w:tcW w:w="1516" w:type="pct"/>
            <w:tcBorders>
              <w:top w:val="nil"/>
              <w:left w:val="nil"/>
              <w:bottom w:val="single" w:sz="4" w:space="0" w:color="auto"/>
              <w:right w:val="single" w:sz="4" w:space="0" w:color="auto"/>
            </w:tcBorders>
            <w:shd w:val="clear" w:color="000000" w:fill="F5F5F5"/>
            <w:vAlign w:val="center"/>
            <w:hideMark/>
          </w:tcPr>
          <w:p w14:paraId="4746FBA5"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£100,848</w:t>
            </w:r>
          </w:p>
        </w:tc>
      </w:tr>
      <w:tr w:rsidR="00340A60" w:rsidRPr="007C414F" w14:paraId="24CC1447"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2C40604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L37</w:t>
            </w:r>
          </w:p>
        </w:tc>
        <w:tc>
          <w:tcPr>
            <w:tcW w:w="1538" w:type="pct"/>
            <w:tcBorders>
              <w:top w:val="nil"/>
              <w:left w:val="nil"/>
              <w:bottom w:val="single" w:sz="4" w:space="0" w:color="auto"/>
              <w:right w:val="single" w:sz="4" w:space="0" w:color="auto"/>
            </w:tcBorders>
            <w:shd w:val="clear" w:color="000000" w:fill="FFFFFF"/>
            <w:vAlign w:val="center"/>
            <w:hideMark/>
          </w:tcPr>
          <w:p w14:paraId="3CB9CB8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£102,159</w:t>
            </w:r>
          </w:p>
        </w:tc>
        <w:tc>
          <w:tcPr>
            <w:tcW w:w="1516" w:type="pct"/>
            <w:tcBorders>
              <w:top w:val="nil"/>
              <w:left w:val="nil"/>
              <w:bottom w:val="single" w:sz="4" w:space="0" w:color="auto"/>
              <w:right w:val="single" w:sz="4" w:space="0" w:color="auto"/>
            </w:tcBorders>
            <w:shd w:val="clear" w:color="000000" w:fill="FFFFFF"/>
            <w:vAlign w:val="center"/>
            <w:hideMark/>
          </w:tcPr>
          <w:p w14:paraId="3EC19DB6"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£103,327</w:t>
            </w:r>
          </w:p>
        </w:tc>
      </w:tr>
      <w:tr w:rsidR="00340A60" w:rsidRPr="007C414F" w14:paraId="3B341FE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432B45F"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L38</w:t>
            </w:r>
          </w:p>
        </w:tc>
        <w:tc>
          <w:tcPr>
            <w:tcW w:w="1538" w:type="pct"/>
            <w:tcBorders>
              <w:top w:val="nil"/>
              <w:left w:val="nil"/>
              <w:bottom w:val="single" w:sz="4" w:space="0" w:color="auto"/>
              <w:right w:val="single" w:sz="4" w:space="0" w:color="auto"/>
            </w:tcBorders>
            <w:shd w:val="clear" w:color="000000" w:fill="F5F5F5"/>
            <w:vAlign w:val="center"/>
            <w:hideMark/>
          </w:tcPr>
          <w:p w14:paraId="683E6C69"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£104,687</w:t>
            </w:r>
          </w:p>
        </w:tc>
        <w:tc>
          <w:tcPr>
            <w:tcW w:w="1516" w:type="pct"/>
            <w:tcBorders>
              <w:top w:val="nil"/>
              <w:left w:val="nil"/>
              <w:bottom w:val="single" w:sz="4" w:space="0" w:color="auto"/>
              <w:right w:val="single" w:sz="4" w:space="0" w:color="auto"/>
            </w:tcBorders>
            <w:shd w:val="clear" w:color="000000" w:fill="F5F5F5"/>
            <w:vAlign w:val="center"/>
            <w:hideMark/>
          </w:tcPr>
          <w:p w14:paraId="3DD1F86C"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£105,855</w:t>
            </w:r>
          </w:p>
        </w:tc>
      </w:tr>
      <w:tr w:rsidR="00340A60" w:rsidRPr="007C414F" w14:paraId="79047E4D"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59B7A9A4"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L39</w:t>
            </w:r>
          </w:p>
        </w:tc>
        <w:tc>
          <w:tcPr>
            <w:tcW w:w="1538" w:type="pct"/>
            <w:tcBorders>
              <w:top w:val="nil"/>
              <w:left w:val="nil"/>
              <w:bottom w:val="single" w:sz="4" w:space="0" w:color="auto"/>
              <w:right w:val="single" w:sz="4" w:space="0" w:color="auto"/>
            </w:tcBorders>
            <w:shd w:val="clear" w:color="000000" w:fill="FFFFFF"/>
            <w:vAlign w:val="center"/>
            <w:hideMark/>
          </w:tcPr>
          <w:p w14:paraId="75F3ED8A"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£107,239</w:t>
            </w:r>
          </w:p>
        </w:tc>
        <w:tc>
          <w:tcPr>
            <w:tcW w:w="1516" w:type="pct"/>
            <w:tcBorders>
              <w:top w:val="nil"/>
              <w:left w:val="nil"/>
              <w:bottom w:val="single" w:sz="4" w:space="0" w:color="auto"/>
              <w:right w:val="single" w:sz="4" w:space="0" w:color="auto"/>
            </w:tcBorders>
            <w:shd w:val="clear" w:color="000000" w:fill="FFFFFF"/>
            <w:vAlign w:val="center"/>
            <w:hideMark/>
          </w:tcPr>
          <w:p w14:paraId="29ECB5B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£108,402</w:t>
            </w:r>
          </w:p>
        </w:tc>
      </w:tr>
      <w:tr w:rsidR="00340A60" w:rsidRPr="007C414F" w14:paraId="4915108A"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3C6E5918"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L40</w:t>
            </w:r>
          </w:p>
        </w:tc>
        <w:tc>
          <w:tcPr>
            <w:tcW w:w="1538" w:type="pct"/>
            <w:tcBorders>
              <w:top w:val="nil"/>
              <w:left w:val="nil"/>
              <w:bottom w:val="single" w:sz="4" w:space="0" w:color="auto"/>
              <w:right w:val="single" w:sz="4" w:space="0" w:color="auto"/>
            </w:tcBorders>
            <w:shd w:val="clear" w:color="000000" w:fill="F5F5F5"/>
            <w:vAlign w:val="center"/>
            <w:hideMark/>
          </w:tcPr>
          <w:p w14:paraId="705CB0C7"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£109,914</w:t>
            </w:r>
          </w:p>
        </w:tc>
        <w:tc>
          <w:tcPr>
            <w:tcW w:w="1516" w:type="pct"/>
            <w:tcBorders>
              <w:top w:val="nil"/>
              <w:left w:val="nil"/>
              <w:bottom w:val="single" w:sz="4" w:space="0" w:color="auto"/>
              <w:right w:val="single" w:sz="4" w:space="0" w:color="auto"/>
            </w:tcBorders>
            <w:shd w:val="clear" w:color="000000" w:fill="F5F5F5"/>
            <w:vAlign w:val="center"/>
            <w:hideMark/>
          </w:tcPr>
          <w:p w14:paraId="2EF6B1F0"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£111,086</w:t>
            </w:r>
          </w:p>
        </w:tc>
      </w:tr>
      <w:tr w:rsidR="00340A60" w:rsidRPr="007C414F" w14:paraId="0CEF34FF"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8285B7E"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L41</w:t>
            </w:r>
          </w:p>
        </w:tc>
        <w:tc>
          <w:tcPr>
            <w:tcW w:w="1538" w:type="pct"/>
            <w:tcBorders>
              <w:top w:val="nil"/>
              <w:left w:val="nil"/>
              <w:bottom w:val="single" w:sz="4" w:space="0" w:color="auto"/>
              <w:right w:val="single" w:sz="4" w:space="0" w:color="auto"/>
            </w:tcBorders>
            <w:shd w:val="clear" w:color="000000" w:fill="FFFFFF"/>
            <w:vAlign w:val="center"/>
            <w:hideMark/>
          </w:tcPr>
          <w:p w14:paraId="4F4AD70D"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£112,660</w:t>
            </w:r>
          </w:p>
        </w:tc>
        <w:tc>
          <w:tcPr>
            <w:tcW w:w="1516" w:type="pct"/>
            <w:tcBorders>
              <w:top w:val="nil"/>
              <w:left w:val="nil"/>
              <w:bottom w:val="single" w:sz="4" w:space="0" w:color="auto"/>
              <w:right w:val="single" w:sz="4" w:space="0" w:color="auto"/>
            </w:tcBorders>
            <w:shd w:val="clear" w:color="000000" w:fill="FFFFFF"/>
            <w:vAlign w:val="center"/>
            <w:hideMark/>
          </w:tcPr>
          <w:p w14:paraId="0528E53E"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£113,828</w:t>
            </w:r>
          </w:p>
        </w:tc>
      </w:tr>
      <w:tr w:rsidR="00340A60" w:rsidRPr="007C414F" w14:paraId="5DC5FB37"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4FD0DA53"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L42</w:t>
            </w:r>
          </w:p>
        </w:tc>
        <w:tc>
          <w:tcPr>
            <w:tcW w:w="1538" w:type="pct"/>
            <w:tcBorders>
              <w:top w:val="nil"/>
              <w:left w:val="nil"/>
              <w:bottom w:val="single" w:sz="4" w:space="0" w:color="auto"/>
              <w:right w:val="single" w:sz="4" w:space="0" w:color="auto"/>
            </w:tcBorders>
            <w:shd w:val="clear" w:color="000000" w:fill="F5F5F5"/>
            <w:vAlign w:val="center"/>
            <w:hideMark/>
          </w:tcPr>
          <w:p w14:paraId="1A548B2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£115,483</w:t>
            </w:r>
          </w:p>
        </w:tc>
        <w:tc>
          <w:tcPr>
            <w:tcW w:w="1516" w:type="pct"/>
            <w:tcBorders>
              <w:top w:val="nil"/>
              <w:left w:val="nil"/>
              <w:bottom w:val="single" w:sz="4" w:space="0" w:color="auto"/>
              <w:right w:val="single" w:sz="4" w:space="0" w:color="auto"/>
            </w:tcBorders>
            <w:shd w:val="clear" w:color="000000" w:fill="F5F5F5"/>
            <w:vAlign w:val="center"/>
            <w:hideMark/>
          </w:tcPr>
          <w:p w14:paraId="386A36D2"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£116,653</w:t>
            </w:r>
          </w:p>
        </w:tc>
      </w:tr>
      <w:tr w:rsidR="00340A60" w:rsidRPr="007C414F" w14:paraId="54272340" w14:textId="77777777" w:rsidTr="001F12D3">
        <w:trPr>
          <w:trHeight w:val="260"/>
        </w:trPr>
        <w:tc>
          <w:tcPr>
            <w:tcW w:w="1946" w:type="pct"/>
            <w:tcBorders>
              <w:top w:val="nil"/>
              <w:left w:val="single" w:sz="4" w:space="0" w:color="auto"/>
              <w:bottom w:val="single" w:sz="4" w:space="0" w:color="auto"/>
              <w:right w:val="single" w:sz="4" w:space="0" w:color="auto"/>
            </w:tcBorders>
            <w:shd w:val="clear" w:color="000000" w:fill="FFFFFF"/>
            <w:vAlign w:val="center"/>
            <w:hideMark/>
          </w:tcPr>
          <w:p w14:paraId="0F436086" w14:textId="77777777" w:rsidR="00340A60" w:rsidRPr="007C414F" w:rsidRDefault="00340A60" w:rsidP="00B47C3A">
            <w:pPr>
              <w:jc w:val="center"/>
              <w:rPr>
                <w:rFonts w:ascii="Arial" w:eastAsia="Times New Roman" w:hAnsi="Arial" w:cs="Arial"/>
                <w:b/>
                <w:bCs/>
                <w:color w:val="434343"/>
                <w:sz w:val="20"/>
                <w:szCs w:val="20"/>
                <w:lang w:eastAsia="en-GB"/>
              </w:rPr>
            </w:pPr>
            <w:r w:rsidRPr="007C414F">
              <w:rPr>
                <w:rFonts w:ascii="Arial" w:eastAsia="Times New Roman" w:hAnsi="Arial" w:cs="Arial"/>
                <w:b/>
                <w:bCs/>
                <w:color w:val="434343"/>
                <w:sz w:val="20"/>
                <w:szCs w:val="20"/>
                <w:lang w:eastAsia="en-GB"/>
              </w:rPr>
              <w:t>L43</w:t>
            </w:r>
          </w:p>
        </w:tc>
        <w:tc>
          <w:tcPr>
            <w:tcW w:w="1538" w:type="pct"/>
            <w:tcBorders>
              <w:top w:val="nil"/>
              <w:left w:val="nil"/>
              <w:bottom w:val="single" w:sz="4" w:space="0" w:color="auto"/>
              <w:right w:val="single" w:sz="4" w:space="0" w:color="auto"/>
            </w:tcBorders>
            <w:shd w:val="clear" w:color="000000" w:fill="FFFFFF"/>
            <w:vAlign w:val="center"/>
            <w:hideMark/>
          </w:tcPr>
          <w:p w14:paraId="26DAAB9B"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£117,197</w:t>
            </w:r>
          </w:p>
        </w:tc>
        <w:tc>
          <w:tcPr>
            <w:tcW w:w="1516" w:type="pct"/>
            <w:tcBorders>
              <w:top w:val="nil"/>
              <w:left w:val="nil"/>
              <w:bottom w:val="single" w:sz="4" w:space="0" w:color="auto"/>
              <w:right w:val="single" w:sz="4" w:space="0" w:color="auto"/>
            </w:tcBorders>
            <w:shd w:val="clear" w:color="000000" w:fill="FFFFFF"/>
            <w:vAlign w:val="center"/>
            <w:hideMark/>
          </w:tcPr>
          <w:p w14:paraId="2DF61241" w14:textId="77777777" w:rsidR="00340A60" w:rsidRPr="007C414F" w:rsidRDefault="00340A60" w:rsidP="00B47C3A">
            <w:pPr>
              <w:jc w:val="center"/>
              <w:rPr>
                <w:rFonts w:ascii="Arial" w:eastAsia="Times New Roman" w:hAnsi="Arial" w:cs="Arial"/>
                <w:color w:val="434343"/>
                <w:sz w:val="20"/>
                <w:szCs w:val="20"/>
                <w:lang w:eastAsia="en-GB"/>
              </w:rPr>
            </w:pPr>
            <w:r w:rsidRPr="007C414F">
              <w:rPr>
                <w:rFonts w:ascii="Arial" w:eastAsia="Times New Roman" w:hAnsi="Arial" w:cs="Arial"/>
                <w:color w:val="434343"/>
                <w:sz w:val="20"/>
                <w:szCs w:val="20"/>
                <w:lang w:eastAsia="en-GB"/>
              </w:rPr>
              <w:t>£118,356</w:t>
            </w:r>
          </w:p>
        </w:tc>
      </w:tr>
    </w:tbl>
    <w:p w14:paraId="03BD3D6F" w14:textId="77777777" w:rsidR="00487F00" w:rsidRPr="00487F00" w:rsidRDefault="00487F00" w:rsidP="00487F00">
      <w:pPr>
        <w:tabs>
          <w:tab w:val="left" w:pos="284"/>
        </w:tabs>
        <w:spacing w:after="250" w:line="250" w:lineRule="exact"/>
        <w:rPr>
          <w:rFonts w:ascii="Arial" w:hAnsi="Arial" w:cs="Arial"/>
          <w:sz w:val="20"/>
          <w:szCs w:val="20"/>
          <w:lang w:val="en-US"/>
        </w:rPr>
      </w:pPr>
    </w:p>
    <w:p w14:paraId="0B89A93C" w14:textId="77777777" w:rsidR="0081612A" w:rsidRDefault="0081612A">
      <w:pPr>
        <w:rPr>
          <w:rFonts w:ascii="Arial" w:hAnsi="Arial" w:cs="Arial"/>
          <w:sz w:val="20"/>
          <w:szCs w:val="20"/>
          <w:lang w:val="en-US"/>
        </w:rPr>
      </w:pPr>
      <w:r>
        <w:rPr>
          <w:rFonts w:ascii="Arial" w:hAnsi="Arial" w:cs="Arial"/>
          <w:sz w:val="20"/>
          <w:szCs w:val="20"/>
          <w:lang w:val="en-US"/>
        </w:rPr>
        <w:br w:type="page"/>
      </w:r>
    </w:p>
    <w:p w14:paraId="08C05E4A" w14:textId="1663BE56" w:rsidR="00C44D1F" w:rsidRPr="0040214C" w:rsidRDefault="00C44D1F" w:rsidP="0081612A">
      <w:pPr>
        <w:pStyle w:val="OATheader"/>
      </w:pPr>
      <w:r w:rsidRPr="0040214C">
        <w:lastRenderedPageBreak/>
        <w:t>Appendix 6</w:t>
      </w:r>
    </w:p>
    <w:p w14:paraId="56EDF095" w14:textId="4B1E3AD5" w:rsidR="00C44D1F" w:rsidRDefault="00C44D1F" w:rsidP="0081612A">
      <w:pPr>
        <w:pStyle w:val="OATsubheader1"/>
      </w:pPr>
      <w:r w:rsidRPr="0040214C">
        <w:t>Pay policy Impact Assessment Review</w:t>
      </w:r>
      <w:r w:rsidRPr="00E80F99">
        <w:t xml:space="preserve"> </w:t>
      </w:r>
    </w:p>
    <w:p w14:paraId="01336AB6" w14:textId="0A3BD697" w:rsidR="00C44D1F" w:rsidRPr="00E80F99" w:rsidRDefault="00C44D1F" w:rsidP="003F248A">
      <w:pPr>
        <w:pStyle w:val="OATbodystyle"/>
        <w:spacing w:before="240"/>
      </w:pPr>
      <w:r w:rsidRPr="00E80F99">
        <w:t xml:space="preserve">The aim of the equality impact review is to highlight for discussion, any areas of concern and to provide a narrative for Governors as to the position for the </w:t>
      </w:r>
      <w:r w:rsidR="00AD68CE">
        <w:t>academy</w:t>
      </w:r>
      <w:r w:rsidRPr="00E80F99">
        <w:t xml:space="preserve"> in terms of evidence that polices are working effectively, </w:t>
      </w:r>
      <w:proofErr w:type="gramStart"/>
      <w:r w:rsidRPr="00E80F99">
        <w:t>supporting</w:t>
      </w:r>
      <w:proofErr w:type="gramEnd"/>
      <w:r w:rsidRPr="00E80F99">
        <w:t xml:space="preserve"> and evidencing our equality statement.  </w:t>
      </w:r>
      <w:bookmarkStart w:id="74" w:name="_Hlk530476021"/>
    </w:p>
    <w:tbl>
      <w:tblPr>
        <w:tblStyle w:val="TableGrid"/>
        <w:tblW w:w="5000" w:type="pct"/>
        <w:tblLook w:val="04A0" w:firstRow="1" w:lastRow="0" w:firstColumn="1" w:lastColumn="0" w:noHBand="0" w:noVBand="1"/>
      </w:tblPr>
      <w:tblGrid>
        <w:gridCol w:w="4811"/>
        <w:gridCol w:w="4811"/>
      </w:tblGrid>
      <w:tr w:rsidR="00C44D1F" w:rsidRPr="00E80F99" w14:paraId="41AD1F6A" w14:textId="77777777" w:rsidTr="001F12D3">
        <w:tc>
          <w:tcPr>
            <w:tcW w:w="2500" w:type="pct"/>
          </w:tcPr>
          <w:p w14:paraId="2C916EC8" w14:textId="161DD005" w:rsidR="00C44D1F" w:rsidRPr="00E80F99" w:rsidRDefault="00C44D1F" w:rsidP="009A0DDB">
            <w:pPr>
              <w:rPr>
                <w:rFonts w:ascii="Arial" w:hAnsi="Arial" w:cs="Arial"/>
                <w:sz w:val="20"/>
              </w:rPr>
            </w:pPr>
            <w:r w:rsidRPr="00E80F99">
              <w:rPr>
                <w:rFonts w:ascii="Arial" w:hAnsi="Arial" w:cs="Arial"/>
                <w:sz w:val="20"/>
              </w:rPr>
              <w:t xml:space="preserve">Name of </w:t>
            </w:r>
            <w:r w:rsidR="00AD68CE">
              <w:rPr>
                <w:rFonts w:ascii="Arial" w:hAnsi="Arial" w:cs="Arial"/>
                <w:sz w:val="20"/>
              </w:rPr>
              <w:t>academy</w:t>
            </w:r>
            <w:r w:rsidRPr="00E80F99">
              <w:rPr>
                <w:rFonts w:ascii="Arial" w:hAnsi="Arial" w:cs="Arial"/>
                <w:sz w:val="20"/>
              </w:rPr>
              <w:t xml:space="preserve"> </w:t>
            </w:r>
          </w:p>
        </w:tc>
        <w:tc>
          <w:tcPr>
            <w:tcW w:w="2500" w:type="pct"/>
          </w:tcPr>
          <w:p w14:paraId="6253BE01" w14:textId="77777777" w:rsidR="00C44D1F" w:rsidRPr="00E80F99" w:rsidRDefault="00C44D1F" w:rsidP="009A0DDB">
            <w:pPr>
              <w:rPr>
                <w:rFonts w:ascii="Arial" w:hAnsi="Arial" w:cs="Arial"/>
                <w:sz w:val="20"/>
              </w:rPr>
            </w:pPr>
          </w:p>
        </w:tc>
      </w:tr>
      <w:tr w:rsidR="00C44D1F" w:rsidRPr="00E80F99" w14:paraId="36EF31E7" w14:textId="77777777" w:rsidTr="001F12D3">
        <w:tc>
          <w:tcPr>
            <w:tcW w:w="2500" w:type="pct"/>
          </w:tcPr>
          <w:p w14:paraId="299B0F02" w14:textId="77777777" w:rsidR="00C44D1F" w:rsidRPr="00E80F99" w:rsidRDefault="00C44D1F" w:rsidP="009A0DDB">
            <w:pPr>
              <w:rPr>
                <w:rFonts w:ascii="Arial" w:hAnsi="Arial" w:cs="Arial"/>
                <w:sz w:val="20"/>
              </w:rPr>
            </w:pPr>
            <w:r w:rsidRPr="00E80F99">
              <w:rPr>
                <w:rFonts w:ascii="Arial" w:hAnsi="Arial" w:cs="Arial"/>
                <w:sz w:val="20"/>
              </w:rPr>
              <w:t xml:space="preserve">Support staff head count </w:t>
            </w:r>
          </w:p>
        </w:tc>
        <w:tc>
          <w:tcPr>
            <w:tcW w:w="2500" w:type="pct"/>
          </w:tcPr>
          <w:p w14:paraId="3C9B8FFA" w14:textId="77777777" w:rsidR="00C44D1F" w:rsidRPr="00E80F99" w:rsidRDefault="00C44D1F" w:rsidP="009A0DDB">
            <w:pPr>
              <w:rPr>
                <w:rFonts w:ascii="Arial" w:hAnsi="Arial" w:cs="Arial"/>
                <w:sz w:val="20"/>
              </w:rPr>
            </w:pPr>
          </w:p>
        </w:tc>
      </w:tr>
      <w:tr w:rsidR="00C44D1F" w:rsidRPr="00E80F99" w14:paraId="785A55D8" w14:textId="77777777" w:rsidTr="001F12D3">
        <w:tc>
          <w:tcPr>
            <w:tcW w:w="2500" w:type="pct"/>
          </w:tcPr>
          <w:p w14:paraId="115A3AB8" w14:textId="77777777" w:rsidR="00C44D1F" w:rsidRPr="00E80F99" w:rsidRDefault="00C44D1F" w:rsidP="009A0DDB">
            <w:pPr>
              <w:rPr>
                <w:rFonts w:ascii="Arial" w:hAnsi="Arial" w:cs="Arial"/>
                <w:sz w:val="20"/>
              </w:rPr>
            </w:pPr>
            <w:r w:rsidRPr="00E80F99">
              <w:rPr>
                <w:rFonts w:ascii="Arial" w:hAnsi="Arial" w:cs="Arial"/>
                <w:sz w:val="20"/>
              </w:rPr>
              <w:t>Number at top of scale</w:t>
            </w:r>
          </w:p>
        </w:tc>
        <w:tc>
          <w:tcPr>
            <w:tcW w:w="2500" w:type="pct"/>
          </w:tcPr>
          <w:p w14:paraId="4D8B697A" w14:textId="77777777" w:rsidR="00C44D1F" w:rsidRPr="00E80F99" w:rsidRDefault="00C44D1F" w:rsidP="009A0DDB">
            <w:pPr>
              <w:rPr>
                <w:rFonts w:ascii="Arial" w:hAnsi="Arial" w:cs="Arial"/>
                <w:sz w:val="20"/>
              </w:rPr>
            </w:pPr>
          </w:p>
        </w:tc>
      </w:tr>
      <w:tr w:rsidR="00C44D1F" w:rsidRPr="00E80F99" w14:paraId="50C6CEE2" w14:textId="77777777" w:rsidTr="001F12D3">
        <w:tc>
          <w:tcPr>
            <w:tcW w:w="2500" w:type="pct"/>
          </w:tcPr>
          <w:p w14:paraId="3C9C2838" w14:textId="77777777" w:rsidR="00C44D1F" w:rsidRPr="00E80F99" w:rsidRDefault="00C44D1F" w:rsidP="009A0DDB">
            <w:pPr>
              <w:rPr>
                <w:rFonts w:ascii="Arial" w:hAnsi="Arial" w:cs="Arial"/>
                <w:sz w:val="20"/>
              </w:rPr>
            </w:pPr>
            <w:r w:rsidRPr="00E80F99">
              <w:rPr>
                <w:rFonts w:ascii="Arial" w:hAnsi="Arial" w:cs="Arial"/>
                <w:sz w:val="20"/>
              </w:rPr>
              <w:t xml:space="preserve">Number of staff on spot point or fixed rate for role </w:t>
            </w:r>
          </w:p>
        </w:tc>
        <w:tc>
          <w:tcPr>
            <w:tcW w:w="2500" w:type="pct"/>
          </w:tcPr>
          <w:p w14:paraId="4DBFC3C9" w14:textId="77777777" w:rsidR="00C44D1F" w:rsidRPr="00E80F99" w:rsidRDefault="00C44D1F" w:rsidP="009A0DDB">
            <w:pPr>
              <w:rPr>
                <w:rFonts w:ascii="Arial" w:hAnsi="Arial" w:cs="Arial"/>
                <w:sz w:val="20"/>
              </w:rPr>
            </w:pPr>
          </w:p>
        </w:tc>
      </w:tr>
      <w:tr w:rsidR="00C44D1F" w:rsidRPr="00E80F99" w14:paraId="33E71843" w14:textId="77777777" w:rsidTr="001F12D3">
        <w:tc>
          <w:tcPr>
            <w:tcW w:w="2500" w:type="pct"/>
          </w:tcPr>
          <w:p w14:paraId="75FB9E46" w14:textId="77777777" w:rsidR="00C44D1F" w:rsidRPr="00E80F99" w:rsidRDefault="00C44D1F" w:rsidP="009A0DDB">
            <w:pPr>
              <w:rPr>
                <w:rFonts w:ascii="Arial" w:hAnsi="Arial" w:cs="Arial"/>
                <w:sz w:val="20"/>
              </w:rPr>
            </w:pPr>
            <w:r w:rsidRPr="00E80F99">
              <w:rPr>
                <w:rFonts w:ascii="Arial" w:hAnsi="Arial" w:cs="Arial"/>
                <w:sz w:val="20"/>
              </w:rPr>
              <w:t>Total number eligible for progression</w:t>
            </w:r>
          </w:p>
        </w:tc>
        <w:tc>
          <w:tcPr>
            <w:tcW w:w="2500" w:type="pct"/>
          </w:tcPr>
          <w:p w14:paraId="50F3CC07" w14:textId="77777777" w:rsidR="00C44D1F" w:rsidRPr="00E80F99" w:rsidRDefault="00C44D1F" w:rsidP="009A0DDB">
            <w:pPr>
              <w:rPr>
                <w:rFonts w:ascii="Arial" w:hAnsi="Arial" w:cs="Arial"/>
                <w:sz w:val="20"/>
              </w:rPr>
            </w:pPr>
          </w:p>
        </w:tc>
      </w:tr>
    </w:tbl>
    <w:p w14:paraId="439A9583" w14:textId="77777777" w:rsidR="00C44D1F" w:rsidRPr="00D36A3B" w:rsidRDefault="00C44D1F" w:rsidP="00C44D1F">
      <w:pPr>
        <w:rPr>
          <w:rFonts w:ascii="Arial" w:hAnsi="Arial" w:cs="Arial"/>
          <w:sz w:val="20"/>
        </w:rPr>
      </w:pPr>
    </w:p>
    <w:p w14:paraId="1C668DE5" w14:textId="77777777" w:rsidR="00C44D1F" w:rsidRPr="00E80F99" w:rsidRDefault="00C44D1F" w:rsidP="00C44D1F">
      <w:pPr>
        <w:rPr>
          <w:rFonts w:ascii="Arial" w:hAnsi="Arial" w:cs="Arial"/>
          <w:b/>
          <w:sz w:val="20"/>
        </w:rPr>
      </w:pPr>
      <w:r w:rsidRPr="00E80F99">
        <w:rPr>
          <w:rFonts w:ascii="Arial" w:hAnsi="Arial" w:cs="Arial"/>
          <w:b/>
          <w:sz w:val="20"/>
        </w:rPr>
        <w:t xml:space="preserve">Impact Assessment </w:t>
      </w:r>
    </w:p>
    <w:p w14:paraId="255E52B9" w14:textId="77777777" w:rsidR="00C44D1F" w:rsidRDefault="00C44D1F" w:rsidP="00C44D1F">
      <w:pPr>
        <w:rPr>
          <w:rFonts w:ascii="Arial" w:hAnsi="Arial" w:cs="Arial"/>
          <w:sz w:val="20"/>
        </w:rPr>
      </w:pPr>
      <w:r w:rsidRPr="00E80F99">
        <w:rPr>
          <w:rFonts w:ascii="Arial" w:hAnsi="Arial" w:cs="Arial"/>
          <w:sz w:val="20"/>
        </w:rPr>
        <w:t>This chart measures the impact on staff with incremental opportunity only</w:t>
      </w:r>
      <w:r>
        <w:rPr>
          <w:rFonts w:ascii="Arial" w:hAnsi="Arial" w:cs="Arial"/>
          <w:sz w:val="20"/>
        </w:rPr>
        <w:t>.</w:t>
      </w:r>
    </w:p>
    <w:p w14:paraId="2E985674" w14:textId="77777777" w:rsidR="00C44D1F" w:rsidRPr="003526EB" w:rsidRDefault="00C44D1F" w:rsidP="00C44D1F">
      <w:pPr>
        <w:rPr>
          <w:rFonts w:ascii="Arial" w:hAnsi="Arial" w:cs="Arial"/>
          <w:sz w:val="12"/>
          <w:szCs w:val="14"/>
        </w:rPr>
      </w:pPr>
    </w:p>
    <w:tbl>
      <w:tblPr>
        <w:tblStyle w:val="TableGrid"/>
        <w:tblW w:w="5000" w:type="pct"/>
        <w:tblLook w:val="04A0" w:firstRow="1" w:lastRow="0" w:firstColumn="1" w:lastColumn="0" w:noHBand="0" w:noVBand="1"/>
      </w:tblPr>
      <w:tblGrid>
        <w:gridCol w:w="3731"/>
        <w:gridCol w:w="1005"/>
        <w:gridCol w:w="1869"/>
        <w:gridCol w:w="3017"/>
      </w:tblGrid>
      <w:tr w:rsidR="00C44D1F" w:rsidRPr="00E80F99" w14:paraId="4BBFE959" w14:textId="77777777" w:rsidTr="003F248A">
        <w:trPr>
          <w:trHeight w:val="513"/>
        </w:trPr>
        <w:tc>
          <w:tcPr>
            <w:tcW w:w="1939" w:type="pct"/>
            <w:shd w:val="clear" w:color="auto" w:fill="95B3D7" w:themeFill="accent1" w:themeFillTint="99"/>
          </w:tcPr>
          <w:p w14:paraId="2539726A" w14:textId="77777777" w:rsidR="00C44D1F" w:rsidRPr="00E80F99" w:rsidRDefault="00C44D1F" w:rsidP="009A0DDB">
            <w:pPr>
              <w:rPr>
                <w:rFonts w:ascii="Arial" w:hAnsi="Arial" w:cs="Arial"/>
                <w:sz w:val="20"/>
              </w:rPr>
            </w:pPr>
            <w:r w:rsidRPr="00E80F99">
              <w:rPr>
                <w:rFonts w:ascii="Arial" w:hAnsi="Arial" w:cs="Arial"/>
                <w:sz w:val="20"/>
              </w:rPr>
              <w:t xml:space="preserve"> </w:t>
            </w:r>
          </w:p>
        </w:tc>
        <w:tc>
          <w:tcPr>
            <w:tcW w:w="522" w:type="pct"/>
            <w:shd w:val="clear" w:color="auto" w:fill="95B3D7" w:themeFill="accent1" w:themeFillTint="99"/>
          </w:tcPr>
          <w:p w14:paraId="27E710EB" w14:textId="77777777" w:rsidR="00C44D1F" w:rsidRPr="00E80F99" w:rsidRDefault="00C44D1F" w:rsidP="009A0DDB">
            <w:pPr>
              <w:rPr>
                <w:rFonts w:ascii="Arial" w:hAnsi="Arial" w:cs="Arial"/>
                <w:sz w:val="20"/>
              </w:rPr>
            </w:pPr>
            <w:r w:rsidRPr="00E80F99">
              <w:rPr>
                <w:rFonts w:ascii="Arial" w:hAnsi="Arial" w:cs="Arial"/>
                <w:sz w:val="20"/>
              </w:rPr>
              <w:t xml:space="preserve">Number </w:t>
            </w:r>
          </w:p>
        </w:tc>
        <w:tc>
          <w:tcPr>
            <w:tcW w:w="971" w:type="pct"/>
            <w:shd w:val="clear" w:color="auto" w:fill="95B3D7" w:themeFill="accent1" w:themeFillTint="99"/>
          </w:tcPr>
          <w:p w14:paraId="6680DAFD" w14:textId="77777777" w:rsidR="00C44D1F" w:rsidRPr="00E80F99" w:rsidRDefault="00C44D1F" w:rsidP="009A0DDB">
            <w:pPr>
              <w:rPr>
                <w:rFonts w:ascii="Arial" w:hAnsi="Arial" w:cs="Arial"/>
                <w:sz w:val="20"/>
              </w:rPr>
            </w:pPr>
            <w:r w:rsidRPr="00E80F99">
              <w:rPr>
                <w:rFonts w:ascii="Arial" w:hAnsi="Arial" w:cs="Arial"/>
                <w:sz w:val="20"/>
              </w:rPr>
              <w:t xml:space="preserve"> How many incremented </w:t>
            </w:r>
          </w:p>
        </w:tc>
        <w:tc>
          <w:tcPr>
            <w:tcW w:w="1568" w:type="pct"/>
            <w:shd w:val="clear" w:color="auto" w:fill="95B3D7" w:themeFill="accent1" w:themeFillTint="99"/>
          </w:tcPr>
          <w:p w14:paraId="785E1105" w14:textId="77777777" w:rsidR="00C44D1F" w:rsidRPr="00E80F99" w:rsidRDefault="00C44D1F" w:rsidP="009A0DDB">
            <w:pPr>
              <w:rPr>
                <w:rFonts w:ascii="Arial" w:hAnsi="Arial" w:cs="Arial"/>
                <w:sz w:val="20"/>
              </w:rPr>
            </w:pPr>
            <w:r w:rsidRPr="00E80F99">
              <w:rPr>
                <w:rFonts w:ascii="Arial" w:hAnsi="Arial" w:cs="Arial"/>
                <w:sz w:val="20"/>
              </w:rPr>
              <w:t xml:space="preserve">Comments </w:t>
            </w:r>
          </w:p>
        </w:tc>
      </w:tr>
      <w:tr w:rsidR="00C44D1F" w:rsidRPr="00E80F99" w14:paraId="002EEEF6" w14:textId="77777777" w:rsidTr="003F248A">
        <w:tc>
          <w:tcPr>
            <w:tcW w:w="1939" w:type="pct"/>
          </w:tcPr>
          <w:p w14:paraId="1C67D0FA" w14:textId="77777777" w:rsidR="00C44D1F" w:rsidRPr="00E80F99" w:rsidRDefault="00C44D1F" w:rsidP="009A0DDB">
            <w:pPr>
              <w:rPr>
                <w:rFonts w:ascii="Arial" w:hAnsi="Arial" w:cs="Arial"/>
                <w:sz w:val="20"/>
              </w:rPr>
            </w:pPr>
            <w:r w:rsidRPr="00E80F99">
              <w:rPr>
                <w:rFonts w:ascii="Arial" w:hAnsi="Arial" w:cs="Arial"/>
                <w:sz w:val="20"/>
              </w:rPr>
              <w:t xml:space="preserve">Number eligible for progression </w:t>
            </w:r>
          </w:p>
        </w:tc>
        <w:tc>
          <w:tcPr>
            <w:tcW w:w="522" w:type="pct"/>
            <w:shd w:val="clear" w:color="auto" w:fill="auto"/>
          </w:tcPr>
          <w:p w14:paraId="55C8D1E6" w14:textId="77777777" w:rsidR="00C44D1F" w:rsidRPr="00E80F99" w:rsidRDefault="00C44D1F" w:rsidP="009A0DDB">
            <w:pPr>
              <w:rPr>
                <w:rFonts w:ascii="Arial" w:hAnsi="Arial" w:cs="Arial"/>
                <w:color w:val="C6D9F1" w:themeColor="text2" w:themeTint="33"/>
                <w:sz w:val="20"/>
              </w:rPr>
            </w:pPr>
          </w:p>
        </w:tc>
        <w:tc>
          <w:tcPr>
            <w:tcW w:w="971" w:type="pct"/>
            <w:shd w:val="clear" w:color="auto" w:fill="auto"/>
          </w:tcPr>
          <w:p w14:paraId="14293E8C" w14:textId="77777777" w:rsidR="00C44D1F" w:rsidRPr="00E80F99" w:rsidRDefault="00C44D1F" w:rsidP="009A0DDB">
            <w:pPr>
              <w:rPr>
                <w:rFonts w:ascii="Arial" w:hAnsi="Arial" w:cs="Arial"/>
                <w:color w:val="FFFFFF" w:themeColor="background1"/>
                <w:sz w:val="20"/>
              </w:rPr>
            </w:pPr>
          </w:p>
        </w:tc>
        <w:tc>
          <w:tcPr>
            <w:tcW w:w="1568" w:type="pct"/>
            <w:shd w:val="clear" w:color="auto" w:fill="auto"/>
          </w:tcPr>
          <w:p w14:paraId="0D513A1C" w14:textId="77777777" w:rsidR="00C44D1F" w:rsidRPr="00E80F99" w:rsidRDefault="00C44D1F" w:rsidP="009A0DDB">
            <w:pPr>
              <w:rPr>
                <w:rFonts w:ascii="Arial" w:hAnsi="Arial" w:cs="Arial"/>
                <w:color w:val="FFFFFF" w:themeColor="background1"/>
                <w:sz w:val="20"/>
              </w:rPr>
            </w:pPr>
          </w:p>
        </w:tc>
      </w:tr>
      <w:tr w:rsidR="00C44D1F" w:rsidRPr="00E80F99" w14:paraId="66023B9E" w14:textId="77777777" w:rsidTr="003F248A">
        <w:tc>
          <w:tcPr>
            <w:tcW w:w="1939" w:type="pct"/>
          </w:tcPr>
          <w:p w14:paraId="2391FBFB" w14:textId="77777777" w:rsidR="00C44D1F" w:rsidRPr="00E80F99" w:rsidRDefault="00C44D1F" w:rsidP="009A0DDB">
            <w:pPr>
              <w:rPr>
                <w:rFonts w:ascii="Arial" w:hAnsi="Arial" w:cs="Arial"/>
                <w:sz w:val="20"/>
              </w:rPr>
            </w:pPr>
            <w:r w:rsidRPr="00E80F99">
              <w:rPr>
                <w:rFonts w:ascii="Arial" w:hAnsi="Arial" w:cs="Arial"/>
                <w:sz w:val="20"/>
              </w:rPr>
              <w:t xml:space="preserve">Part time Support staff (to include TTO) </w:t>
            </w:r>
          </w:p>
        </w:tc>
        <w:tc>
          <w:tcPr>
            <w:tcW w:w="522" w:type="pct"/>
          </w:tcPr>
          <w:p w14:paraId="327C90E5" w14:textId="77777777" w:rsidR="00C44D1F" w:rsidRPr="00E80F99" w:rsidRDefault="00C44D1F" w:rsidP="009A0DDB">
            <w:pPr>
              <w:rPr>
                <w:rFonts w:ascii="Arial" w:hAnsi="Arial" w:cs="Arial"/>
                <w:sz w:val="20"/>
              </w:rPr>
            </w:pPr>
          </w:p>
        </w:tc>
        <w:tc>
          <w:tcPr>
            <w:tcW w:w="971" w:type="pct"/>
            <w:shd w:val="clear" w:color="auto" w:fill="auto"/>
          </w:tcPr>
          <w:p w14:paraId="6FCF78B4" w14:textId="77777777" w:rsidR="00C44D1F" w:rsidRPr="00E80F99" w:rsidRDefault="00C44D1F" w:rsidP="009A0DDB">
            <w:pPr>
              <w:rPr>
                <w:rFonts w:ascii="Arial" w:hAnsi="Arial" w:cs="Arial"/>
                <w:sz w:val="20"/>
              </w:rPr>
            </w:pPr>
          </w:p>
        </w:tc>
        <w:tc>
          <w:tcPr>
            <w:tcW w:w="1568" w:type="pct"/>
            <w:shd w:val="clear" w:color="auto" w:fill="auto"/>
          </w:tcPr>
          <w:p w14:paraId="05569797" w14:textId="77777777" w:rsidR="00C44D1F" w:rsidRPr="00E80F99" w:rsidRDefault="00C44D1F" w:rsidP="009A0DDB">
            <w:pPr>
              <w:rPr>
                <w:rFonts w:ascii="Arial" w:hAnsi="Arial" w:cs="Arial"/>
                <w:sz w:val="20"/>
              </w:rPr>
            </w:pPr>
          </w:p>
        </w:tc>
      </w:tr>
      <w:tr w:rsidR="00C44D1F" w:rsidRPr="00E80F99" w14:paraId="78B3793D" w14:textId="77777777" w:rsidTr="003F248A">
        <w:tc>
          <w:tcPr>
            <w:tcW w:w="1939" w:type="pct"/>
          </w:tcPr>
          <w:p w14:paraId="7EB60C56" w14:textId="77777777" w:rsidR="00C44D1F" w:rsidRPr="00E80F99" w:rsidRDefault="00C44D1F" w:rsidP="009A0DDB">
            <w:pPr>
              <w:rPr>
                <w:rFonts w:ascii="Arial" w:hAnsi="Arial" w:cs="Arial"/>
                <w:sz w:val="20"/>
              </w:rPr>
            </w:pPr>
            <w:r w:rsidRPr="00E80F99">
              <w:rPr>
                <w:rFonts w:ascii="Arial" w:hAnsi="Arial" w:cs="Arial"/>
                <w:sz w:val="20"/>
              </w:rPr>
              <w:t xml:space="preserve">Full time AYR </w:t>
            </w:r>
          </w:p>
        </w:tc>
        <w:tc>
          <w:tcPr>
            <w:tcW w:w="522" w:type="pct"/>
          </w:tcPr>
          <w:p w14:paraId="29044DAF" w14:textId="77777777" w:rsidR="00C44D1F" w:rsidRPr="00E80F99" w:rsidRDefault="00C44D1F" w:rsidP="009A0DDB">
            <w:pPr>
              <w:rPr>
                <w:rFonts w:ascii="Arial" w:hAnsi="Arial" w:cs="Arial"/>
                <w:sz w:val="20"/>
              </w:rPr>
            </w:pPr>
          </w:p>
        </w:tc>
        <w:tc>
          <w:tcPr>
            <w:tcW w:w="971" w:type="pct"/>
            <w:shd w:val="clear" w:color="auto" w:fill="auto"/>
          </w:tcPr>
          <w:p w14:paraId="2524F197" w14:textId="77777777" w:rsidR="00C44D1F" w:rsidRPr="00E80F99" w:rsidRDefault="00C44D1F" w:rsidP="009A0DDB">
            <w:pPr>
              <w:rPr>
                <w:rFonts w:ascii="Arial" w:hAnsi="Arial" w:cs="Arial"/>
                <w:sz w:val="20"/>
              </w:rPr>
            </w:pPr>
          </w:p>
        </w:tc>
        <w:tc>
          <w:tcPr>
            <w:tcW w:w="1568" w:type="pct"/>
            <w:shd w:val="clear" w:color="auto" w:fill="auto"/>
          </w:tcPr>
          <w:p w14:paraId="1554FE7B" w14:textId="77777777" w:rsidR="00C44D1F" w:rsidRPr="00E80F99" w:rsidRDefault="00C44D1F" w:rsidP="009A0DDB">
            <w:pPr>
              <w:rPr>
                <w:rFonts w:ascii="Arial" w:hAnsi="Arial" w:cs="Arial"/>
                <w:sz w:val="20"/>
              </w:rPr>
            </w:pPr>
          </w:p>
        </w:tc>
      </w:tr>
      <w:tr w:rsidR="00C44D1F" w:rsidRPr="00E80F99" w14:paraId="127BB60A" w14:textId="77777777" w:rsidTr="003F248A">
        <w:tc>
          <w:tcPr>
            <w:tcW w:w="1939" w:type="pct"/>
          </w:tcPr>
          <w:p w14:paraId="183F2115" w14:textId="77777777" w:rsidR="00C44D1F" w:rsidRPr="00E80F99" w:rsidRDefault="00C44D1F" w:rsidP="009A0DDB">
            <w:pPr>
              <w:rPr>
                <w:rFonts w:ascii="Arial" w:hAnsi="Arial" w:cs="Arial"/>
                <w:sz w:val="20"/>
              </w:rPr>
            </w:pPr>
            <w:r w:rsidRPr="00E80F99">
              <w:rPr>
                <w:rFonts w:ascii="Arial" w:hAnsi="Arial" w:cs="Arial"/>
                <w:sz w:val="20"/>
              </w:rPr>
              <w:t xml:space="preserve">Temporary staff  </w:t>
            </w:r>
          </w:p>
        </w:tc>
        <w:tc>
          <w:tcPr>
            <w:tcW w:w="522" w:type="pct"/>
          </w:tcPr>
          <w:p w14:paraId="48E4E949" w14:textId="77777777" w:rsidR="00C44D1F" w:rsidRPr="00E80F99" w:rsidRDefault="00C44D1F" w:rsidP="009A0DDB">
            <w:pPr>
              <w:rPr>
                <w:rFonts w:ascii="Arial" w:hAnsi="Arial" w:cs="Arial"/>
                <w:sz w:val="20"/>
              </w:rPr>
            </w:pPr>
          </w:p>
        </w:tc>
        <w:tc>
          <w:tcPr>
            <w:tcW w:w="971" w:type="pct"/>
            <w:shd w:val="clear" w:color="auto" w:fill="auto"/>
          </w:tcPr>
          <w:p w14:paraId="10D67A60" w14:textId="77777777" w:rsidR="00C44D1F" w:rsidRPr="00E80F99" w:rsidRDefault="00C44D1F" w:rsidP="009A0DDB">
            <w:pPr>
              <w:rPr>
                <w:rFonts w:ascii="Arial" w:hAnsi="Arial" w:cs="Arial"/>
                <w:sz w:val="20"/>
              </w:rPr>
            </w:pPr>
          </w:p>
        </w:tc>
        <w:tc>
          <w:tcPr>
            <w:tcW w:w="1568" w:type="pct"/>
            <w:shd w:val="clear" w:color="auto" w:fill="auto"/>
          </w:tcPr>
          <w:p w14:paraId="0F217B16" w14:textId="77777777" w:rsidR="00C44D1F" w:rsidRPr="00E80F99" w:rsidRDefault="00C44D1F" w:rsidP="009A0DDB">
            <w:pPr>
              <w:rPr>
                <w:rFonts w:ascii="Arial" w:hAnsi="Arial" w:cs="Arial"/>
                <w:sz w:val="20"/>
              </w:rPr>
            </w:pPr>
          </w:p>
        </w:tc>
      </w:tr>
      <w:tr w:rsidR="00C44D1F" w:rsidRPr="00E80F99" w14:paraId="6BE4FFA6" w14:textId="77777777" w:rsidTr="003F248A">
        <w:trPr>
          <w:trHeight w:val="44"/>
        </w:trPr>
        <w:tc>
          <w:tcPr>
            <w:tcW w:w="1939" w:type="pct"/>
          </w:tcPr>
          <w:p w14:paraId="2F035634" w14:textId="77777777" w:rsidR="00C44D1F" w:rsidRPr="00E80F99" w:rsidRDefault="00C44D1F" w:rsidP="009A0DDB">
            <w:pPr>
              <w:rPr>
                <w:rFonts w:ascii="Arial" w:hAnsi="Arial" w:cs="Arial"/>
                <w:sz w:val="20"/>
              </w:rPr>
            </w:pPr>
            <w:r w:rsidRPr="00E80F99">
              <w:rPr>
                <w:rFonts w:ascii="Arial" w:hAnsi="Arial" w:cs="Arial"/>
                <w:sz w:val="20"/>
              </w:rPr>
              <w:t xml:space="preserve">Fixed term staff  </w:t>
            </w:r>
          </w:p>
        </w:tc>
        <w:tc>
          <w:tcPr>
            <w:tcW w:w="522" w:type="pct"/>
          </w:tcPr>
          <w:p w14:paraId="2E0EE80D" w14:textId="77777777" w:rsidR="00C44D1F" w:rsidRPr="00E80F99" w:rsidRDefault="00C44D1F" w:rsidP="009A0DDB">
            <w:pPr>
              <w:rPr>
                <w:rFonts w:ascii="Arial" w:hAnsi="Arial" w:cs="Arial"/>
                <w:sz w:val="20"/>
              </w:rPr>
            </w:pPr>
          </w:p>
        </w:tc>
        <w:tc>
          <w:tcPr>
            <w:tcW w:w="971" w:type="pct"/>
            <w:shd w:val="clear" w:color="auto" w:fill="auto"/>
          </w:tcPr>
          <w:p w14:paraId="0CE9086D" w14:textId="77777777" w:rsidR="00C44D1F" w:rsidRPr="00E80F99" w:rsidRDefault="00C44D1F" w:rsidP="009A0DDB">
            <w:pPr>
              <w:rPr>
                <w:rFonts w:ascii="Arial" w:hAnsi="Arial" w:cs="Arial"/>
                <w:sz w:val="20"/>
              </w:rPr>
            </w:pPr>
          </w:p>
        </w:tc>
        <w:tc>
          <w:tcPr>
            <w:tcW w:w="1568" w:type="pct"/>
            <w:shd w:val="clear" w:color="auto" w:fill="auto"/>
          </w:tcPr>
          <w:p w14:paraId="62F4FEEF" w14:textId="77777777" w:rsidR="00C44D1F" w:rsidRPr="00E80F99" w:rsidRDefault="00C44D1F" w:rsidP="009A0DDB">
            <w:pPr>
              <w:rPr>
                <w:rFonts w:ascii="Arial" w:hAnsi="Arial" w:cs="Arial"/>
                <w:sz w:val="20"/>
              </w:rPr>
            </w:pPr>
          </w:p>
        </w:tc>
      </w:tr>
      <w:tr w:rsidR="00C44D1F" w:rsidRPr="00E80F99" w14:paraId="35148015" w14:textId="77777777" w:rsidTr="003F248A">
        <w:tc>
          <w:tcPr>
            <w:tcW w:w="1939" w:type="pct"/>
          </w:tcPr>
          <w:p w14:paraId="4B306190" w14:textId="77777777" w:rsidR="00C44D1F" w:rsidRPr="00E80F99" w:rsidRDefault="00C44D1F" w:rsidP="009A0DDB">
            <w:pPr>
              <w:rPr>
                <w:rFonts w:ascii="Arial" w:hAnsi="Arial" w:cs="Arial"/>
                <w:sz w:val="20"/>
              </w:rPr>
            </w:pPr>
            <w:r w:rsidRPr="00E80F99">
              <w:rPr>
                <w:rFonts w:ascii="Arial" w:hAnsi="Arial" w:cs="Arial"/>
                <w:sz w:val="20"/>
              </w:rPr>
              <w:t xml:space="preserve">Male staff eligible </w:t>
            </w:r>
          </w:p>
        </w:tc>
        <w:tc>
          <w:tcPr>
            <w:tcW w:w="522" w:type="pct"/>
          </w:tcPr>
          <w:p w14:paraId="1A1BBEA3" w14:textId="77777777" w:rsidR="00C44D1F" w:rsidRPr="00E80F99" w:rsidRDefault="00C44D1F" w:rsidP="009A0DDB">
            <w:pPr>
              <w:rPr>
                <w:rFonts w:ascii="Arial" w:hAnsi="Arial" w:cs="Arial"/>
                <w:sz w:val="20"/>
              </w:rPr>
            </w:pPr>
          </w:p>
        </w:tc>
        <w:tc>
          <w:tcPr>
            <w:tcW w:w="971" w:type="pct"/>
            <w:shd w:val="clear" w:color="auto" w:fill="auto"/>
          </w:tcPr>
          <w:p w14:paraId="356D2737" w14:textId="77777777" w:rsidR="00C44D1F" w:rsidRPr="00E80F99" w:rsidRDefault="00C44D1F" w:rsidP="009A0DDB">
            <w:pPr>
              <w:rPr>
                <w:rFonts w:ascii="Arial" w:hAnsi="Arial" w:cs="Arial"/>
                <w:sz w:val="20"/>
              </w:rPr>
            </w:pPr>
          </w:p>
        </w:tc>
        <w:tc>
          <w:tcPr>
            <w:tcW w:w="1568" w:type="pct"/>
            <w:shd w:val="clear" w:color="auto" w:fill="auto"/>
          </w:tcPr>
          <w:p w14:paraId="37864511" w14:textId="77777777" w:rsidR="00C44D1F" w:rsidRPr="00E80F99" w:rsidRDefault="00C44D1F" w:rsidP="009A0DDB">
            <w:pPr>
              <w:rPr>
                <w:rFonts w:ascii="Arial" w:hAnsi="Arial" w:cs="Arial"/>
                <w:sz w:val="20"/>
              </w:rPr>
            </w:pPr>
          </w:p>
        </w:tc>
      </w:tr>
      <w:tr w:rsidR="00C44D1F" w:rsidRPr="00E80F99" w14:paraId="064F872C" w14:textId="77777777" w:rsidTr="003F248A">
        <w:tc>
          <w:tcPr>
            <w:tcW w:w="1939" w:type="pct"/>
          </w:tcPr>
          <w:p w14:paraId="6E827679" w14:textId="77777777" w:rsidR="00C44D1F" w:rsidRPr="00E80F99" w:rsidRDefault="00C44D1F" w:rsidP="009A0DDB">
            <w:pPr>
              <w:rPr>
                <w:rFonts w:ascii="Arial" w:hAnsi="Arial" w:cs="Arial"/>
                <w:sz w:val="20"/>
              </w:rPr>
            </w:pPr>
            <w:r w:rsidRPr="00E80F99">
              <w:rPr>
                <w:rFonts w:ascii="Arial" w:hAnsi="Arial" w:cs="Arial"/>
                <w:sz w:val="20"/>
              </w:rPr>
              <w:t xml:space="preserve">Female staff eligible </w:t>
            </w:r>
          </w:p>
        </w:tc>
        <w:tc>
          <w:tcPr>
            <w:tcW w:w="522" w:type="pct"/>
          </w:tcPr>
          <w:p w14:paraId="1E07FFC9" w14:textId="77777777" w:rsidR="00C44D1F" w:rsidRPr="00E80F99" w:rsidRDefault="00C44D1F" w:rsidP="009A0DDB">
            <w:pPr>
              <w:rPr>
                <w:rFonts w:ascii="Arial" w:hAnsi="Arial" w:cs="Arial"/>
                <w:sz w:val="20"/>
              </w:rPr>
            </w:pPr>
          </w:p>
        </w:tc>
        <w:tc>
          <w:tcPr>
            <w:tcW w:w="971" w:type="pct"/>
            <w:shd w:val="clear" w:color="auto" w:fill="auto"/>
          </w:tcPr>
          <w:p w14:paraId="33EC975D" w14:textId="77777777" w:rsidR="00C44D1F" w:rsidRPr="00E80F99" w:rsidRDefault="00C44D1F" w:rsidP="009A0DDB">
            <w:pPr>
              <w:rPr>
                <w:rFonts w:ascii="Arial" w:hAnsi="Arial" w:cs="Arial"/>
                <w:sz w:val="20"/>
              </w:rPr>
            </w:pPr>
          </w:p>
        </w:tc>
        <w:tc>
          <w:tcPr>
            <w:tcW w:w="1568" w:type="pct"/>
            <w:shd w:val="clear" w:color="auto" w:fill="auto"/>
          </w:tcPr>
          <w:p w14:paraId="1677A05B" w14:textId="77777777" w:rsidR="00C44D1F" w:rsidRPr="00E80F99" w:rsidRDefault="00C44D1F" w:rsidP="009A0DDB">
            <w:pPr>
              <w:rPr>
                <w:rFonts w:ascii="Arial" w:hAnsi="Arial" w:cs="Arial"/>
                <w:sz w:val="20"/>
              </w:rPr>
            </w:pPr>
          </w:p>
        </w:tc>
      </w:tr>
      <w:tr w:rsidR="00C44D1F" w:rsidRPr="00E80F99" w14:paraId="32C55311" w14:textId="77777777" w:rsidTr="003F248A">
        <w:tc>
          <w:tcPr>
            <w:tcW w:w="1939" w:type="pct"/>
          </w:tcPr>
          <w:p w14:paraId="34015ABB" w14:textId="77777777" w:rsidR="00C44D1F" w:rsidRPr="00E80F99" w:rsidRDefault="00C44D1F" w:rsidP="009A0DDB">
            <w:pPr>
              <w:rPr>
                <w:rFonts w:ascii="Arial" w:hAnsi="Arial" w:cs="Arial"/>
                <w:sz w:val="20"/>
              </w:rPr>
            </w:pPr>
            <w:r w:rsidRPr="00E80F99">
              <w:rPr>
                <w:rFonts w:ascii="Arial" w:hAnsi="Arial" w:cs="Arial"/>
                <w:sz w:val="20"/>
              </w:rPr>
              <w:t xml:space="preserve">Number of Trade Union Reps </w:t>
            </w:r>
          </w:p>
        </w:tc>
        <w:tc>
          <w:tcPr>
            <w:tcW w:w="522" w:type="pct"/>
          </w:tcPr>
          <w:p w14:paraId="3302972B" w14:textId="77777777" w:rsidR="00C44D1F" w:rsidRPr="00E80F99" w:rsidRDefault="00C44D1F" w:rsidP="009A0DDB">
            <w:pPr>
              <w:rPr>
                <w:rFonts w:ascii="Arial" w:hAnsi="Arial" w:cs="Arial"/>
                <w:sz w:val="20"/>
              </w:rPr>
            </w:pPr>
          </w:p>
        </w:tc>
        <w:tc>
          <w:tcPr>
            <w:tcW w:w="971" w:type="pct"/>
            <w:shd w:val="clear" w:color="auto" w:fill="auto"/>
          </w:tcPr>
          <w:p w14:paraId="056E214B" w14:textId="77777777" w:rsidR="00C44D1F" w:rsidRPr="00E80F99" w:rsidRDefault="00C44D1F" w:rsidP="009A0DDB">
            <w:pPr>
              <w:rPr>
                <w:rFonts w:ascii="Arial" w:hAnsi="Arial" w:cs="Arial"/>
                <w:sz w:val="20"/>
              </w:rPr>
            </w:pPr>
          </w:p>
        </w:tc>
        <w:tc>
          <w:tcPr>
            <w:tcW w:w="1568" w:type="pct"/>
            <w:shd w:val="clear" w:color="auto" w:fill="auto"/>
          </w:tcPr>
          <w:p w14:paraId="6CFFF776" w14:textId="77777777" w:rsidR="00C44D1F" w:rsidRPr="00E80F99" w:rsidRDefault="00C44D1F" w:rsidP="009A0DDB">
            <w:pPr>
              <w:rPr>
                <w:rFonts w:ascii="Arial" w:hAnsi="Arial" w:cs="Arial"/>
                <w:sz w:val="20"/>
              </w:rPr>
            </w:pPr>
          </w:p>
        </w:tc>
      </w:tr>
      <w:tr w:rsidR="00C44D1F" w:rsidRPr="00E80F99" w14:paraId="2F9E2365" w14:textId="77777777" w:rsidTr="003F248A">
        <w:tc>
          <w:tcPr>
            <w:tcW w:w="1939" w:type="pct"/>
          </w:tcPr>
          <w:p w14:paraId="57108DEA" w14:textId="77777777" w:rsidR="00C44D1F" w:rsidRPr="00E80F99" w:rsidRDefault="00C44D1F" w:rsidP="009A0DDB">
            <w:pPr>
              <w:rPr>
                <w:rFonts w:ascii="Arial" w:hAnsi="Arial" w:cs="Arial"/>
                <w:sz w:val="20"/>
              </w:rPr>
            </w:pPr>
            <w:r w:rsidRPr="00E80F99">
              <w:rPr>
                <w:rFonts w:ascii="Arial" w:hAnsi="Arial" w:cs="Arial"/>
                <w:sz w:val="20"/>
              </w:rPr>
              <w:t>Number of staff on maternity leave</w:t>
            </w:r>
          </w:p>
        </w:tc>
        <w:tc>
          <w:tcPr>
            <w:tcW w:w="522" w:type="pct"/>
          </w:tcPr>
          <w:p w14:paraId="31212293" w14:textId="77777777" w:rsidR="00C44D1F" w:rsidRPr="00E80F99" w:rsidRDefault="00C44D1F" w:rsidP="009A0DDB">
            <w:pPr>
              <w:rPr>
                <w:rFonts w:ascii="Arial" w:hAnsi="Arial" w:cs="Arial"/>
                <w:sz w:val="20"/>
              </w:rPr>
            </w:pPr>
          </w:p>
        </w:tc>
        <w:tc>
          <w:tcPr>
            <w:tcW w:w="971" w:type="pct"/>
            <w:shd w:val="clear" w:color="auto" w:fill="auto"/>
          </w:tcPr>
          <w:p w14:paraId="5F382FB3" w14:textId="77777777" w:rsidR="00C44D1F" w:rsidRPr="00E80F99" w:rsidRDefault="00C44D1F" w:rsidP="009A0DDB">
            <w:pPr>
              <w:rPr>
                <w:rFonts w:ascii="Arial" w:hAnsi="Arial" w:cs="Arial"/>
                <w:sz w:val="20"/>
              </w:rPr>
            </w:pPr>
          </w:p>
        </w:tc>
        <w:tc>
          <w:tcPr>
            <w:tcW w:w="1568" w:type="pct"/>
            <w:shd w:val="clear" w:color="auto" w:fill="auto"/>
          </w:tcPr>
          <w:p w14:paraId="098ADF1D" w14:textId="77777777" w:rsidR="00C44D1F" w:rsidRPr="00E80F99" w:rsidRDefault="00C44D1F" w:rsidP="009A0DDB">
            <w:pPr>
              <w:rPr>
                <w:rFonts w:ascii="Arial" w:hAnsi="Arial" w:cs="Arial"/>
                <w:sz w:val="20"/>
              </w:rPr>
            </w:pPr>
          </w:p>
        </w:tc>
      </w:tr>
      <w:tr w:rsidR="00C44D1F" w:rsidRPr="00E80F99" w14:paraId="69672555" w14:textId="77777777" w:rsidTr="003F248A">
        <w:tc>
          <w:tcPr>
            <w:tcW w:w="1939" w:type="pct"/>
          </w:tcPr>
          <w:p w14:paraId="60C09495" w14:textId="77777777" w:rsidR="00C44D1F" w:rsidRPr="00E80F99" w:rsidRDefault="00C44D1F" w:rsidP="009A0DDB">
            <w:pPr>
              <w:rPr>
                <w:rFonts w:ascii="Arial" w:hAnsi="Arial" w:cs="Arial"/>
                <w:sz w:val="20"/>
              </w:rPr>
            </w:pPr>
            <w:r w:rsidRPr="00E80F99">
              <w:rPr>
                <w:rFonts w:ascii="Arial" w:hAnsi="Arial" w:cs="Arial"/>
                <w:sz w:val="20"/>
              </w:rPr>
              <w:t xml:space="preserve">Number of staff on adoption leave </w:t>
            </w:r>
          </w:p>
        </w:tc>
        <w:tc>
          <w:tcPr>
            <w:tcW w:w="522" w:type="pct"/>
          </w:tcPr>
          <w:p w14:paraId="57110F7D" w14:textId="77777777" w:rsidR="00C44D1F" w:rsidRPr="00E80F99" w:rsidRDefault="00C44D1F" w:rsidP="009A0DDB">
            <w:pPr>
              <w:rPr>
                <w:rFonts w:ascii="Arial" w:hAnsi="Arial" w:cs="Arial"/>
                <w:sz w:val="20"/>
              </w:rPr>
            </w:pPr>
          </w:p>
        </w:tc>
        <w:tc>
          <w:tcPr>
            <w:tcW w:w="971" w:type="pct"/>
            <w:shd w:val="clear" w:color="auto" w:fill="auto"/>
          </w:tcPr>
          <w:p w14:paraId="448C15D0" w14:textId="77777777" w:rsidR="00C44D1F" w:rsidRPr="00E80F99" w:rsidRDefault="00C44D1F" w:rsidP="009A0DDB">
            <w:pPr>
              <w:rPr>
                <w:rFonts w:ascii="Arial" w:hAnsi="Arial" w:cs="Arial"/>
                <w:sz w:val="20"/>
              </w:rPr>
            </w:pPr>
          </w:p>
        </w:tc>
        <w:tc>
          <w:tcPr>
            <w:tcW w:w="1568" w:type="pct"/>
            <w:shd w:val="clear" w:color="auto" w:fill="auto"/>
          </w:tcPr>
          <w:p w14:paraId="4D2D9983" w14:textId="77777777" w:rsidR="00C44D1F" w:rsidRPr="00E80F99" w:rsidRDefault="00C44D1F" w:rsidP="009A0DDB">
            <w:pPr>
              <w:rPr>
                <w:rFonts w:ascii="Arial" w:hAnsi="Arial" w:cs="Arial"/>
                <w:sz w:val="20"/>
              </w:rPr>
            </w:pPr>
          </w:p>
        </w:tc>
      </w:tr>
      <w:tr w:rsidR="00C44D1F" w:rsidRPr="00E80F99" w14:paraId="220DDDBD" w14:textId="77777777" w:rsidTr="003F248A">
        <w:tc>
          <w:tcPr>
            <w:tcW w:w="1939" w:type="pct"/>
          </w:tcPr>
          <w:p w14:paraId="3510198D" w14:textId="77777777" w:rsidR="00C44D1F" w:rsidRPr="00E80F99" w:rsidRDefault="00C44D1F" w:rsidP="009A0DDB">
            <w:pPr>
              <w:rPr>
                <w:rFonts w:ascii="Arial" w:hAnsi="Arial" w:cs="Arial"/>
                <w:sz w:val="20"/>
              </w:rPr>
            </w:pPr>
            <w:r w:rsidRPr="00E80F99">
              <w:rPr>
                <w:rFonts w:ascii="Arial" w:hAnsi="Arial" w:cs="Arial"/>
                <w:sz w:val="20"/>
              </w:rPr>
              <w:t xml:space="preserve">Number of staff on shared parental leave </w:t>
            </w:r>
          </w:p>
        </w:tc>
        <w:tc>
          <w:tcPr>
            <w:tcW w:w="522" w:type="pct"/>
          </w:tcPr>
          <w:p w14:paraId="45B110BC" w14:textId="77777777" w:rsidR="00C44D1F" w:rsidRPr="00E80F99" w:rsidRDefault="00C44D1F" w:rsidP="009A0DDB">
            <w:pPr>
              <w:rPr>
                <w:rFonts w:ascii="Arial" w:hAnsi="Arial" w:cs="Arial"/>
                <w:sz w:val="20"/>
              </w:rPr>
            </w:pPr>
          </w:p>
        </w:tc>
        <w:tc>
          <w:tcPr>
            <w:tcW w:w="971" w:type="pct"/>
            <w:shd w:val="clear" w:color="auto" w:fill="auto"/>
          </w:tcPr>
          <w:p w14:paraId="34DBE652" w14:textId="77777777" w:rsidR="00C44D1F" w:rsidRPr="00E80F99" w:rsidRDefault="00C44D1F" w:rsidP="009A0DDB">
            <w:pPr>
              <w:rPr>
                <w:rFonts w:ascii="Arial" w:hAnsi="Arial" w:cs="Arial"/>
                <w:sz w:val="20"/>
              </w:rPr>
            </w:pPr>
          </w:p>
        </w:tc>
        <w:tc>
          <w:tcPr>
            <w:tcW w:w="1568" w:type="pct"/>
            <w:shd w:val="clear" w:color="auto" w:fill="auto"/>
          </w:tcPr>
          <w:p w14:paraId="731FB273" w14:textId="77777777" w:rsidR="00C44D1F" w:rsidRPr="00E80F99" w:rsidRDefault="00C44D1F" w:rsidP="009A0DDB">
            <w:pPr>
              <w:rPr>
                <w:rFonts w:ascii="Arial" w:hAnsi="Arial" w:cs="Arial"/>
                <w:sz w:val="20"/>
              </w:rPr>
            </w:pPr>
          </w:p>
        </w:tc>
      </w:tr>
      <w:tr w:rsidR="00C44D1F" w:rsidRPr="00E80F99" w14:paraId="0F6B29E9" w14:textId="77777777" w:rsidTr="003F248A">
        <w:tc>
          <w:tcPr>
            <w:tcW w:w="1939" w:type="pct"/>
          </w:tcPr>
          <w:p w14:paraId="09006E29" w14:textId="77777777" w:rsidR="00C44D1F" w:rsidRPr="00E80F99" w:rsidRDefault="00C44D1F" w:rsidP="009A0DDB">
            <w:pPr>
              <w:rPr>
                <w:rFonts w:ascii="Arial" w:hAnsi="Arial" w:cs="Arial"/>
                <w:sz w:val="20"/>
              </w:rPr>
            </w:pPr>
            <w:r w:rsidRPr="00E80F99">
              <w:rPr>
                <w:rFonts w:ascii="Arial" w:hAnsi="Arial" w:cs="Arial"/>
                <w:sz w:val="20"/>
              </w:rPr>
              <w:t xml:space="preserve">Number of staff on long term sick </w:t>
            </w:r>
          </w:p>
        </w:tc>
        <w:tc>
          <w:tcPr>
            <w:tcW w:w="522" w:type="pct"/>
          </w:tcPr>
          <w:p w14:paraId="708ECDD8" w14:textId="77777777" w:rsidR="00C44D1F" w:rsidRPr="00E80F99" w:rsidRDefault="00C44D1F" w:rsidP="009A0DDB">
            <w:pPr>
              <w:rPr>
                <w:rFonts w:ascii="Arial" w:hAnsi="Arial" w:cs="Arial"/>
                <w:sz w:val="20"/>
              </w:rPr>
            </w:pPr>
          </w:p>
        </w:tc>
        <w:tc>
          <w:tcPr>
            <w:tcW w:w="971" w:type="pct"/>
            <w:shd w:val="clear" w:color="auto" w:fill="auto"/>
          </w:tcPr>
          <w:p w14:paraId="317BC517" w14:textId="77777777" w:rsidR="00C44D1F" w:rsidRPr="00E80F99" w:rsidRDefault="00C44D1F" w:rsidP="009A0DDB">
            <w:pPr>
              <w:rPr>
                <w:rFonts w:ascii="Arial" w:hAnsi="Arial" w:cs="Arial"/>
                <w:sz w:val="20"/>
              </w:rPr>
            </w:pPr>
          </w:p>
        </w:tc>
        <w:tc>
          <w:tcPr>
            <w:tcW w:w="1568" w:type="pct"/>
            <w:shd w:val="clear" w:color="auto" w:fill="auto"/>
          </w:tcPr>
          <w:p w14:paraId="7444D34D" w14:textId="77777777" w:rsidR="00C44D1F" w:rsidRPr="00E80F99" w:rsidRDefault="00C44D1F" w:rsidP="009A0DDB">
            <w:pPr>
              <w:rPr>
                <w:rFonts w:ascii="Arial" w:hAnsi="Arial" w:cs="Arial"/>
                <w:sz w:val="20"/>
              </w:rPr>
            </w:pPr>
          </w:p>
        </w:tc>
      </w:tr>
      <w:tr w:rsidR="00C44D1F" w:rsidRPr="00E80F99" w14:paraId="53CDDC7A" w14:textId="77777777" w:rsidTr="003F248A">
        <w:tc>
          <w:tcPr>
            <w:tcW w:w="1939" w:type="pct"/>
          </w:tcPr>
          <w:p w14:paraId="1D3389B7" w14:textId="77777777" w:rsidR="00C44D1F" w:rsidRPr="00E80F99" w:rsidRDefault="00C44D1F" w:rsidP="009A0DDB">
            <w:pPr>
              <w:rPr>
                <w:rFonts w:ascii="Arial" w:hAnsi="Arial" w:cs="Arial"/>
                <w:sz w:val="20"/>
              </w:rPr>
            </w:pPr>
            <w:r w:rsidRPr="00E80F99">
              <w:rPr>
                <w:rFonts w:ascii="Arial" w:hAnsi="Arial" w:cs="Arial"/>
                <w:sz w:val="20"/>
              </w:rPr>
              <w:t>Under 25</w:t>
            </w:r>
          </w:p>
        </w:tc>
        <w:tc>
          <w:tcPr>
            <w:tcW w:w="522" w:type="pct"/>
          </w:tcPr>
          <w:p w14:paraId="5D37028D" w14:textId="77777777" w:rsidR="00C44D1F" w:rsidRPr="00E80F99" w:rsidRDefault="00C44D1F" w:rsidP="009A0DDB">
            <w:pPr>
              <w:rPr>
                <w:rFonts w:ascii="Arial" w:hAnsi="Arial" w:cs="Arial"/>
                <w:sz w:val="20"/>
              </w:rPr>
            </w:pPr>
          </w:p>
        </w:tc>
        <w:tc>
          <w:tcPr>
            <w:tcW w:w="971" w:type="pct"/>
            <w:shd w:val="clear" w:color="auto" w:fill="auto"/>
          </w:tcPr>
          <w:p w14:paraId="2269C998" w14:textId="77777777" w:rsidR="00C44D1F" w:rsidRPr="00E80F99" w:rsidRDefault="00C44D1F" w:rsidP="009A0DDB">
            <w:pPr>
              <w:rPr>
                <w:rFonts w:ascii="Arial" w:hAnsi="Arial" w:cs="Arial"/>
                <w:sz w:val="20"/>
              </w:rPr>
            </w:pPr>
          </w:p>
        </w:tc>
        <w:tc>
          <w:tcPr>
            <w:tcW w:w="1568" w:type="pct"/>
            <w:shd w:val="clear" w:color="auto" w:fill="auto"/>
          </w:tcPr>
          <w:p w14:paraId="4F67950C" w14:textId="77777777" w:rsidR="00C44D1F" w:rsidRPr="00E80F99" w:rsidRDefault="00C44D1F" w:rsidP="009A0DDB">
            <w:pPr>
              <w:rPr>
                <w:rFonts w:ascii="Arial" w:hAnsi="Arial" w:cs="Arial"/>
                <w:sz w:val="20"/>
              </w:rPr>
            </w:pPr>
          </w:p>
        </w:tc>
      </w:tr>
      <w:tr w:rsidR="00C44D1F" w:rsidRPr="00E80F99" w14:paraId="3A4323A7" w14:textId="77777777" w:rsidTr="003F248A">
        <w:tc>
          <w:tcPr>
            <w:tcW w:w="1939" w:type="pct"/>
          </w:tcPr>
          <w:p w14:paraId="1B901C79" w14:textId="77777777" w:rsidR="00C44D1F" w:rsidRPr="00E80F99" w:rsidRDefault="00C44D1F" w:rsidP="009A0DDB">
            <w:pPr>
              <w:rPr>
                <w:rFonts w:ascii="Arial" w:hAnsi="Arial" w:cs="Arial"/>
                <w:sz w:val="20"/>
              </w:rPr>
            </w:pPr>
            <w:r w:rsidRPr="00E80F99">
              <w:rPr>
                <w:rFonts w:ascii="Arial" w:hAnsi="Arial" w:cs="Arial"/>
                <w:sz w:val="20"/>
              </w:rPr>
              <w:t>25 to 29</w:t>
            </w:r>
          </w:p>
        </w:tc>
        <w:tc>
          <w:tcPr>
            <w:tcW w:w="522" w:type="pct"/>
          </w:tcPr>
          <w:p w14:paraId="02A113DF" w14:textId="77777777" w:rsidR="00C44D1F" w:rsidRPr="00E80F99" w:rsidRDefault="00C44D1F" w:rsidP="009A0DDB">
            <w:pPr>
              <w:rPr>
                <w:rFonts w:ascii="Arial" w:hAnsi="Arial" w:cs="Arial"/>
                <w:sz w:val="20"/>
              </w:rPr>
            </w:pPr>
          </w:p>
        </w:tc>
        <w:tc>
          <w:tcPr>
            <w:tcW w:w="971" w:type="pct"/>
            <w:shd w:val="clear" w:color="auto" w:fill="auto"/>
          </w:tcPr>
          <w:p w14:paraId="7883F12E" w14:textId="77777777" w:rsidR="00C44D1F" w:rsidRPr="00E80F99" w:rsidRDefault="00C44D1F" w:rsidP="009A0DDB">
            <w:pPr>
              <w:rPr>
                <w:rFonts w:ascii="Arial" w:hAnsi="Arial" w:cs="Arial"/>
                <w:sz w:val="20"/>
              </w:rPr>
            </w:pPr>
          </w:p>
        </w:tc>
        <w:tc>
          <w:tcPr>
            <w:tcW w:w="1568" w:type="pct"/>
            <w:shd w:val="clear" w:color="auto" w:fill="auto"/>
          </w:tcPr>
          <w:p w14:paraId="78C86121" w14:textId="77777777" w:rsidR="00C44D1F" w:rsidRPr="00E80F99" w:rsidRDefault="00C44D1F" w:rsidP="009A0DDB">
            <w:pPr>
              <w:rPr>
                <w:rFonts w:ascii="Arial" w:hAnsi="Arial" w:cs="Arial"/>
                <w:sz w:val="20"/>
              </w:rPr>
            </w:pPr>
          </w:p>
        </w:tc>
      </w:tr>
      <w:tr w:rsidR="00C44D1F" w:rsidRPr="00E80F99" w14:paraId="21A15026" w14:textId="77777777" w:rsidTr="003F248A">
        <w:tc>
          <w:tcPr>
            <w:tcW w:w="1939" w:type="pct"/>
          </w:tcPr>
          <w:p w14:paraId="3CBB9077" w14:textId="77777777" w:rsidR="00C44D1F" w:rsidRPr="00E80F99" w:rsidRDefault="00C44D1F" w:rsidP="009A0DDB">
            <w:pPr>
              <w:rPr>
                <w:rFonts w:ascii="Arial" w:hAnsi="Arial" w:cs="Arial"/>
                <w:sz w:val="20"/>
              </w:rPr>
            </w:pPr>
            <w:r w:rsidRPr="00E80F99">
              <w:rPr>
                <w:rFonts w:ascii="Arial" w:hAnsi="Arial" w:cs="Arial"/>
                <w:sz w:val="20"/>
              </w:rPr>
              <w:t>30 to 34</w:t>
            </w:r>
          </w:p>
        </w:tc>
        <w:tc>
          <w:tcPr>
            <w:tcW w:w="522" w:type="pct"/>
          </w:tcPr>
          <w:p w14:paraId="02A1F40F" w14:textId="77777777" w:rsidR="00C44D1F" w:rsidRPr="00E80F99" w:rsidRDefault="00C44D1F" w:rsidP="009A0DDB">
            <w:pPr>
              <w:rPr>
                <w:rFonts w:ascii="Arial" w:hAnsi="Arial" w:cs="Arial"/>
                <w:sz w:val="20"/>
              </w:rPr>
            </w:pPr>
          </w:p>
        </w:tc>
        <w:tc>
          <w:tcPr>
            <w:tcW w:w="971" w:type="pct"/>
            <w:shd w:val="clear" w:color="auto" w:fill="auto"/>
          </w:tcPr>
          <w:p w14:paraId="1A1C9A39" w14:textId="77777777" w:rsidR="00C44D1F" w:rsidRPr="00E80F99" w:rsidRDefault="00C44D1F" w:rsidP="009A0DDB">
            <w:pPr>
              <w:rPr>
                <w:rFonts w:ascii="Arial" w:hAnsi="Arial" w:cs="Arial"/>
                <w:sz w:val="20"/>
              </w:rPr>
            </w:pPr>
          </w:p>
        </w:tc>
        <w:tc>
          <w:tcPr>
            <w:tcW w:w="1568" w:type="pct"/>
            <w:shd w:val="clear" w:color="auto" w:fill="auto"/>
          </w:tcPr>
          <w:p w14:paraId="56554E15" w14:textId="77777777" w:rsidR="00C44D1F" w:rsidRPr="00E80F99" w:rsidRDefault="00C44D1F" w:rsidP="009A0DDB">
            <w:pPr>
              <w:rPr>
                <w:rFonts w:ascii="Arial" w:hAnsi="Arial" w:cs="Arial"/>
                <w:sz w:val="20"/>
              </w:rPr>
            </w:pPr>
          </w:p>
        </w:tc>
      </w:tr>
      <w:tr w:rsidR="00C44D1F" w:rsidRPr="00E80F99" w14:paraId="75AFA6BD" w14:textId="77777777" w:rsidTr="003F248A">
        <w:tc>
          <w:tcPr>
            <w:tcW w:w="1939" w:type="pct"/>
          </w:tcPr>
          <w:p w14:paraId="448C9773" w14:textId="77777777" w:rsidR="00C44D1F" w:rsidRPr="00E80F99" w:rsidRDefault="00C44D1F" w:rsidP="009A0DDB">
            <w:pPr>
              <w:rPr>
                <w:rFonts w:ascii="Arial" w:hAnsi="Arial" w:cs="Arial"/>
                <w:sz w:val="20"/>
              </w:rPr>
            </w:pPr>
            <w:r w:rsidRPr="00E80F99">
              <w:rPr>
                <w:rFonts w:ascii="Arial" w:hAnsi="Arial" w:cs="Arial"/>
                <w:sz w:val="20"/>
              </w:rPr>
              <w:t>35 – 39</w:t>
            </w:r>
          </w:p>
        </w:tc>
        <w:tc>
          <w:tcPr>
            <w:tcW w:w="522" w:type="pct"/>
          </w:tcPr>
          <w:p w14:paraId="609AE1DB" w14:textId="77777777" w:rsidR="00C44D1F" w:rsidRPr="00E80F99" w:rsidRDefault="00C44D1F" w:rsidP="009A0DDB">
            <w:pPr>
              <w:rPr>
                <w:rFonts w:ascii="Arial" w:hAnsi="Arial" w:cs="Arial"/>
                <w:sz w:val="20"/>
              </w:rPr>
            </w:pPr>
          </w:p>
        </w:tc>
        <w:tc>
          <w:tcPr>
            <w:tcW w:w="971" w:type="pct"/>
            <w:shd w:val="clear" w:color="auto" w:fill="auto"/>
          </w:tcPr>
          <w:p w14:paraId="30D7688C" w14:textId="77777777" w:rsidR="00C44D1F" w:rsidRPr="00E80F99" w:rsidRDefault="00C44D1F" w:rsidP="009A0DDB">
            <w:pPr>
              <w:rPr>
                <w:rFonts w:ascii="Arial" w:hAnsi="Arial" w:cs="Arial"/>
                <w:sz w:val="20"/>
              </w:rPr>
            </w:pPr>
          </w:p>
        </w:tc>
        <w:tc>
          <w:tcPr>
            <w:tcW w:w="1568" w:type="pct"/>
            <w:shd w:val="clear" w:color="auto" w:fill="auto"/>
          </w:tcPr>
          <w:p w14:paraId="52D2A278" w14:textId="77777777" w:rsidR="00C44D1F" w:rsidRPr="00E80F99" w:rsidRDefault="00C44D1F" w:rsidP="009A0DDB">
            <w:pPr>
              <w:rPr>
                <w:rFonts w:ascii="Arial" w:hAnsi="Arial" w:cs="Arial"/>
                <w:sz w:val="20"/>
              </w:rPr>
            </w:pPr>
          </w:p>
        </w:tc>
      </w:tr>
      <w:tr w:rsidR="00C44D1F" w:rsidRPr="00E80F99" w14:paraId="68D19BEA" w14:textId="77777777" w:rsidTr="003F248A">
        <w:tc>
          <w:tcPr>
            <w:tcW w:w="1939" w:type="pct"/>
          </w:tcPr>
          <w:p w14:paraId="6E9C95FF" w14:textId="77777777" w:rsidR="00C44D1F" w:rsidRPr="00E80F99" w:rsidRDefault="00C44D1F" w:rsidP="009A0DDB">
            <w:pPr>
              <w:rPr>
                <w:rFonts w:ascii="Arial" w:hAnsi="Arial" w:cs="Arial"/>
                <w:sz w:val="20"/>
              </w:rPr>
            </w:pPr>
            <w:r w:rsidRPr="00E80F99">
              <w:rPr>
                <w:rFonts w:ascii="Arial" w:hAnsi="Arial" w:cs="Arial"/>
                <w:sz w:val="20"/>
              </w:rPr>
              <w:t>40-44</w:t>
            </w:r>
          </w:p>
        </w:tc>
        <w:tc>
          <w:tcPr>
            <w:tcW w:w="522" w:type="pct"/>
          </w:tcPr>
          <w:p w14:paraId="083342DD" w14:textId="77777777" w:rsidR="00C44D1F" w:rsidRPr="00E80F99" w:rsidRDefault="00C44D1F" w:rsidP="009A0DDB">
            <w:pPr>
              <w:rPr>
                <w:rFonts w:ascii="Arial" w:hAnsi="Arial" w:cs="Arial"/>
                <w:sz w:val="20"/>
              </w:rPr>
            </w:pPr>
          </w:p>
        </w:tc>
        <w:tc>
          <w:tcPr>
            <w:tcW w:w="971" w:type="pct"/>
            <w:shd w:val="clear" w:color="auto" w:fill="auto"/>
          </w:tcPr>
          <w:p w14:paraId="3198C911" w14:textId="77777777" w:rsidR="00C44D1F" w:rsidRPr="00E80F99" w:rsidRDefault="00C44D1F" w:rsidP="009A0DDB">
            <w:pPr>
              <w:rPr>
                <w:rFonts w:ascii="Arial" w:hAnsi="Arial" w:cs="Arial"/>
                <w:sz w:val="20"/>
              </w:rPr>
            </w:pPr>
          </w:p>
        </w:tc>
        <w:tc>
          <w:tcPr>
            <w:tcW w:w="1568" w:type="pct"/>
            <w:shd w:val="clear" w:color="auto" w:fill="auto"/>
          </w:tcPr>
          <w:p w14:paraId="4D664E2B" w14:textId="77777777" w:rsidR="00C44D1F" w:rsidRPr="00E80F99" w:rsidRDefault="00C44D1F" w:rsidP="009A0DDB">
            <w:pPr>
              <w:rPr>
                <w:rFonts w:ascii="Arial" w:hAnsi="Arial" w:cs="Arial"/>
                <w:sz w:val="20"/>
              </w:rPr>
            </w:pPr>
          </w:p>
        </w:tc>
      </w:tr>
      <w:tr w:rsidR="00C44D1F" w:rsidRPr="00E80F99" w14:paraId="20A5C02C" w14:textId="77777777" w:rsidTr="003F248A">
        <w:tc>
          <w:tcPr>
            <w:tcW w:w="1939" w:type="pct"/>
          </w:tcPr>
          <w:p w14:paraId="4C57471C" w14:textId="77777777" w:rsidR="00C44D1F" w:rsidRPr="00E80F99" w:rsidRDefault="00C44D1F" w:rsidP="009A0DDB">
            <w:pPr>
              <w:rPr>
                <w:rFonts w:ascii="Arial" w:hAnsi="Arial" w:cs="Arial"/>
                <w:sz w:val="20"/>
              </w:rPr>
            </w:pPr>
            <w:r w:rsidRPr="00E80F99">
              <w:rPr>
                <w:rFonts w:ascii="Arial" w:hAnsi="Arial" w:cs="Arial"/>
                <w:sz w:val="20"/>
              </w:rPr>
              <w:t>45-49</w:t>
            </w:r>
          </w:p>
        </w:tc>
        <w:tc>
          <w:tcPr>
            <w:tcW w:w="522" w:type="pct"/>
          </w:tcPr>
          <w:p w14:paraId="4B4FD49D" w14:textId="77777777" w:rsidR="00C44D1F" w:rsidRPr="00E80F99" w:rsidRDefault="00C44D1F" w:rsidP="009A0DDB">
            <w:pPr>
              <w:rPr>
                <w:rFonts w:ascii="Arial" w:hAnsi="Arial" w:cs="Arial"/>
                <w:sz w:val="20"/>
              </w:rPr>
            </w:pPr>
          </w:p>
        </w:tc>
        <w:tc>
          <w:tcPr>
            <w:tcW w:w="971" w:type="pct"/>
            <w:shd w:val="clear" w:color="auto" w:fill="auto"/>
          </w:tcPr>
          <w:p w14:paraId="509C63E6" w14:textId="77777777" w:rsidR="00C44D1F" w:rsidRPr="00E80F99" w:rsidRDefault="00C44D1F" w:rsidP="009A0DDB">
            <w:pPr>
              <w:rPr>
                <w:rFonts w:ascii="Arial" w:hAnsi="Arial" w:cs="Arial"/>
                <w:sz w:val="20"/>
              </w:rPr>
            </w:pPr>
          </w:p>
        </w:tc>
        <w:tc>
          <w:tcPr>
            <w:tcW w:w="1568" w:type="pct"/>
            <w:shd w:val="clear" w:color="auto" w:fill="auto"/>
          </w:tcPr>
          <w:p w14:paraId="1AB158BB" w14:textId="77777777" w:rsidR="00C44D1F" w:rsidRPr="00E80F99" w:rsidRDefault="00C44D1F" w:rsidP="009A0DDB">
            <w:pPr>
              <w:rPr>
                <w:rFonts w:ascii="Arial" w:hAnsi="Arial" w:cs="Arial"/>
                <w:sz w:val="20"/>
              </w:rPr>
            </w:pPr>
          </w:p>
        </w:tc>
      </w:tr>
      <w:tr w:rsidR="00C44D1F" w:rsidRPr="00E80F99" w14:paraId="3A19CBC8" w14:textId="77777777" w:rsidTr="003F248A">
        <w:tc>
          <w:tcPr>
            <w:tcW w:w="1939" w:type="pct"/>
          </w:tcPr>
          <w:p w14:paraId="11CA2158" w14:textId="77777777" w:rsidR="00C44D1F" w:rsidRPr="00E80F99" w:rsidRDefault="00C44D1F" w:rsidP="009A0DDB">
            <w:pPr>
              <w:rPr>
                <w:rFonts w:ascii="Arial" w:hAnsi="Arial" w:cs="Arial"/>
                <w:sz w:val="20"/>
              </w:rPr>
            </w:pPr>
            <w:r w:rsidRPr="00E80F99">
              <w:rPr>
                <w:rFonts w:ascii="Arial" w:hAnsi="Arial" w:cs="Arial"/>
                <w:sz w:val="20"/>
              </w:rPr>
              <w:t>50-54</w:t>
            </w:r>
          </w:p>
        </w:tc>
        <w:tc>
          <w:tcPr>
            <w:tcW w:w="522" w:type="pct"/>
          </w:tcPr>
          <w:p w14:paraId="126DD9C7" w14:textId="77777777" w:rsidR="00C44D1F" w:rsidRPr="00E80F99" w:rsidRDefault="00C44D1F" w:rsidP="009A0DDB">
            <w:pPr>
              <w:rPr>
                <w:rFonts w:ascii="Arial" w:hAnsi="Arial" w:cs="Arial"/>
                <w:sz w:val="20"/>
              </w:rPr>
            </w:pPr>
          </w:p>
        </w:tc>
        <w:tc>
          <w:tcPr>
            <w:tcW w:w="971" w:type="pct"/>
            <w:shd w:val="clear" w:color="auto" w:fill="auto"/>
          </w:tcPr>
          <w:p w14:paraId="1B487299" w14:textId="77777777" w:rsidR="00C44D1F" w:rsidRPr="00E80F99" w:rsidRDefault="00C44D1F" w:rsidP="009A0DDB">
            <w:pPr>
              <w:rPr>
                <w:rFonts w:ascii="Arial" w:hAnsi="Arial" w:cs="Arial"/>
                <w:sz w:val="20"/>
              </w:rPr>
            </w:pPr>
          </w:p>
        </w:tc>
        <w:tc>
          <w:tcPr>
            <w:tcW w:w="1568" w:type="pct"/>
            <w:shd w:val="clear" w:color="auto" w:fill="auto"/>
          </w:tcPr>
          <w:p w14:paraId="4561201D" w14:textId="77777777" w:rsidR="00C44D1F" w:rsidRPr="00E80F99" w:rsidRDefault="00C44D1F" w:rsidP="009A0DDB">
            <w:pPr>
              <w:rPr>
                <w:rFonts w:ascii="Arial" w:hAnsi="Arial" w:cs="Arial"/>
                <w:sz w:val="20"/>
              </w:rPr>
            </w:pPr>
          </w:p>
        </w:tc>
      </w:tr>
      <w:tr w:rsidR="00C44D1F" w:rsidRPr="00E80F99" w14:paraId="17DB381E" w14:textId="77777777" w:rsidTr="003F248A">
        <w:tc>
          <w:tcPr>
            <w:tcW w:w="1939" w:type="pct"/>
          </w:tcPr>
          <w:p w14:paraId="0AAB89EE" w14:textId="77777777" w:rsidR="00C44D1F" w:rsidRPr="00E80F99" w:rsidRDefault="00C44D1F" w:rsidP="009A0DDB">
            <w:pPr>
              <w:rPr>
                <w:rFonts w:ascii="Arial" w:hAnsi="Arial" w:cs="Arial"/>
                <w:sz w:val="20"/>
              </w:rPr>
            </w:pPr>
            <w:r w:rsidRPr="00E80F99">
              <w:rPr>
                <w:rFonts w:ascii="Arial" w:hAnsi="Arial" w:cs="Arial"/>
                <w:sz w:val="20"/>
              </w:rPr>
              <w:t>55-59</w:t>
            </w:r>
          </w:p>
        </w:tc>
        <w:tc>
          <w:tcPr>
            <w:tcW w:w="522" w:type="pct"/>
          </w:tcPr>
          <w:p w14:paraId="71D733DE" w14:textId="77777777" w:rsidR="00C44D1F" w:rsidRPr="00E80F99" w:rsidRDefault="00C44D1F" w:rsidP="009A0DDB">
            <w:pPr>
              <w:rPr>
                <w:rFonts w:ascii="Arial" w:hAnsi="Arial" w:cs="Arial"/>
                <w:sz w:val="20"/>
              </w:rPr>
            </w:pPr>
          </w:p>
        </w:tc>
        <w:tc>
          <w:tcPr>
            <w:tcW w:w="971" w:type="pct"/>
            <w:shd w:val="clear" w:color="auto" w:fill="auto"/>
          </w:tcPr>
          <w:p w14:paraId="67EDC5A1" w14:textId="77777777" w:rsidR="00C44D1F" w:rsidRPr="00E80F99" w:rsidRDefault="00C44D1F" w:rsidP="009A0DDB">
            <w:pPr>
              <w:rPr>
                <w:rFonts w:ascii="Arial" w:hAnsi="Arial" w:cs="Arial"/>
                <w:sz w:val="20"/>
              </w:rPr>
            </w:pPr>
          </w:p>
        </w:tc>
        <w:tc>
          <w:tcPr>
            <w:tcW w:w="1568" w:type="pct"/>
            <w:shd w:val="clear" w:color="auto" w:fill="auto"/>
          </w:tcPr>
          <w:p w14:paraId="27C3A69A" w14:textId="77777777" w:rsidR="00C44D1F" w:rsidRPr="00E80F99" w:rsidRDefault="00C44D1F" w:rsidP="009A0DDB">
            <w:pPr>
              <w:rPr>
                <w:rFonts w:ascii="Arial" w:hAnsi="Arial" w:cs="Arial"/>
                <w:sz w:val="20"/>
              </w:rPr>
            </w:pPr>
          </w:p>
        </w:tc>
      </w:tr>
      <w:tr w:rsidR="00C44D1F" w:rsidRPr="00E80F99" w14:paraId="43451BAC" w14:textId="77777777" w:rsidTr="003F248A">
        <w:tc>
          <w:tcPr>
            <w:tcW w:w="1939" w:type="pct"/>
          </w:tcPr>
          <w:p w14:paraId="50048607" w14:textId="77777777" w:rsidR="00C44D1F" w:rsidRPr="00E80F99" w:rsidRDefault="00C44D1F" w:rsidP="009A0DDB">
            <w:pPr>
              <w:rPr>
                <w:rFonts w:ascii="Arial" w:hAnsi="Arial" w:cs="Arial"/>
                <w:sz w:val="20"/>
              </w:rPr>
            </w:pPr>
            <w:r w:rsidRPr="00E80F99">
              <w:rPr>
                <w:rFonts w:ascii="Arial" w:hAnsi="Arial" w:cs="Arial"/>
                <w:sz w:val="20"/>
              </w:rPr>
              <w:t xml:space="preserve">Over 60 </w:t>
            </w:r>
          </w:p>
        </w:tc>
        <w:tc>
          <w:tcPr>
            <w:tcW w:w="522" w:type="pct"/>
          </w:tcPr>
          <w:p w14:paraId="58969E0C" w14:textId="77777777" w:rsidR="00C44D1F" w:rsidRPr="00E80F99" w:rsidRDefault="00C44D1F" w:rsidP="009A0DDB">
            <w:pPr>
              <w:rPr>
                <w:rFonts w:ascii="Arial" w:hAnsi="Arial" w:cs="Arial"/>
                <w:sz w:val="20"/>
              </w:rPr>
            </w:pPr>
          </w:p>
        </w:tc>
        <w:tc>
          <w:tcPr>
            <w:tcW w:w="971" w:type="pct"/>
            <w:shd w:val="clear" w:color="auto" w:fill="auto"/>
          </w:tcPr>
          <w:p w14:paraId="253A1498" w14:textId="77777777" w:rsidR="00C44D1F" w:rsidRPr="00E80F99" w:rsidRDefault="00C44D1F" w:rsidP="009A0DDB">
            <w:pPr>
              <w:rPr>
                <w:rFonts w:ascii="Arial" w:hAnsi="Arial" w:cs="Arial"/>
                <w:sz w:val="20"/>
              </w:rPr>
            </w:pPr>
          </w:p>
        </w:tc>
        <w:tc>
          <w:tcPr>
            <w:tcW w:w="1568" w:type="pct"/>
            <w:shd w:val="clear" w:color="auto" w:fill="auto"/>
          </w:tcPr>
          <w:p w14:paraId="4034C3B7" w14:textId="77777777" w:rsidR="00C44D1F" w:rsidRPr="00E80F99" w:rsidRDefault="00C44D1F" w:rsidP="009A0DDB">
            <w:pPr>
              <w:rPr>
                <w:rFonts w:ascii="Arial" w:hAnsi="Arial" w:cs="Arial"/>
                <w:sz w:val="20"/>
              </w:rPr>
            </w:pPr>
          </w:p>
        </w:tc>
      </w:tr>
      <w:tr w:rsidR="00C44D1F" w:rsidRPr="00E80F99" w14:paraId="6CD291F9" w14:textId="77777777" w:rsidTr="003F248A">
        <w:tc>
          <w:tcPr>
            <w:tcW w:w="1939" w:type="pct"/>
          </w:tcPr>
          <w:p w14:paraId="4D43674E" w14:textId="77777777" w:rsidR="00C44D1F" w:rsidRPr="00E80F99" w:rsidRDefault="00C44D1F" w:rsidP="009A0DDB">
            <w:pPr>
              <w:rPr>
                <w:rFonts w:ascii="Arial" w:hAnsi="Arial" w:cs="Arial"/>
                <w:sz w:val="20"/>
              </w:rPr>
            </w:pPr>
            <w:r w:rsidRPr="00E80F99">
              <w:rPr>
                <w:rFonts w:ascii="Arial" w:hAnsi="Arial" w:cs="Arial"/>
                <w:sz w:val="20"/>
              </w:rPr>
              <w:t>Number of appeals</w:t>
            </w:r>
          </w:p>
        </w:tc>
        <w:tc>
          <w:tcPr>
            <w:tcW w:w="522" w:type="pct"/>
          </w:tcPr>
          <w:p w14:paraId="2DDF02AA" w14:textId="77777777" w:rsidR="00C44D1F" w:rsidRPr="00E80F99" w:rsidRDefault="00C44D1F" w:rsidP="009A0DDB">
            <w:pPr>
              <w:rPr>
                <w:rFonts w:ascii="Arial" w:hAnsi="Arial" w:cs="Arial"/>
                <w:sz w:val="20"/>
              </w:rPr>
            </w:pPr>
          </w:p>
        </w:tc>
        <w:tc>
          <w:tcPr>
            <w:tcW w:w="971" w:type="pct"/>
            <w:shd w:val="clear" w:color="auto" w:fill="auto"/>
          </w:tcPr>
          <w:p w14:paraId="5F75F9BD" w14:textId="77777777" w:rsidR="00C44D1F" w:rsidRPr="00E80F99" w:rsidRDefault="00C44D1F" w:rsidP="009A0DDB">
            <w:pPr>
              <w:rPr>
                <w:rFonts w:ascii="Arial" w:hAnsi="Arial" w:cs="Arial"/>
                <w:sz w:val="20"/>
              </w:rPr>
            </w:pPr>
            <w:r w:rsidRPr="00E80F99">
              <w:rPr>
                <w:rFonts w:ascii="Arial" w:hAnsi="Arial" w:cs="Arial"/>
                <w:sz w:val="20"/>
              </w:rPr>
              <w:t xml:space="preserve">Number of appeals upheld </w:t>
            </w:r>
          </w:p>
        </w:tc>
        <w:tc>
          <w:tcPr>
            <w:tcW w:w="1568" w:type="pct"/>
            <w:shd w:val="clear" w:color="auto" w:fill="auto"/>
          </w:tcPr>
          <w:p w14:paraId="4BFABA86" w14:textId="77777777" w:rsidR="00C44D1F" w:rsidRPr="00E80F99" w:rsidRDefault="00C44D1F" w:rsidP="009A0DDB">
            <w:pPr>
              <w:rPr>
                <w:rFonts w:ascii="Arial" w:hAnsi="Arial" w:cs="Arial"/>
                <w:sz w:val="20"/>
              </w:rPr>
            </w:pPr>
          </w:p>
        </w:tc>
      </w:tr>
    </w:tbl>
    <w:p w14:paraId="653701DA" w14:textId="77777777" w:rsidR="00C44D1F" w:rsidRPr="00E80F99" w:rsidRDefault="00C44D1F" w:rsidP="00C44D1F">
      <w:pPr>
        <w:rPr>
          <w:rFonts w:ascii="Arial" w:hAnsi="Arial" w:cs="Arial"/>
          <w:sz w:val="20"/>
        </w:rPr>
      </w:pPr>
    </w:p>
    <w:tbl>
      <w:tblPr>
        <w:tblStyle w:val="TableGrid"/>
        <w:tblW w:w="5000" w:type="pct"/>
        <w:tblLook w:val="04A0" w:firstRow="1" w:lastRow="0" w:firstColumn="1" w:lastColumn="0" w:noHBand="0" w:noVBand="1"/>
      </w:tblPr>
      <w:tblGrid>
        <w:gridCol w:w="9622"/>
      </w:tblGrid>
      <w:tr w:rsidR="00C44D1F" w:rsidRPr="00E80F99" w14:paraId="14C88551" w14:textId="77777777" w:rsidTr="003F248A">
        <w:tc>
          <w:tcPr>
            <w:tcW w:w="5000" w:type="pct"/>
            <w:shd w:val="clear" w:color="auto" w:fill="95B3D7" w:themeFill="accent1" w:themeFillTint="99"/>
          </w:tcPr>
          <w:p w14:paraId="0A4F06E7" w14:textId="77777777" w:rsidR="00C44D1F" w:rsidRPr="00E80F99" w:rsidRDefault="00C44D1F" w:rsidP="009A0DDB">
            <w:pPr>
              <w:rPr>
                <w:rFonts w:ascii="Arial" w:hAnsi="Arial" w:cs="Arial"/>
                <w:sz w:val="20"/>
              </w:rPr>
            </w:pPr>
            <w:r w:rsidRPr="00E80F99">
              <w:rPr>
                <w:rFonts w:ascii="Arial" w:hAnsi="Arial" w:cs="Arial"/>
                <w:sz w:val="20"/>
              </w:rPr>
              <w:t xml:space="preserve">Any other academy specific comments about the data being provided </w:t>
            </w:r>
          </w:p>
        </w:tc>
      </w:tr>
      <w:tr w:rsidR="00C44D1F" w:rsidRPr="00E80F99" w14:paraId="6608694E" w14:textId="77777777" w:rsidTr="003F248A">
        <w:tc>
          <w:tcPr>
            <w:tcW w:w="5000" w:type="pct"/>
          </w:tcPr>
          <w:p w14:paraId="6BAF2D25" w14:textId="77777777" w:rsidR="00C44D1F" w:rsidRPr="00E80F99" w:rsidRDefault="00C44D1F" w:rsidP="009A0DDB">
            <w:pPr>
              <w:rPr>
                <w:rFonts w:ascii="Arial" w:hAnsi="Arial" w:cs="Arial"/>
                <w:sz w:val="20"/>
              </w:rPr>
            </w:pPr>
          </w:p>
          <w:p w14:paraId="3A63D18A" w14:textId="77777777" w:rsidR="00C44D1F" w:rsidRPr="00E80F99" w:rsidRDefault="00C44D1F" w:rsidP="009A0DDB">
            <w:pPr>
              <w:rPr>
                <w:rFonts w:ascii="Arial" w:hAnsi="Arial" w:cs="Arial"/>
                <w:sz w:val="20"/>
              </w:rPr>
            </w:pPr>
          </w:p>
          <w:p w14:paraId="226A6098" w14:textId="77777777" w:rsidR="00C44D1F" w:rsidRPr="00E80F99" w:rsidRDefault="00C44D1F" w:rsidP="009A0DDB">
            <w:pPr>
              <w:rPr>
                <w:rFonts w:ascii="Arial" w:hAnsi="Arial" w:cs="Arial"/>
                <w:sz w:val="20"/>
              </w:rPr>
            </w:pPr>
          </w:p>
        </w:tc>
      </w:tr>
      <w:bookmarkEnd w:id="74"/>
    </w:tbl>
    <w:p w14:paraId="6BBCB71D" w14:textId="77777777" w:rsidR="00C44D1F" w:rsidRPr="00E80F99" w:rsidRDefault="00C44D1F" w:rsidP="00C44D1F">
      <w:pPr>
        <w:rPr>
          <w:rFonts w:ascii="Arial" w:hAnsi="Arial" w:cs="Arial"/>
          <w:b/>
          <w:sz w:val="20"/>
        </w:rPr>
      </w:pPr>
    </w:p>
    <w:p w14:paraId="36AF93A8" w14:textId="77777777" w:rsidR="00C44D1F" w:rsidRPr="00532B95" w:rsidRDefault="00C44D1F" w:rsidP="00532B95">
      <w:pPr>
        <w:pStyle w:val="OATbodystyle"/>
      </w:pPr>
    </w:p>
    <w:sectPr w:rsidR="00C44D1F" w:rsidRPr="00532B95" w:rsidSect="0061730C">
      <w:headerReference w:type="default" r:id="rId11"/>
      <w:headerReference w:type="first" r:id="rId12"/>
      <w:pgSz w:w="11900" w:h="16840" w:code="9"/>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4C6856" w14:textId="77777777" w:rsidR="00080635" w:rsidRDefault="00080635" w:rsidP="00DE543D">
      <w:r>
        <w:separator/>
      </w:r>
    </w:p>
  </w:endnote>
  <w:endnote w:type="continuationSeparator" w:id="0">
    <w:p w14:paraId="60511060" w14:textId="77777777" w:rsidR="00080635" w:rsidRDefault="00080635" w:rsidP="00DE543D">
      <w:r>
        <w:continuationSeparator/>
      </w:r>
    </w:p>
  </w:endnote>
  <w:endnote w:type="continuationNotice" w:id="1">
    <w:p w14:paraId="68143285" w14:textId="77777777" w:rsidR="00080635" w:rsidRDefault="0008063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Times New Roman"/>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MS ??">
    <w:altName w:val="MS Mincho"/>
    <w:panose1 w:val="00000000000000000000"/>
    <w:charset w:val="80"/>
    <w:family w:val="auto"/>
    <w:notTrueType/>
    <w:pitch w:val="variable"/>
    <w:sig w:usb0="00000001" w:usb1="08070000" w:usb2="00000010" w:usb3="00000000" w:csb0="00020000"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5AB3DC3" w14:textId="77777777" w:rsidR="00080635" w:rsidRDefault="00080635" w:rsidP="00DE543D">
      <w:r>
        <w:separator/>
      </w:r>
    </w:p>
  </w:footnote>
  <w:footnote w:type="continuationSeparator" w:id="0">
    <w:p w14:paraId="5C3DE0DF" w14:textId="77777777" w:rsidR="00080635" w:rsidRDefault="00080635" w:rsidP="00DE543D">
      <w:r>
        <w:continuationSeparator/>
      </w:r>
    </w:p>
  </w:footnote>
  <w:footnote w:type="continuationNotice" w:id="1">
    <w:p w14:paraId="152B63CF" w14:textId="77777777" w:rsidR="00080635" w:rsidRDefault="0008063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76E9D7" w14:textId="50585759" w:rsidR="00734E5F" w:rsidRDefault="0076383C">
    <w:pPr>
      <w:pStyle w:val="Header"/>
    </w:pPr>
    <w:r>
      <w:rPr>
        <w:noProof/>
      </w:rPr>
      <w:drawing>
        <wp:inline distT="0" distB="0" distL="0" distR="0" wp14:anchorId="024A55A7" wp14:editId="3E910719">
          <wp:extent cx="1371600" cy="646430"/>
          <wp:effectExtent l="0" t="0" r="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646430"/>
                  </a:xfrm>
                  <a:prstGeom prst="rect">
                    <a:avLst/>
                  </a:prstGeom>
                  <a:noFill/>
                </pic:spPr>
              </pic:pic>
            </a:graphicData>
          </a:graphic>
        </wp:inline>
      </w:drawing>
    </w:r>
  </w:p>
  <w:p w14:paraId="681BCD7E" w14:textId="0DA744A7" w:rsidR="0076383C" w:rsidRDefault="0076383C">
    <w:pPr>
      <w:pStyle w:val="Header"/>
    </w:pPr>
  </w:p>
  <w:p w14:paraId="65016108" w14:textId="77777777" w:rsidR="0076383C" w:rsidRDefault="0076383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16326A" w14:textId="113064D0" w:rsidR="00AC771C" w:rsidRDefault="00AC771C">
    <w:pPr>
      <w:pStyle w:val="Header"/>
    </w:pPr>
    <w:r>
      <w:rPr>
        <w:noProof/>
      </w:rPr>
      <w:drawing>
        <wp:inline distT="0" distB="0" distL="0" distR="0" wp14:anchorId="13683022" wp14:editId="1069AEA0">
          <wp:extent cx="1371600" cy="646430"/>
          <wp:effectExtent l="0" t="0" r="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646430"/>
                  </a:xfrm>
                  <a:prstGeom prst="rect">
                    <a:avLst/>
                  </a:prstGeom>
                  <a:noFill/>
                </pic:spPr>
              </pic:pic>
            </a:graphicData>
          </a:graphic>
        </wp:inline>
      </w:drawing>
    </w:r>
  </w:p>
  <w:p w14:paraId="08984B05" w14:textId="11A84BAF" w:rsidR="0076383C" w:rsidRDefault="0076383C">
    <w:pPr>
      <w:pStyle w:val="Header"/>
    </w:pPr>
  </w:p>
  <w:p w14:paraId="006C35F2" w14:textId="77777777" w:rsidR="0076383C" w:rsidRDefault="0076383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7C5D4F"/>
    <w:multiLevelType w:val="hybridMultilevel"/>
    <w:tmpl w:val="B7F6D952"/>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1"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F014C0F"/>
    <w:multiLevelType w:val="hybridMultilevel"/>
    <w:tmpl w:val="3C82C06C"/>
    <w:lvl w:ilvl="0" w:tplc="E4A06ADC">
      <w:start w:val="1"/>
      <w:numFmt w:val="bullet"/>
      <w:lvlText w:val=""/>
      <w:lvlJc w:val="left"/>
      <w:pPr>
        <w:ind w:left="1069" w:hanging="360"/>
      </w:pPr>
      <w:rPr>
        <w:rFonts w:ascii="Wingdings" w:hAnsi="Wingdings" w:hint="default"/>
        <w:color w:val="00B0F0"/>
      </w:rPr>
    </w:lvl>
    <w:lvl w:ilvl="1" w:tplc="08090003">
      <w:start w:val="1"/>
      <w:numFmt w:val="bullet"/>
      <w:lvlText w:val="o"/>
      <w:lvlJc w:val="left"/>
      <w:pPr>
        <w:ind w:left="1789" w:hanging="360"/>
      </w:pPr>
      <w:rPr>
        <w:rFonts w:ascii="Courier New" w:hAnsi="Courier New" w:cs="Courier New" w:hint="default"/>
      </w:rPr>
    </w:lvl>
    <w:lvl w:ilvl="2" w:tplc="08090005" w:tentative="1">
      <w:start w:val="1"/>
      <w:numFmt w:val="bullet"/>
      <w:lvlText w:val=""/>
      <w:lvlJc w:val="left"/>
      <w:pPr>
        <w:ind w:left="2509" w:hanging="360"/>
      </w:pPr>
      <w:rPr>
        <w:rFonts w:ascii="Wingdings" w:hAnsi="Wingdings" w:hint="default"/>
      </w:rPr>
    </w:lvl>
    <w:lvl w:ilvl="3" w:tplc="08090001" w:tentative="1">
      <w:start w:val="1"/>
      <w:numFmt w:val="bullet"/>
      <w:lvlText w:val=""/>
      <w:lvlJc w:val="left"/>
      <w:pPr>
        <w:ind w:left="3229" w:hanging="360"/>
      </w:pPr>
      <w:rPr>
        <w:rFonts w:ascii="Symbol" w:hAnsi="Symbol" w:hint="default"/>
      </w:rPr>
    </w:lvl>
    <w:lvl w:ilvl="4" w:tplc="08090003" w:tentative="1">
      <w:start w:val="1"/>
      <w:numFmt w:val="bullet"/>
      <w:lvlText w:val="o"/>
      <w:lvlJc w:val="left"/>
      <w:pPr>
        <w:ind w:left="3949" w:hanging="360"/>
      </w:pPr>
      <w:rPr>
        <w:rFonts w:ascii="Courier New" w:hAnsi="Courier New" w:cs="Courier New" w:hint="default"/>
      </w:rPr>
    </w:lvl>
    <w:lvl w:ilvl="5" w:tplc="08090005" w:tentative="1">
      <w:start w:val="1"/>
      <w:numFmt w:val="bullet"/>
      <w:lvlText w:val=""/>
      <w:lvlJc w:val="left"/>
      <w:pPr>
        <w:ind w:left="4669" w:hanging="360"/>
      </w:pPr>
      <w:rPr>
        <w:rFonts w:ascii="Wingdings" w:hAnsi="Wingdings" w:hint="default"/>
      </w:rPr>
    </w:lvl>
    <w:lvl w:ilvl="6" w:tplc="08090001" w:tentative="1">
      <w:start w:val="1"/>
      <w:numFmt w:val="bullet"/>
      <w:lvlText w:val=""/>
      <w:lvlJc w:val="left"/>
      <w:pPr>
        <w:ind w:left="5389" w:hanging="360"/>
      </w:pPr>
      <w:rPr>
        <w:rFonts w:ascii="Symbol" w:hAnsi="Symbol" w:hint="default"/>
      </w:rPr>
    </w:lvl>
    <w:lvl w:ilvl="7" w:tplc="08090003" w:tentative="1">
      <w:start w:val="1"/>
      <w:numFmt w:val="bullet"/>
      <w:lvlText w:val="o"/>
      <w:lvlJc w:val="left"/>
      <w:pPr>
        <w:ind w:left="6109" w:hanging="360"/>
      </w:pPr>
      <w:rPr>
        <w:rFonts w:ascii="Courier New" w:hAnsi="Courier New" w:cs="Courier New" w:hint="default"/>
      </w:rPr>
    </w:lvl>
    <w:lvl w:ilvl="8" w:tplc="08090005" w:tentative="1">
      <w:start w:val="1"/>
      <w:numFmt w:val="bullet"/>
      <w:lvlText w:val=""/>
      <w:lvlJc w:val="left"/>
      <w:pPr>
        <w:ind w:left="6829" w:hanging="360"/>
      </w:pPr>
      <w:rPr>
        <w:rFonts w:ascii="Wingdings" w:hAnsi="Wingdings" w:hint="default"/>
      </w:rPr>
    </w:lvl>
  </w:abstractNum>
  <w:abstractNum w:abstractNumId="3"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50911B6"/>
    <w:multiLevelType w:val="hybridMultilevel"/>
    <w:tmpl w:val="2DDA87A0"/>
    <w:lvl w:ilvl="0" w:tplc="08090001">
      <w:start w:val="1"/>
      <w:numFmt w:val="bullet"/>
      <w:lvlText w:val=""/>
      <w:lvlJc w:val="left"/>
      <w:pPr>
        <w:ind w:left="1512" w:hanging="360"/>
      </w:pPr>
      <w:rPr>
        <w:rFonts w:ascii="Symbol" w:hAnsi="Symbol" w:hint="default"/>
      </w:rPr>
    </w:lvl>
    <w:lvl w:ilvl="1" w:tplc="08090003" w:tentative="1">
      <w:start w:val="1"/>
      <w:numFmt w:val="bullet"/>
      <w:lvlText w:val="o"/>
      <w:lvlJc w:val="left"/>
      <w:pPr>
        <w:ind w:left="2232" w:hanging="360"/>
      </w:pPr>
      <w:rPr>
        <w:rFonts w:ascii="Courier New" w:hAnsi="Courier New" w:cs="Courier New" w:hint="default"/>
      </w:rPr>
    </w:lvl>
    <w:lvl w:ilvl="2" w:tplc="08090005" w:tentative="1">
      <w:start w:val="1"/>
      <w:numFmt w:val="bullet"/>
      <w:lvlText w:val=""/>
      <w:lvlJc w:val="left"/>
      <w:pPr>
        <w:ind w:left="2952" w:hanging="360"/>
      </w:pPr>
      <w:rPr>
        <w:rFonts w:ascii="Wingdings" w:hAnsi="Wingdings" w:hint="default"/>
      </w:rPr>
    </w:lvl>
    <w:lvl w:ilvl="3" w:tplc="08090001" w:tentative="1">
      <w:start w:val="1"/>
      <w:numFmt w:val="bullet"/>
      <w:lvlText w:val=""/>
      <w:lvlJc w:val="left"/>
      <w:pPr>
        <w:ind w:left="3672" w:hanging="360"/>
      </w:pPr>
      <w:rPr>
        <w:rFonts w:ascii="Symbol" w:hAnsi="Symbol" w:hint="default"/>
      </w:rPr>
    </w:lvl>
    <w:lvl w:ilvl="4" w:tplc="08090003" w:tentative="1">
      <w:start w:val="1"/>
      <w:numFmt w:val="bullet"/>
      <w:lvlText w:val="o"/>
      <w:lvlJc w:val="left"/>
      <w:pPr>
        <w:ind w:left="4392" w:hanging="360"/>
      </w:pPr>
      <w:rPr>
        <w:rFonts w:ascii="Courier New" w:hAnsi="Courier New" w:cs="Courier New" w:hint="default"/>
      </w:rPr>
    </w:lvl>
    <w:lvl w:ilvl="5" w:tplc="08090005" w:tentative="1">
      <w:start w:val="1"/>
      <w:numFmt w:val="bullet"/>
      <w:lvlText w:val=""/>
      <w:lvlJc w:val="left"/>
      <w:pPr>
        <w:ind w:left="5112" w:hanging="360"/>
      </w:pPr>
      <w:rPr>
        <w:rFonts w:ascii="Wingdings" w:hAnsi="Wingdings" w:hint="default"/>
      </w:rPr>
    </w:lvl>
    <w:lvl w:ilvl="6" w:tplc="08090001" w:tentative="1">
      <w:start w:val="1"/>
      <w:numFmt w:val="bullet"/>
      <w:lvlText w:val=""/>
      <w:lvlJc w:val="left"/>
      <w:pPr>
        <w:ind w:left="5832" w:hanging="360"/>
      </w:pPr>
      <w:rPr>
        <w:rFonts w:ascii="Symbol" w:hAnsi="Symbol" w:hint="default"/>
      </w:rPr>
    </w:lvl>
    <w:lvl w:ilvl="7" w:tplc="08090003" w:tentative="1">
      <w:start w:val="1"/>
      <w:numFmt w:val="bullet"/>
      <w:lvlText w:val="o"/>
      <w:lvlJc w:val="left"/>
      <w:pPr>
        <w:ind w:left="6552" w:hanging="360"/>
      </w:pPr>
      <w:rPr>
        <w:rFonts w:ascii="Courier New" w:hAnsi="Courier New" w:cs="Courier New" w:hint="default"/>
      </w:rPr>
    </w:lvl>
    <w:lvl w:ilvl="8" w:tplc="08090005" w:tentative="1">
      <w:start w:val="1"/>
      <w:numFmt w:val="bullet"/>
      <w:lvlText w:val=""/>
      <w:lvlJc w:val="left"/>
      <w:pPr>
        <w:ind w:left="7272" w:hanging="360"/>
      </w:pPr>
      <w:rPr>
        <w:rFonts w:ascii="Wingdings" w:hAnsi="Wingdings" w:hint="default"/>
      </w:rPr>
    </w:lvl>
  </w:abstractNum>
  <w:abstractNum w:abstractNumId="5"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6" w15:restartNumberingAfterBreak="0">
    <w:nsid w:val="2BBF7A3F"/>
    <w:multiLevelType w:val="hybridMultilevel"/>
    <w:tmpl w:val="39FE52E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C20069A"/>
    <w:multiLevelType w:val="hybridMultilevel"/>
    <w:tmpl w:val="0809001F"/>
    <w:lvl w:ilvl="0" w:tplc="441AEB6E">
      <w:start w:val="1"/>
      <w:numFmt w:val="decimal"/>
      <w:lvlText w:val="%1."/>
      <w:lvlJc w:val="left"/>
      <w:pPr>
        <w:ind w:left="360" w:hanging="360"/>
      </w:pPr>
    </w:lvl>
    <w:lvl w:ilvl="1" w:tplc="9B1E71B2">
      <w:start w:val="1"/>
      <w:numFmt w:val="decimal"/>
      <w:lvlText w:val="%1.%2."/>
      <w:lvlJc w:val="left"/>
      <w:pPr>
        <w:ind w:left="792" w:hanging="432"/>
      </w:pPr>
    </w:lvl>
    <w:lvl w:ilvl="2" w:tplc="260CDF26">
      <w:start w:val="1"/>
      <w:numFmt w:val="decimal"/>
      <w:lvlText w:val="%1.%2.%3."/>
      <w:lvlJc w:val="left"/>
      <w:pPr>
        <w:ind w:left="1224" w:hanging="504"/>
      </w:pPr>
    </w:lvl>
    <w:lvl w:ilvl="3" w:tplc="46581BC6">
      <w:start w:val="1"/>
      <w:numFmt w:val="decimal"/>
      <w:lvlText w:val="%1.%2.%3.%4."/>
      <w:lvlJc w:val="left"/>
      <w:pPr>
        <w:ind w:left="1728" w:hanging="648"/>
      </w:pPr>
    </w:lvl>
    <w:lvl w:ilvl="4" w:tplc="F05EC932">
      <w:start w:val="1"/>
      <w:numFmt w:val="decimal"/>
      <w:lvlText w:val="%1.%2.%3.%4.%5."/>
      <w:lvlJc w:val="left"/>
      <w:pPr>
        <w:ind w:left="2232" w:hanging="792"/>
      </w:pPr>
    </w:lvl>
    <w:lvl w:ilvl="5" w:tplc="FB743DDE">
      <w:start w:val="1"/>
      <w:numFmt w:val="decimal"/>
      <w:lvlText w:val="%1.%2.%3.%4.%5.%6."/>
      <w:lvlJc w:val="left"/>
      <w:pPr>
        <w:ind w:left="2736" w:hanging="936"/>
      </w:pPr>
    </w:lvl>
    <w:lvl w:ilvl="6" w:tplc="CEDC5122">
      <w:start w:val="1"/>
      <w:numFmt w:val="decimal"/>
      <w:lvlText w:val="%1.%2.%3.%4.%5.%6.%7."/>
      <w:lvlJc w:val="left"/>
      <w:pPr>
        <w:ind w:left="3240" w:hanging="1080"/>
      </w:pPr>
    </w:lvl>
    <w:lvl w:ilvl="7" w:tplc="FB963D4A">
      <w:start w:val="1"/>
      <w:numFmt w:val="decimal"/>
      <w:lvlText w:val="%1.%2.%3.%4.%5.%6.%7.%8."/>
      <w:lvlJc w:val="left"/>
      <w:pPr>
        <w:ind w:left="3744" w:hanging="1224"/>
      </w:pPr>
    </w:lvl>
    <w:lvl w:ilvl="8" w:tplc="A0E87368">
      <w:start w:val="1"/>
      <w:numFmt w:val="decimal"/>
      <w:lvlText w:val="%1.%2.%3.%4.%5.%6.%7.%8.%9."/>
      <w:lvlJc w:val="left"/>
      <w:pPr>
        <w:ind w:left="4320" w:hanging="1440"/>
      </w:pPr>
    </w:lvl>
  </w:abstractNum>
  <w:abstractNum w:abstractNumId="8" w15:restartNumberingAfterBreak="0">
    <w:nsid w:val="2E175B80"/>
    <w:multiLevelType w:val="hybridMultilevel"/>
    <w:tmpl w:val="13BED5C6"/>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9" w15:restartNumberingAfterBreak="0">
    <w:nsid w:val="3042068A"/>
    <w:multiLevelType w:val="hybridMultilevel"/>
    <w:tmpl w:val="166222C0"/>
    <w:lvl w:ilvl="0" w:tplc="0B343786">
      <w:start w:val="1"/>
      <w:numFmt w:val="bullet"/>
      <w:lvlText w:val=""/>
      <w:lvlJc w:val="left"/>
      <w:pPr>
        <w:ind w:left="360" w:hanging="360"/>
      </w:pPr>
      <w:rPr>
        <w:rFonts w:ascii="Wingdings" w:hAnsi="Wingdings" w:hint="default"/>
        <w:color w:val="00B0F0"/>
      </w:rPr>
    </w:lvl>
    <w:lvl w:ilvl="1" w:tplc="08090003">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0" w15:restartNumberingAfterBreak="0">
    <w:nsid w:val="316E7E2E"/>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34E57174"/>
    <w:multiLevelType w:val="hybridMultilevel"/>
    <w:tmpl w:val="63C6159E"/>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13"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3A90774A"/>
    <w:multiLevelType w:val="hybridMultilevel"/>
    <w:tmpl w:val="219A7714"/>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5" w15:restartNumberingAfterBreak="0">
    <w:nsid w:val="45F7628C"/>
    <w:multiLevelType w:val="hybridMultilevel"/>
    <w:tmpl w:val="9FE0BB52"/>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16"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45F0D44"/>
    <w:multiLevelType w:val="multilevel"/>
    <w:tmpl w:val="2634DA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523595D"/>
    <w:multiLevelType w:val="multilevel"/>
    <w:tmpl w:val="6136E31A"/>
    <w:lvl w:ilvl="0">
      <w:start w:val="1"/>
      <w:numFmt w:val="bullet"/>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593100E0"/>
    <w:multiLevelType w:val="hybridMultilevel"/>
    <w:tmpl w:val="8A78A3A2"/>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21" w15:restartNumberingAfterBreak="0">
    <w:nsid w:val="5C044060"/>
    <w:multiLevelType w:val="hybridMultilevel"/>
    <w:tmpl w:val="D7906484"/>
    <w:lvl w:ilvl="0" w:tplc="8724DDCC">
      <w:start w:val="1"/>
      <w:numFmt w:val="bullet"/>
      <w:lvlText w:val=""/>
      <w:lvlJc w:val="left"/>
      <w:pPr>
        <w:ind w:left="360" w:hanging="360"/>
      </w:pPr>
      <w:rPr>
        <w:rFonts w:ascii="Wingdings" w:hAnsi="Wingdings" w:hint="default"/>
        <w:color w:val="0092D2"/>
      </w:rPr>
    </w:lvl>
    <w:lvl w:ilvl="1" w:tplc="8E76DF6E">
      <w:start w:val="1"/>
      <w:numFmt w:val="bullet"/>
      <w:lvlText w:val=""/>
      <w:lvlJc w:val="left"/>
      <w:pPr>
        <w:ind w:left="567" w:hanging="283"/>
      </w:pPr>
      <w:rPr>
        <w:rFonts w:ascii="Wingdings" w:hAnsi="Wingdings" w:hint="default"/>
        <w:color w:val="808080" w:themeColor="background1" w:themeShade="80"/>
      </w:rPr>
    </w:lvl>
    <w:lvl w:ilvl="2" w:tplc="10D63C40">
      <w:start w:val="1"/>
      <w:numFmt w:val="bullet"/>
      <w:lvlText w:val=""/>
      <w:lvlJc w:val="left"/>
      <w:pPr>
        <w:ind w:left="851" w:hanging="284"/>
      </w:pPr>
      <w:rPr>
        <w:rFonts w:ascii="Wingdings" w:hAnsi="Wingdings" w:hint="default"/>
        <w:color w:val="808080" w:themeColor="background1" w:themeShade="80"/>
      </w:rPr>
    </w:lvl>
    <w:lvl w:ilvl="3" w:tplc="CB66A5A0">
      <w:start w:val="1"/>
      <w:numFmt w:val="decimal"/>
      <w:lvlText w:val="(%4)"/>
      <w:lvlJc w:val="left"/>
      <w:pPr>
        <w:ind w:left="1440" w:hanging="360"/>
      </w:pPr>
      <w:rPr>
        <w:rFonts w:hint="default"/>
      </w:rPr>
    </w:lvl>
    <w:lvl w:ilvl="4" w:tplc="7C12538E">
      <w:start w:val="1"/>
      <w:numFmt w:val="lowerLetter"/>
      <w:lvlText w:val="(%5)"/>
      <w:lvlJc w:val="left"/>
      <w:pPr>
        <w:ind w:left="1800" w:hanging="360"/>
      </w:pPr>
      <w:rPr>
        <w:rFonts w:hint="default"/>
      </w:rPr>
    </w:lvl>
    <w:lvl w:ilvl="5" w:tplc="EFCCFF66">
      <w:start w:val="1"/>
      <w:numFmt w:val="lowerRoman"/>
      <w:lvlText w:val="(%6)"/>
      <w:lvlJc w:val="left"/>
      <w:pPr>
        <w:ind w:left="2160" w:hanging="360"/>
      </w:pPr>
      <w:rPr>
        <w:rFonts w:hint="default"/>
      </w:rPr>
    </w:lvl>
    <w:lvl w:ilvl="6" w:tplc="A98E6184">
      <w:start w:val="1"/>
      <w:numFmt w:val="decimal"/>
      <w:lvlText w:val="%7."/>
      <w:lvlJc w:val="left"/>
      <w:pPr>
        <w:ind w:left="2520" w:hanging="360"/>
      </w:pPr>
      <w:rPr>
        <w:rFonts w:hint="default"/>
      </w:rPr>
    </w:lvl>
    <w:lvl w:ilvl="7" w:tplc="9DA65F9C">
      <w:start w:val="1"/>
      <w:numFmt w:val="lowerLetter"/>
      <w:lvlText w:val="%8."/>
      <w:lvlJc w:val="left"/>
      <w:pPr>
        <w:ind w:left="2880" w:hanging="360"/>
      </w:pPr>
      <w:rPr>
        <w:rFonts w:hint="default"/>
      </w:rPr>
    </w:lvl>
    <w:lvl w:ilvl="8" w:tplc="65281A60">
      <w:start w:val="1"/>
      <w:numFmt w:val="lowerRoman"/>
      <w:lvlText w:val="%9."/>
      <w:lvlJc w:val="left"/>
      <w:pPr>
        <w:ind w:left="3240" w:hanging="360"/>
      </w:pPr>
      <w:rPr>
        <w:rFonts w:hint="default"/>
      </w:rPr>
    </w:lvl>
  </w:abstractNum>
  <w:abstractNum w:abstractNumId="22" w15:restartNumberingAfterBreak="0">
    <w:nsid w:val="60672710"/>
    <w:multiLevelType w:val="hybridMultilevel"/>
    <w:tmpl w:val="A54A75E2"/>
    <w:lvl w:ilvl="0" w:tplc="B602223C">
      <w:start w:val="1"/>
      <w:numFmt w:val="bullet"/>
      <w:lvlText w:val=""/>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6092006A"/>
    <w:multiLevelType w:val="hybridMultilevel"/>
    <w:tmpl w:val="2DB6EDB4"/>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24" w15:restartNumberingAfterBreak="0">
    <w:nsid w:val="61095DA8"/>
    <w:multiLevelType w:val="hybridMultilevel"/>
    <w:tmpl w:val="8AB0020C"/>
    <w:lvl w:ilvl="0" w:tplc="08090001">
      <w:start w:val="1"/>
      <w:numFmt w:val="bullet"/>
      <w:lvlText w:val=""/>
      <w:lvlJc w:val="left"/>
      <w:pPr>
        <w:ind w:left="780" w:hanging="360"/>
      </w:pPr>
      <w:rPr>
        <w:rFonts w:ascii="Symbol" w:hAnsi="Symbol" w:hint="default"/>
      </w:rPr>
    </w:lvl>
    <w:lvl w:ilvl="1" w:tplc="08090003" w:tentative="1">
      <w:start w:val="1"/>
      <w:numFmt w:val="bullet"/>
      <w:lvlText w:val="o"/>
      <w:lvlJc w:val="left"/>
      <w:pPr>
        <w:ind w:left="1500" w:hanging="360"/>
      </w:pPr>
      <w:rPr>
        <w:rFonts w:ascii="Courier New" w:hAnsi="Courier New" w:cs="Courier New" w:hint="default"/>
      </w:rPr>
    </w:lvl>
    <w:lvl w:ilvl="2" w:tplc="08090005" w:tentative="1">
      <w:start w:val="1"/>
      <w:numFmt w:val="bullet"/>
      <w:lvlText w:val=""/>
      <w:lvlJc w:val="left"/>
      <w:pPr>
        <w:ind w:left="2220" w:hanging="360"/>
      </w:pPr>
      <w:rPr>
        <w:rFonts w:ascii="Wingdings" w:hAnsi="Wingdings" w:hint="default"/>
      </w:rPr>
    </w:lvl>
    <w:lvl w:ilvl="3" w:tplc="08090001" w:tentative="1">
      <w:start w:val="1"/>
      <w:numFmt w:val="bullet"/>
      <w:lvlText w:val=""/>
      <w:lvlJc w:val="left"/>
      <w:pPr>
        <w:ind w:left="2940" w:hanging="360"/>
      </w:pPr>
      <w:rPr>
        <w:rFonts w:ascii="Symbol" w:hAnsi="Symbol" w:hint="default"/>
      </w:rPr>
    </w:lvl>
    <w:lvl w:ilvl="4" w:tplc="08090003" w:tentative="1">
      <w:start w:val="1"/>
      <w:numFmt w:val="bullet"/>
      <w:lvlText w:val="o"/>
      <w:lvlJc w:val="left"/>
      <w:pPr>
        <w:ind w:left="3660" w:hanging="360"/>
      </w:pPr>
      <w:rPr>
        <w:rFonts w:ascii="Courier New" w:hAnsi="Courier New" w:cs="Courier New" w:hint="default"/>
      </w:rPr>
    </w:lvl>
    <w:lvl w:ilvl="5" w:tplc="08090005" w:tentative="1">
      <w:start w:val="1"/>
      <w:numFmt w:val="bullet"/>
      <w:lvlText w:val=""/>
      <w:lvlJc w:val="left"/>
      <w:pPr>
        <w:ind w:left="4380" w:hanging="360"/>
      </w:pPr>
      <w:rPr>
        <w:rFonts w:ascii="Wingdings" w:hAnsi="Wingdings" w:hint="default"/>
      </w:rPr>
    </w:lvl>
    <w:lvl w:ilvl="6" w:tplc="08090001" w:tentative="1">
      <w:start w:val="1"/>
      <w:numFmt w:val="bullet"/>
      <w:lvlText w:val=""/>
      <w:lvlJc w:val="left"/>
      <w:pPr>
        <w:ind w:left="5100" w:hanging="360"/>
      </w:pPr>
      <w:rPr>
        <w:rFonts w:ascii="Symbol" w:hAnsi="Symbol" w:hint="default"/>
      </w:rPr>
    </w:lvl>
    <w:lvl w:ilvl="7" w:tplc="08090003" w:tentative="1">
      <w:start w:val="1"/>
      <w:numFmt w:val="bullet"/>
      <w:lvlText w:val="o"/>
      <w:lvlJc w:val="left"/>
      <w:pPr>
        <w:ind w:left="5820" w:hanging="360"/>
      </w:pPr>
      <w:rPr>
        <w:rFonts w:ascii="Courier New" w:hAnsi="Courier New" w:cs="Courier New" w:hint="default"/>
      </w:rPr>
    </w:lvl>
    <w:lvl w:ilvl="8" w:tplc="08090005" w:tentative="1">
      <w:start w:val="1"/>
      <w:numFmt w:val="bullet"/>
      <w:lvlText w:val=""/>
      <w:lvlJc w:val="left"/>
      <w:pPr>
        <w:ind w:left="6540" w:hanging="360"/>
      </w:pPr>
      <w:rPr>
        <w:rFonts w:ascii="Wingdings" w:hAnsi="Wingdings" w:hint="default"/>
      </w:rPr>
    </w:lvl>
  </w:abstractNum>
  <w:abstractNum w:abstractNumId="25" w15:restartNumberingAfterBreak="0">
    <w:nsid w:val="6378451C"/>
    <w:multiLevelType w:val="hybridMultilevel"/>
    <w:tmpl w:val="00AC3006"/>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72D41255"/>
    <w:multiLevelType w:val="hybridMultilevel"/>
    <w:tmpl w:val="B038DD68"/>
    <w:lvl w:ilvl="0" w:tplc="776E3084">
      <w:start w:val="1"/>
      <w:numFmt w:val="bullet"/>
      <w:lvlText w:val=""/>
      <w:lvlJc w:val="left"/>
      <w:pPr>
        <w:ind w:left="360" w:hanging="360"/>
      </w:pPr>
      <w:rPr>
        <w:rFonts w:ascii="Wingdings" w:hAnsi="Wingdings" w:hint="default"/>
        <w:color w:val="0092D2"/>
      </w:rPr>
    </w:lvl>
    <w:lvl w:ilvl="1" w:tplc="A22C1714">
      <w:start w:val="1"/>
      <w:numFmt w:val="bullet"/>
      <w:lvlText w:val=""/>
      <w:lvlJc w:val="left"/>
      <w:pPr>
        <w:ind w:left="567" w:hanging="283"/>
      </w:pPr>
      <w:rPr>
        <w:rFonts w:ascii="Wingdings" w:hAnsi="Wingdings" w:hint="default"/>
        <w:color w:val="808080" w:themeColor="background1" w:themeShade="80"/>
      </w:rPr>
    </w:lvl>
    <w:lvl w:ilvl="2" w:tplc="D3969B80">
      <w:start w:val="1"/>
      <w:numFmt w:val="bullet"/>
      <w:lvlText w:val=""/>
      <w:lvlJc w:val="left"/>
      <w:pPr>
        <w:ind w:left="851" w:hanging="284"/>
      </w:pPr>
      <w:rPr>
        <w:rFonts w:ascii="Wingdings" w:hAnsi="Wingdings" w:hint="default"/>
        <w:color w:val="808080" w:themeColor="background1" w:themeShade="80"/>
      </w:rPr>
    </w:lvl>
    <w:lvl w:ilvl="3" w:tplc="133A102E">
      <w:start w:val="1"/>
      <w:numFmt w:val="decimal"/>
      <w:lvlText w:val="(%4)"/>
      <w:lvlJc w:val="left"/>
      <w:pPr>
        <w:ind w:left="1440" w:hanging="360"/>
      </w:pPr>
      <w:rPr>
        <w:rFonts w:hint="default"/>
      </w:rPr>
    </w:lvl>
    <w:lvl w:ilvl="4" w:tplc="03622CB4">
      <w:start w:val="1"/>
      <w:numFmt w:val="lowerLetter"/>
      <w:lvlText w:val="(%5)"/>
      <w:lvlJc w:val="left"/>
      <w:pPr>
        <w:ind w:left="1800" w:hanging="360"/>
      </w:pPr>
      <w:rPr>
        <w:rFonts w:hint="default"/>
      </w:rPr>
    </w:lvl>
    <w:lvl w:ilvl="5" w:tplc="4A64467C">
      <w:start w:val="1"/>
      <w:numFmt w:val="lowerRoman"/>
      <w:lvlText w:val="(%6)"/>
      <w:lvlJc w:val="left"/>
      <w:pPr>
        <w:ind w:left="2160" w:hanging="360"/>
      </w:pPr>
      <w:rPr>
        <w:rFonts w:hint="default"/>
      </w:rPr>
    </w:lvl>
    <w:lvl w:ilvl="6" w:tplc="909E7244">
      <w:start w:val="1"/>
      <w:numFmt w:val="decimal"/>
      <w:lvlText w:val="%7."/>
      <w:lvlJc w:val="left"/>
      <w:pPr>
        <w:ind w:left="2520" w:hanging="360"/>
      </w:pPr>
      <w:rPr>
        <w:rFonts w:hint="default"/>
      </w:rPr>
    </w:lvl>
    <w:lvl w:ilvl="7" w:tplc="07127CE6">
      <w:start w:val="1"/>
      <w:numFmt w:val="lowerLetter"/>
      <w:lvlText w:val="%8."/>
      <w:lvlJc w:val="left"/>
      <w:pPr>
        <w:ind w:left="2880" w:hanging="360"/>
      </w:pPr>
      <w:rPr>
        <w:rFonts w:hint="default"/>
      </w:rPr>
    </w:lvl>
    <w:lvl w:ilvl="8" w:tplc="113204E0">
      <w:start w:val="1"/>
      <w:numFmt w:val="lowerRoman"/>
      <w:lvlText w:val="%9."/>
      <w:lvlJc w:val="left"/>
      <w:pPr>
        <w:ind w:left="3240" w:hanging="360"/>
      </w:pPr>
      <w:rPr>
        <w:rFonts w:hint="default"/>
      </w:rPr>
    </w:lvl>
  </w:abstractNum>
  <w:abstractNum w:abstractNumId="27" w15:restartNumberingAfterBreak="0">
    <w:nsid w:val="742D3868"/>
    <w:multiLevelType w:val="hybridMultilevel"/>
    <w:tmpl w:val="584E0F72"/>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28" w15:restartNumberingAfterBreak="0">
    <w:nsid w:val="752E45FE"/>
    <w:multiLevelType w:val="hybridMultilevel"/>
    <w:tmpl w:val="D36C930E"/>
    <w:lvl w:ilvl="0" w:tplc="08090019">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769178B6"/>
    <w:multiLevelType w:val="hybridMultilevel"/>
    <w:tmpl w:val="83F4980C"/>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30" w15:restartNumberingAfterBreak="0">
    <w:nsid w:val="79365507"/>
    <w:multiLevelType w:val="hybridMultilevel"/>
    <w:tmpl w:val="673A7264"/>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31" w15:restartNumberingAfterBreak="0">
    <w:nsid w:val="7E4D24B8"/>
    <w:multiLevelType w:val="hybridMultilevel"/>
    <w:tmpl w:val="6652C272"/>
    <w:lvl w:ilvl="0" w:tplc="56B864FC">
      <w:start w:val="1"/>
      <w:numFmt w:val="decimal"/>
      <w:lvlText w:val="7.%1"/>
      <w:lvlJc w:val="left"/>
      <w:pPr>
        <w:ind w:left="36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EA14B45"/>
    <w:multiLevelType w:val="hybridMultilevel"/>
    <w:tmpl w:val="92B0121A"/>
    <w:lvl w:ilvl="0" w:tplc="E4A06ADC">
      <w:start w:val="1"/>
      <w:numFmt w:val="bullet"/>
      <w:lvlText w:val=""/>
      <w:lvlJc w:val="left"/>
      <w:pPr>
        <w:ind w:left="1152" w:hanging="360"/>
      </w:pPr>
      <w:rPr>
        <w:rFonts w:ascii="Wingdings" w:hAnsi="Wingdings" w:hint="default"/>
        <w:color w:val="00B0F0"/>
      </w:rPr>
    </w:lvl>
    <w:lvl w:ilvl="1" w:tplc="08090003" w:tentative="1">
      <w:start w:val="1"/>
      <w:numFmt w:val="bullet"/>
      <w:lvlText w:val="o"/>
      <w:lvlJc w:val="left"/>
      <w:pPr>
        <w:ind w:left="1872" w:hanging="360"/>
      </w:pPr>
      <w:rPr>
        <w:rFonts w:ascii="Courier New" w:hAnsi="Courier New" w:cs="Courier New" w:hint="default"/>
      </w:rPr>
    </w:lvl>
    <w:lvl w:ilvl="2" w:tplc="08090005" w:tentative="1">
      <w:start w:val="1"/>
      <w:numFmt w:val="bullet"/>
      <w:lvlText w:val=""/>
      <w:lvlJc w:val="left"/>
      <w:pPr>
        <w:ind w:left="2592" w:hanging="360"/>
      </w:pPr>
      <w:rPr>
        <w:rFonts w:ascii="Wingdings" w:hAnsi="Wingdings" w:hint="default"/>
      </w:rPr>
    </w:lvl>
    <w:lvl w:ilvl="3" w:tplc="08090001" w:tentative="1">
      <w:start w:val="1"/>
      <w:numFmt w:val="bullet"/>
      <w:lvlText w:val=""/>
      <w:lvlJc w:val="left"/>
      <w:pPr>
        <w:ind w:left="3312" w:hanging="360"/>
      </w:pPr>
      <w:rPr>
        <w:rFonts w:ascii="Symbol" w:hAnsi="Symbol" w:hint="default"/>
      </w:rPr>
    </w:lvl>
    <w:lvl w:ilvl="4" w:tplc="08090003" w:tentative="1">
      <w:start w:val="1"/>
      <w:numFmt w:val="bullet"/>
      <w:lvlText w:val="o"/>
      <w:lvlJc w:val="left"/>
      <w:pPr>
        <w:ind w:left="4032" w:hanging="360"/>
      </w:pPr>
      <w:rPr>
        <w:rFonts w:ascii="Courier New" w:hAnsi="Courier New" w:cs="Courier New" w:hint="default"/>
      </w:rPr>
    </w:lvl>
    <w:lvl w:ilvl="5" w:tplc="08090005" w:tentative="1">
      <w:start w:val="1"/>
      <w:numFmt w:val="bullet"/>
      <w:lvlText w:val=""/>
      <w:lvlJc w:val="left"/>
      <w:pPr>
        <w:ind w:left="4752" w:hanging="360"/>
      </w:pPr>
      <w:rPr>
        <w:rFonts w:ascii="Wingdings" w:hAnsi="Wingdings" w:hint="default"/>
      </w:rPr>
    </w:lvl>
    <w:lvl w:ilvl="6" w:tplc="08090001" w:tentative="1">
      <w:start w:val="1"/>
      <w:numFmt w:val="bullet"/>
      <w:lvlText w:val=""/>
      <w:lvlJc w:val="left"/>
      <w:pPr>
        <w:ind w:left="5472" w:hanging="360"/>
      </w:pPr>
      <w:rPr>
        <w:rFonts w:ascii="Symbol" w:hAnsi="Symbol" w:hint="default"/>
      </w:rPr>
    </w:lvl>
    <w:lvl w:ilvl="7" w:tplc="08090003" w:tentative="1">
      <w:start w:val="1"/>
      <w:numFmt w:val="bullet"/>
      <w:lvlText w:val="o"/>
      <w:lvlJc w:val="left"/>
      <w:pPr>
        <w:ind w:left="6192" w:hanging="360"/>
      </w:pPr>
      <w:rPr>
        <w:rFonts w:ascii="Courier New" w:hAnsi="Courier New" w:cs="Courier New" w:hint="default"/>
      </w:rPr>
    </w:lvl>
    <w:lvl w:ilvl="8" w:tplc="08090005" w:tentative="1">
      <w:start w:val="1"/>
      <w:numFmt w:val="bullet"/>
      <w:lvlText w:val=""/>
      <w:lvlJc w:val="left"/>
      <w:pPr>
        <w:ind w:left="6912" w:hanging="360"/>
      </w:pPr>
      <w:rPr>
        <w:rFonts w:ascii="Wingdings" w:hAnsi="Wingdings" w:hint="default"/>
      </w:rPr>
    </w:lvl>
  </w:abstractNum>
  <w:num w:numId="1">
    <w:abstractNumId w:val="1"/>
  </w:num>
  <w:num w:numId="2">
    <w:abstractNumId w:val="26"/>
  </w:num>
  <w:num w:numId="3">
    <w:abstractNumId w:val="3"/>
  </w:num>
  <w:num w:numId="4">
    <w:abstractNumId w:val="16"/>
  </w:num>
  <w:num w:numId="5">
    <w:abstractNumId w:val="13"/>
  </w:num>
  <w:num w:numId="6">
    <w:abstractNumId w:val="11"/>
  </w:num>
  <w:num w:numId="7">
    <w:abstractNumId w:val="17"/>
  </w:num>
  <w:num w:numId="8">
    <w:abstractNumId w:val="5"/>
  </w:num>
  <w:num w:numId="9">
    <w:abstractNumId w:val="7"/>
  </w:num>
  <w:num w:numId="10">
    <w:abstractNumId w:val="21"/>
  </w:num>
  <w:num w:numId="11">
    <w:abstractNumId w:val="19"/>
  </w:num>
  <w:num w:numId="12">
    <w:abstractNumId w:val="10"/>
  </w:num>
  <w:num w:numId="13">
    <w:abstractNumId w:val="6"/>
  </w:num>
  <w:num w:numId="14">
    <w:abstractNumId w:val="14"/>
  </w:num>
  <w:num w:numId="15">
    <w:abstractNumId w:val="28"/>
  </w:num>
  <w:num w:numId="16">
    <w:abstractNumId w:val="18"/>
  </w:num>
  <w:num w:numId="17">
    <w:abstractNumId w:val="22"/>
  </w:num>
  <w:num w:numId="18">
    <w:abstractNumId w:val="31"/>
  </w:num>
  <w:num w:numId="19">
    <w:abstractNumId w:val="24"/>
  </w:num>
  <w:num w:numId="20">
    <w:abstractNumId w:val="4"/>
  </w:num>
  <w:num w:numId="21">
    <w:abstractNumId w:val="32"/>
  </w:num>
  <w:num w:numId="22">
    <w:abstractNumId w:val="2"/>
  </w:num>
  <w:num w:numId="23">
    <w:abstractNumId w:val="29"/>
  </w:num>
  <w:num w:numId="24">
    <w:abstractNumId w:val="8"/>
  </w:num>
  <w:num w:numId="25">
    <w:abstractNumId w:val="20"/>
  </w:num>
  <w:num w:numId="26">
    <w:abstractNumId w:val="25"/>
  </w:num>
  <w:num w:numId="27">
    <w:abstractNumId w:val="12"/>
  </w:num>
  <w:num w:numId="28">
    <w:abstractNumId w:val="23"/>
  </w:num>
  <w:num w:numId="29">
    <w:abstractNumId w:val="27"/>
  </w:num>
  <w:num w:numId="30">
    <w:abstractNumId w:val="15"/>
  </w:num>
  <w:num w:numId="31">
    <w:abstractNumId w:val="0"/>
  </w:num>
  <w:num w:numId="32">
    <w:abstractNumId w:val="30"/>
  </w:num>
  <w:num w:numId="3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6145"/>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0F4F"/>
    <w:rsid w:val="0000008E"/>
    <w:rsid w:val="000015D9"/>
    <w:rsid w:val="000017F9"/>
    <w:rsid w:val="0000356B"/>
    <w:rsid w:val="000039B3"/>
    <w:rsid w:val="00006BAE"/>
    <w:rsid w:val="0001128A"/>
    <w:rsid w:val="00012F83"/>
    <w:rsid w:val="00015230"/>
    <w:rsid w:val="00017742"/>
    <w:rsid w:val="00017E95"/>
    <w:rsid w:val="00021001"/>
    <w:rsid w:val="000262F4"/>
    <w:rsid w:val="00032278"/>
    <w:rsid w:val="000538A2"/>
    <w:rsid w:val="0005672C"/>
    <w:rsid w:val="00057892"/>
    <w:rsid w:val="00060B02"/>
    <w:rsid w:val="000615BA"/>
    <w:rsid w:val="000628FD"/>
    <w:rsid w:val="00062F3F"/>
    <w:rsid w:val="00071872"/>
    <w:rsid w:val="000749AE"/>
    <w:rsid w:val="00074E4A"/>
    <w:rsid w:val="00080635"/>
    <w:rsid w:val="00084B94"/>
    <w:rsid w:val="00085ED9"/>
    <w:rsid w:val="000936B3"/>
    <w:rsid w:val="000948CE"/>
    <w:rsid w:val="00097218"/>
    <w:rsid w:val="0009789F"/>
    <w:rsid w:val="000A2D81"/>
    <w:rsid w:val="000B025E"/>
    <w:rsid w:val="000B0B58"/>
    <w:rsid w:val="000B2B48"/>
    <w:rsid w:val="000B4A48"/>
    <w:rsid w:val="000B54C6"/>
    <w:rsid w:val="000B67C8"/>
    <w:rsid w:val="000C43E4"/>
    <w:rsid w:val="000D6054"/>
    <w:rsid w:val="000E4855"/>
    <w:rsid w:val="000E4F7B"/>
    <w:rsid w:val="000E6B16"/>
    <w:rsid w:val="000F4F59"/>
    <w:rsid w:val="000F5C8A"/>
    <w:rsid w:val="0010590D"/>
    <w:rsid w:val="00115EF6"/>
    <w:rsid w:val="00116729"/>
    <w:rsid w:val="00121422"/>
    <w:rsid w:val="0012229B"/>
    <w:rsid w:val="00136645"/>
    <w:rsid w:val="0013684E"/>
    <w:rsid w:val="00147BF5"/>
    <w:rsid w:val="00150FDF"/>
    <w:rsid w:val="001531CA"/>
    <w:rsid w:val="001649E8"/>
    <w:rsid w:val="001653A2"/>
    <w:rsid w:val="001663FD"/>
    <w:rsid w:val="00167069"/>
    <w:rsid w:val="00171AA2"/>
    <w:rsid w:val="00171C62"/>
    <w:rsid w:val="00171E24"/>
    <w:rsid w:val="0017500E"/>
    <w:rsid w:val="001816AD"/>
    <w:rsid w:val="001820AD"/>
    <w:rsid w:val="00184632"/>
    <w:rsid w:val="0018771A"/>
    <w:rsid w:val="00192C36"/>
    <w:rsid w:val="0019618C"/>
    <w:rsid w:val="00197B17"/>
    <w:rsid w:val="001A162E"/>
    <w:rsid w:val="001A1CE3"/>
    <w:rsid w:val="001A64B9"/>
    <w:rsid w:val="001B1309"/>
    <w:rsid w:val="001B5151"/>
    <w:rsid w:val="001B6651"/>
    <w:rsid w:val="001C2893"/>
    <w:rsid w:val="001C5815"/>
    <w:rsid w:val="001C5A67"/>
    <w:rsid w:val="001C7AA3"/>
    <w:rsid w:val="001D2B45"/>
    <w:rsid w:val="001D3E60"/>
    <w:rsid w:val="001E2047"/>
    <w:rsid w:val="001E6680"/>
    <w:rsid w:val="001F128B"/>
    <w:rsid w:val="001F12D3"/>
    <w:rsid w:val="001F525E"/>
    <w:rsid w:val="001F6F71"/>
    <w:rsid w:val="00203223"/>
    <w:rsid w:val="00221921"/>
    <w:rsid w:val="00225ECD"/>
    <w:rsid w:val="00231ABE"/>
    <w:rsid w:val="002324C6"/>
    <w:rsid w:val="00233FD8"/>
    <w:rsid w:val="00235631"/>
    <w:rsid w:val="00246A28"/>
    <w:rsid w:val="00246A5B"/>
    <w:rsid w:val="00255DB6"/>
    <w:rsid w:val="00256E56"/>
    <w:rsid w:val="00262F1A"/>
    <w:rsid w:val="002661BC"/>
    <w:rsid w:val="0026771A"/>
    <w:rsid w:val="002704C6"/>
    <w:rsid w:val="00275A48"/>
    <w:rsid w:val="00277A21"/>
    <w:rsid w:val="00280BB1"/>
    <w:rsid w:val="00284C0F"/>
    <w:rsid w:val="002901D8"/>
    <w:rsid w:val="00291DFF"/>
    <w:rsid w:val="002945B5"/>
    <w:rsid w:val="002A4594"/>
    <w:rsid w:val="002B3C47"/>
    <w:rsid w:val="002B7B8E"/>
    <w:rsid w:val="002C240C"/>
    <w:rsid w:val="002E24BB"/>
    <w:rsid w:val="002E47A8"/>
    <w:rsid w:val="002F1DD7"/>
    <w:rsid w:val="002F6304"/>
    <w:rsid w:val="00300D7D"/>
    <w:rsid w:val="00301771"/>
    <w:rsid w:val="00301BEE"/>
    <w:rsid w:val="0030421F"/>
    <w:rsid w:val="00306A0B"/>
    <w:rsid w:val="00306D0B"/>
    <w:rsid w:val="00307FB0"/>
    <w:rsid w:val="00313D6F"/>
    <w:rsid w:val="003170D5"/>
    <w:rsid w:val="00323E1A"/>
    <w:rsid w:val="00330416"/>
    <w:rsid w:val="003309EA"/>
    <w:rsid w:val="00331ED9"/>
    <w:rsid w:val="003367A7"/>
    <w:rsid w:val="00337969"/>
    <w:rsid w:val="00340A60"/>
    <w:rsid w:val="003412B8"/>
    <w:rsid w:val="00346A95"/>
    <w:rsid w:val="00350538"/>
    <w:rsid w:val="00356BAD"/>
    <w:rsid w:val="00360DB0"/>
    <w:rsid w:val="00365767"/>
    <w:rsid w:val="00367FF7"/>
    <w:rsid w:val="0037081C"/>
    <w:rsid w:val="00375361"/>
    <w:rsid w:val="00382B62"/>
    <w:rsid w:val="00383B8D"/>
    <w:rsid w:val="00384A3A"/>
    <w:rsid w:val="00387A58"/>
    <w:rsid w:val="00387B0B"/>
    <w:rsid w:val="003921C4"/>
    <w:rsid w:val="00394101"/>
    <w:rsid w:val="003A7B5C"/>
    <w:rsid w:val="003B1B64"/>
    <w:rsid w:val="003C49F3"/>
    <w:rsid w:val="003C6286"/>
    <w:rsid w:val="003E11C7"/>
    <w:rsid w:val="003E3581"/>
    <w:rsid w:val="003E385D"/>
    <w:rsid w:val="003E56A0"/>
    <w:rsid w:val="003E607D"/>
    <w:rsid w:val="003F20B0"/>
    <w:rsid w:val="003F248A"/>
    <w:rsid w:val="003F40C0"/>
    <w:rsid w:val="0040214C"/>
    <w:rsid w:val="004039E3"/>
    <w:rsid w:val="00410DFB"/>
    <w:rsid w:val="00413916"/>
    <w:rsid w:val="00425123"/>
    <w:rsid w:val="00425835"/>
    <w:rsid w:val="00430797"/>
    <w:rsid w:val="00444F2E"/>
    <w:rsid w:val="00446874"/>
    <w:rsid w:val="00450B0F"/>
    <w:rsid w:val="00450F11"/>
    <w:rsid w:val="004579D0"/>
    <w:rsid w:val="00465925"/>
    <w:rsid w:val="00466976"/>
    <w:rsid w:val="004731A8"/>
    <w:rsid w:val="00475EA3"/>
    <w:rsid w:val="00475EF7"/>
    <w:rsid w:val="00482C21"/>
    <w:rsid w:val="00483F75"/>
    <w:rsid w:val="0048666B"/>
    <w:rsid w:val="00487F00"/>
    <w:rsid w:val="004924DC"/>
    <w:rsid w:val="00494633"/>
    <w:rsid w:val="004A7701"/>
    <w:rsid w:val="004B1DEF"/>
    <w:rsid w:val="004C0168"/>
    <w:rsid w:val="004C1996"/>
    <w:rsid w:val="004C7AC6"/>
    <w:rsid w:val="004D0D12"/>
    <w:rsid w:val="004E1B14"/>
    <w:rsid w:val="004E1BFA"/>
    <w:rsid w:val="004E59BE"/>
    <w:rsid w:val="004F34CF"/>
    <w:rsid w:val="004F527A"/>
    <w:rsid w:val="004F5DE4"/>
    <w:rsid w:val="005044B3"/>
    <w:rsid w:val="005101EF"/>
    <w:rsid w:val="0051467F"/>
    <w:rsid w:val="00520789"/>
    <w:rsid w:val="005240D2"/>
    <w:rsid w:val="005311C5"/>
    <w:rsid w:val="00532191"/>
    <w:rsid w:val="00532B95"/>
    <w:rsid w:val="00543144"/>
    <w:rsid w:val="00544EC5"/>
    <w:rsid w:val="00553D17"/>
    <w:rsid w:val="00566B99"/>
    <w:rsid w:val="00572F4D"/>
    <w:rsid w:val="00574B6C"/>
    <w:rsid w:val="00580FB4"/>
    <w:rsid w:val="00581084"/>
    <w:rsid w:val="0059223B"/>
    <w:rsid w:val="00592F89"/>
    <w:rsid w:val="00594F09"/>
    <w:rsid w:val="0059508E"/>
    <w:rsid w:val="005A24E5"/>
    <w:rsid w:val="005A3E81"/>
    <w:rsid w:val="005A6E1F"/>
    <w:rsid w:val="005B363C"/>
    <w:rsid w:val="005B4CB0"/>
    <w:rsid w:val="005C1756"/>
    <w:rsid w:val="005C697A"/>
    <w:rsid w:val="005C6BD3"/>
    <w:rsid w:val="005D077C"/>
    <w:rsid w:val="005D3308"/>
    <w:rsid w:val="005D54E9"/>
    <w:rsid w:val="005E4062"/>
    <w:rsid w:val="005E5357"/>
    <w:rsid w:val="005E55BB"/>
    <w:rsid w:val="005E6624"/>
    <w:rsid w:val="005E7272"/>
    <w:rsid w:val="005E72FD"/>
    <w:rsid w:val="005F526C"/>
    <w:rsid w:val="005F69ED"/>
    <w:rsid w:val="006014A3"/>
    <w:rsid w:val="00602808"/>
    <w:rsid w:val="0061013D"/>
    <w:rsid w:val="00610331"/>
    <w:rsid w:val="00610E3F"/>
    <w:rsid w:val="0061245F"/>
    <w:rsid w:val="00612CBA"/>
    <w:rsid w:val="0061730C"/>
    <w:rsid w:val="00620DC0"/>
    <w:rsid w:val="00626E35"/>
    <w:rsid w:val="00636E77"/>
    <w:rsid w:val="00642837"/>
    <w:rsid w:val="006577D4"/>
    <w:rsid w:val="006628C4"/>
    <w:rsid w:val="006667ED"/>
    <w:rsid w:val="006668C2"/>
    <w:rsid w:val="00671DF5"/>
    <w:rsid w:val="00691F8F"/>
    <w:rsid w:val="00695CAF"/>
    <w:rsid w:val="006A388C"/>
    <w:rsid w:val="006A3BB3"/>
    <w:rsid w:val="006A41C3"/>
    <w:rsid w:val="006A6224"/>
    <w:rsid w:val="006B2782"/>
    <w:rsid w:val="006C203C"/>
    <w:rsid w:val="006C55CD"/>
    <w:rsid w:val="006C58B1"/>
    <w:rsid w:val="006D1634"/>
    <w:rsid w:val="006D1A09"/>
    <w:rsid w:val="006D361C"/>
    <w:rsid w:val="006D5835"/>
    <w:rsid w:val="006E73FA"/>
    <w:rsid w:val="006F10CE"/>
    <w:rsid w:val="006F1D08"/>
    <w:rsid w:val="006F315B"/>
    <w:rsid w:val="006F3A63"/>
    <w:rsid w:val="006F4F15"/>
    <w:rsid w:val="00700169"/>
    <w:rsid w:val="007029DF"/>
    <w:rsid w:val="0071378B"/>
    <w:rsid w:val="007167FA"/>
    <w:rsid w:val="00720F4F"/>
    <w:rsid w:val="00723811"/>
    <w:rsid w:val="0073022C"/>
    <w:rsid w:val="00734E5F"/>
    <w:rsid w:val="00741BA3"/>
    <w:rsid w:val="00742D03"/>
    <w:rsid w:val="00752A19"/>
    <w:rsid w:val="0076286B"/>
    <w:rsid w:val="0076383C"/>
    <w:rsid w:val="00764250"/>
    <w:rsid w:val="00770D0F"/>
    <w:rsid w:val="00777693"/>
    <w:rsid w:val="007825D0"/>
    <w:rsid w:val="007836C4"/>
    <w:rsid w:val="0079077F"/>
    <w:rsid w:val="007914A5"/>
    <w:rsid w:val="00793421"/>
    <w:rsid w:val="00793AE3"/>
    <w:rsid w:val="0079767C"/>
    <w:rsid w:val="007A0339"/>
    <w:rsid w:val="007A27C5"/>
    <w:rsid w:val="007B58AE"/>
    <w:rsid w:val="007D61D6"/>
    <w:rsid w:val="007E1401"/>
    <w:rsid w:val="007E1BB3"/>
    <w:rsid w:val="007E6468"/>
    <w:rsid w:val="007E7187"/>
    <w:rsid w:val="007E7493"/>
    <w:rsid w:val="007F0A69"/>
    <w:rsid w:val="007F3657"/>
    <w:rsid w:val="007F64ED"/>
    <w:rsid w:val="008001FA"/>
    <w:rsid w:val="00801A7A"/>
    <w:rsid w:val="00814203"/>
    <w:rsid w:val="0081612A"/>
    <w:rsid w:val="00816AA4"/>
    <w:rsid w:val="0081729F"/>
    <w:rsid w:val="0081734D"/>
    <w:rsid w:val="008252FB"/>
    <w:rsid w:val="00837187"/>
    <w:rsid w:val="00841AD9"/>
    <w:rsid w:val="00843A58"/>
    <w:rsid w:val="008510BC"/>
    <w:rsid w:val="00855863"/>
    <w:rsid w:val="00856416"/>
    <w:rsid w:val="0086077E"/>
    <w:rsid w:val="00860955"/>
    <w:rsid w:val="008737B5"/>
    <w:rsid w:val="00873BC3"/>
    <w:rsid w:val="008744A0"/>
    <w:rsid w:val="0088501C"/>
    <w:rsid w:val="00891A16"/>
    <w:rsid w:val="00896301"/>
    <w:rsid w:val="00896A37"/>
    <w:rsid w:val="008A0FF6"/>
    <w:rsid w:val="008A12C9"/>
    <w:rsid w:val="008A249F"/>
    <w:rsid w:val="008A3ABE"/>
    <w:rsid w:val="008A4ADF"/>
    <w:rsid w:val="008B06C9"/>
    <w:rsid w:val="008B0CE3"/>
    <w:rsid w:val="008B18F8"/>
    <w:rsid w:val="008B2BCD"/>
    <w:rsid w:val="008C077E"/>
    <w:rsid w:val="008C259E"/>
    <w:rsid w:val="008C2CFC"/>
    <w:rsid w:val="008C3501"/>
    <w:rsid w:val="008C63EC"/>
    <w:rsid w:val="008C7A52"/>
    <w:rsid w:val="008D1069"/>
    <w:rsid w:val="008E1665"/>
    <w:rsid w:val="008F23F1"/>
    <w:rsid w:val="008F65C4"/>
    <w:rsid w:val="00920B41"/>
    <w:rsid w:val="00921D04"/>
    <w:rsid w:val="00930207"/>
    <w:rsid w:val="0093385B"/>
    <w:rsid w:val="00933955"/>
    <w:rsid w:val="0094253D"/>
    <w:rsid w:val="00944B3D"/>
    <w:rsid w:val="0094654C"/>
    <w:rsid w:val="009528BE"/>
    <w:rsid w:val="00957F13"/>
    <w:rsid w:val="009613EF"/>
    <w:rsid w:val="00964E8A"/>
    <w:rsid w:val="009713F0"/>
    <w:rsid w:val="0097571C"/>
    <w:rsid w:val="0097676F"/>
    <w:rsid w:val="00983389"/>
    <w:rsid w:val="0099163E"/>
    <w:rsid w:val="00991F4E"/>
    <w:rsid w:val="00992F3F"/>
    <w:rsid w:val="00992F97"/>
    <w:rsid w:val="009A0DDB"/>
    <w:rsid w:val="009A4B14"/>
    <w:rsid w:val="009B1A38"/>
    <w:rsid w:val="009B4A56"/>
    <w:rsid w:val="009B56F7"/>
    <w:rsid w:val="009B7413"/>
    <w:rsid w:val="009C1E2A"/>
    <w:rsid w:val="009C1F50"/>
    <w:rsid w:val="009D0777"/>
    <w:rsid w:val="009D1456"/>
    <w:rsid w:val="009E1E59"/>
    <w:rsid w:val="009E2DFF"/>
    <w:rsid w:val="009E6F8C"/>
    <w:rsid w:val="009F164C"/>
    <w:rsid w:val="009F3886"/>
    <w:rsid w:val="009F6A68"/>
    <w:rsid w:val="009F76E1"/>
    <w:rsid w:val="00A017D3"/>
    <w:rsid w:val="00A035D7"/>
    <w:rsid w:val="00A0457A"/>
    <w:rsid w:val="00A04948"/>
    <w:rsid w:val="00A054B1"/>
    <w:rsid w:val="00A109D2"/>
    <w:rsid w:val="00A1144C"/>
    <w:rsid w:val="00A21004"/>
    <w:rsid w:val="00A26BD5"/>
    <w:rsid w:val="00A32935"/>
    <w:rsid w:val="00A35C02"/>
    <w:rsid w:val="00A36F01"/>
    <w:rsid w:val="00A57883"/>
    <w:rsid w:val="00A619DD"/>
    <w:rsid w:val="00A64BF8"/>
    <w:rsid w:val="00A74D3B"/>
    <w:rsid w:val="00A814BE"/>
    <w:rsid w:val="00A81E6B"/>
    <w:rsid w:val="00A96B76"/>
    <w:rsid w:val="00AA1745"/>
    <w:rsid w:val="00AB16E0"/>
    <w:rsid w:val="00AB3017"/>
    <w:rsid w:val="00AB4397"/>
    <w:rsid w:val="00AB7D43"/>
    <w:rsid w:val="00AC4523"/>
    <w:rsid w:val="00AC617B"/>
    <w:rsid w:val="00AC771C"/>
    <w:rsid w:val="00AD4259"/>
    <w:rsid w:val="00AD4A10"/>
    <w:rsid w:val="00AD68CE"/>
    <w:rsid w:val="00AE4ABE"/>
    <w:rsid w:val="00AF1AF1"/>
    <w:rsid w:val="00AF44D8"/>
    <w:rsid w:val="00AF5261"/>
    <w:rsid w:val="00B11CBA"/>
    <w:rsid w:val="00B15634"/>
    <w:rsid w:val="00B2186E"/>
    <w:rsid w:val="00B249CC"/>
    <w:rsid w:val="00B32692"/>
    <w:rsid w:val="00B34430"/>
    <w:rsid w:val="00B37A86"/>
    <w:rsid w:val="00B42598"/>
    <w:rsid w:val="00B446FC"/>
    <w:rsid w:val="00B47C3A"/>
    <w:rsid w:val="00B53F39"/>
    <w:rsid w:val="00B60711"/>
    <w:rsid w:val="00B6461E"/>
    <w:rsid w:val="00B67144"/>
    <w:rsid w:val="00B67173"/>
    <w:rsid w:val="00B70415"/>
    <w:rsid w:val="00B71416"/>
    <w:rsid w:val="00B73018"/>
    <w:rsid w:val="00B74B30"/>
    <w:rsid w:val="00B75439"/>
    <w:rsid w:val="00B75FAC"/>
    <w:rsid w:val="00B8533A"/>
    <w:rsid w:val="00B907F8"/>
    <w:rsid w:val="00B948D1"/>
    <w:rsid w:val="00BA5CAB"/>
    <w:rsid w:val="00BA7CDA"/>
    <w:rsid w:val="00BB581E"/>
    <w:rsid w:val="00BB7E95"/>
    <w:rsid w:val="00BC766A"/>
    <w:rsid w:val="00BD7C72"/>
    <w:rsid w:val="00BF059F"/>
    <w:rsid w:val="00C05F60"/>
    <w:rsid w:val="00C07692"/>
    <w:rsid w:val="00C10B53"/>
    <w:rsid w:val="00C126E1"/>
    <w:rsid w:val="00C21B67"/>
    <w:rsid w:val="00C241D0"/>
    <w:rsid w:val="00C2747E"/>
    <w:rsid w:val="00C35B50"/>
    <w:rsid w:val="00C37F3F"/>
    <w:rsid w:val="00C44D1F"/>
    <w:rsid w:val="00C53B5E"/>
    <w:rsid w:val="00C56F65"/>
    <w:rsid w:val="00C57FA1"/>
    <w:rsid w:val="00C60B81"/>
    <w:rsid w:val="00C622FE"/>
    <w:rsid w:val="00C64A7A"/>
    <w:rsid w:val="00C7100B"/>
    <w:rsid w:val="00C71917"/>
    <w:rsid w:val="00C71C29"/>
    <w:rsid w:val="00C71DE2"/>
    <w:rsid w:val="00C7515B"/>
    <w:rsid w:val="00C77148"/>
    <w:rsid w:val="00C841AF"/>
    <w:rsid w:val="00C843FE"/>
    <w:rsid w:val="00C87A97"/>
    <w:rsid w:val="00C90982"/>
    <w:rsid w:val="00C96B4E"/>
    <w:rsid w:val="00CB371C"/>
    <w:rsid w:val="00CB4809"/>
    <w:rsid w:val="00CC1860"/>
    <w:rsid w:val="00CC24A4"/>
    <w:rsid w:val="00CC667C"/>
    <w:rsid w:val="00CC72BA"/>
    <w:rsid w:val="00CD254F"/>
    <w:rsid w:val="00CD39C8"/>
    <w:rsid w:val="00CE5E9B"/>
    <w:rsid w:val="00CF0473"/>
    <w:rsid w:val="00CF4550"/>
    <w:rsid w:val="00CF759F"/>
    <w:rsid w:val="00D0073A"/>
    <w:rsid w:val="00D01B06"/>
    <w:rsid w:val="00D03391"/>
    <w:rsid w:val="00D03D0D"/>
    <w:rsid w:val="00D259A5"/>
    <w:rsid w:val="00D319B0"/>
    <w:rsid w:val="00D3544E"/>
    <w:rsid w:val="00D35ABA"/>
    <w:rsid w:val="00D40540"/>
    <w:rsid w:val="00D4303D"/>
    <w:rsid w:val="00D440BF"/>
    <w:rsid w:val="00D4677C"/>
    <w:rsid w:val="00D50850"/>
    <w:rsid w:val="00D52AC0"/>
    <w:rsid w:val="00D52BC0"/>
    <w:rsid w:val="00D60FAB"/>
    <w:rsid w:val="00D647B7"/>
    <w:rsid w:val="00D6480E"/>
    <w:rsid w:val="00D64FFB"/>
    <w:rsid w:val="00D7239E"/>
    <w:rsid w:val="00D74942"/>
    <w:rsid w:val="00D75302"/>
    <w:rsid w:val="00D761BE"/>
    <w:rsid w:val="00D9418F"/>
    <w:rsid w:val="00D97E67"/>
    <w:rsid w:val="00DA0951"/>
    <w:rsid w:val="00DA21CF"/>
    <w:rsid w:val="00DA4B26"/>
    <w:rsid w:val="00DC0518"/>
    <w:rsid w:val="00DC4CFF"/>
    <w:rsid w:val="00DC6C01"/>
    <w:rsid w:val="00DD217D"/>
    <w:rsid w:val="00DD2F87"/>
    <w:rsid w:val="00DE02FD"/>
    <w:rsid w:val="00DE0740"/>
    <w:rsid w:val="00DE543D"/>
    <w:rsid w:val="00DF28C7"/>
    <w:rsid w:val="00DF5339"/>
    <w:rsid w:val="00DF6003"/>
    <w:rsid w:val="00E0325D"/>
    <w:rsid w:val="00E04E11"/>
    <w:rsid w:val="00E06BC9"/>
    <w:rsid w:val="00E144D8"/>
    <w:rsid w:val="00E20AA4"/>
    <w:rsid w:val="00E2344E"/>
    <w:rsid w:val="00E23984"/>
    <w:rsid w:val="00E26B82"/>
    <w:rsid w:val="00E275D6"/>
    <w:rsid w:val="00E37138"/>
    <w:rsid w:val="00E41AB2"/>
    <w:rsid w:val="00E4329D"/>
    <w:rsid w:val="00E47313"/>
    <w:rsid w:val="00E52381"/>
    <w:rsid w:val="00E76AD9"/>
    <w:rsid w:val="00E811CF"/>
    <w:rsid w:val="00E82F90"/>
    <w:rsid w:val="00E85E79"/>
    <w:rsid w:val="00E90485"/>
    <w:rsid w:val="00E96E1F"/>
    <w:rsid w:val="00EA0C53"/>
    <w:rsid w:val="00EA0EAF"/>
    <w:rsid w:val="00EB430E"/>
    <w:rsid w:val="00EC5CBE"/>
    <w:rsid w:val="00EC7C7C"/>
    <w:rsid w:val="00ED219A"/>
    <w:rsid w:val="00ED5451"/>
    <w:rsid w:val="00ED6D7B"/>
    <w:rsid w:val="00EE0071"/>
    <w:rsid w:val="00EE3ACE"/>
    <w:rsid w:val="00EE723E"/>
    <w:rsid w:val="00EF0203"/>
    <w:rsid w:val="00EF06E9"/>
    <w:rsid w:val="00EF290C"/>
    <w:rsid w:val="00EF6649"/>
    <w:rsid w:val="00F02E2E"/>
    <w:rsid w:val="00F06A2F"/>
    <w:rsid w:val="00F079DF"/>
    <w:rsid w:val="00F10192"/>
    <w:rsid w:val="00F14213"/>
    <w:rsid w:val="00F15A19"/>
    <w:rsid w:val="00F1686E"/>
    <w:rsid w:val="00F2632A"/>
    <w:rsid w:val="00F322CF"/>
    <w:rsid w:val="00F36189"/>
    <w:rsid w:val="00F3666D"/>
    <w:rsid w:val="00F3706F"/>
    <w:rsid w:val="00F40543"/>
    <w:rsid w:val="00F52BB5"/>
    <w:rsid w:val="00F5797E"/>
    <w:rsid w:val="00F61B13"/>
    <w:rsid w:val="00F705EF"/>
    <w:rsid w:val="00F82A1A"/>
    <w:rsid w:val="00F92F62"/>
    <w:rsid w:val="00F9397C"/>
    <w:rsid w:val="00F94203"/>
    <w:rsid w:val="00F958C4"/>
    <w:rsid w:val="00FA0971"/>
    <w:rsid w:val="00FA3E66"/>
    <w:rsid w:val="00FA5AD6"/>
    <w:rsid w:val="00FB2DC6"/>
    <w:rsid w:val="00FB5C99"/>
    <w:rsid w:val="00FB650D"/>
    <w:rsid w:val="00FB7893"/>
    <w:rsid w:val="00FC32B9"/>
    <w:rsid w:val="00FD3BA1"/>
    <w:rsid w:val="00FD68C3"/>
    <w:rsid w:val="00FD6957"/>
    <w:rsid w:val="00FD6D54"/>
    <w:rsid w:val="00FE0D73"/>
    <w:rsid w:val="00FE4B7B"/>
    <w:rsid w:val="276759C7"/>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08B68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3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table" w:customStyle="1" w:styleId="TableGrid3">
    <w:name w:val="Table Grid3"/>
    <w:basedOn w:val="TableNormal"/>
    <w:next w:val="TableGrid"/>
    <w:uiPriority w:val="39"/>
    <w:rsid w:val="00256E56"/>
    <w:rPr>
      <w:rFonts w:ascii="Cambria" w:eastAsia="MS ??" w:hAnsi="Cambria" w:cs="Times New Roman"/>
      <w:sz w:val="20"/>
      <w:szCs w:val="20"/>
      <w:lang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AB7D43"/>
    <w:rPr>
      <w:sz w:val="16"/>
      <w:szCs w:val="16"/>
    </w:rPr>
  </w:style>
  <w:style w:type="paragraph" w:styleId="CommentText">
    <w:name w:val="annotation text"/>
    <w:basedOn w:val="Normal"/>
    <w:link w:val="CommentTextChar"/>
    <w:uiPriority w:val="99"/>
    <w:unhideWhenUsed/>
    <w:rsid w:val="00AB7D43"/>
    <w:rPr>
      <w:sz w:val="20"/>
      <w:szCs w:val="20"/>
    </w:rPr>
  </w:style>
  <w:style w:type="character" w:customStyle="1" w:styleId="CommentTextChar">
    <w:name w:val="Comment Text Char"/>
    <w:basedOn w:val="DefaultParagraphFont"/>
    <w:link w:val="CommentText"/>
    <w:uiPriority w:val="99"/>
    <w:rsid w:val="00AB7D43"/>
    <w:rPr>
      <w:sz w:val="20"/>
      <w:szCs w:val="20"/>
    </w:rPr>
  </w:style>
  <w:style w:type="paragraph" w:styleId="CommentSubject">
    <w:name w:val="annotation subject"/>
    <w:basedOn w:val="CommentText"/>
    <w:next w:val="CommentText"/>
    <w:link w:val="CommentSubjectChar"/>
    <w:uiPriority w:val="99"/>
    <w:semiHidden/>
    <w:unhideWhenUsed/>
    <w:rsid w:val="00AB7D43"/>
    <w:rPr>
      <w:b/>
      <w:bCs/>
    </w:rPr>
  </w:style>
  <w:style w:type="character" w:customStyle="1" w:styleId="CommentSubjectChar">
    <w:name w:val="Comment Subject Char"/>
    <w:basedOn w:val="CommentTextChar"/>
    <w:link w:val="CommentSubject"/>
    <w:uiPriority w:val="99"/>
    <w:semiHidden/>
    <w:rsid w:val="00AB7D43"/>
    <w:rPr>
      <w:b/>
      <w:bCs/>
      <w:sz w:val="20"/>
      <w:szCs w:val="20"/>
    </w:rPr>
  </w:style>
  <w:style w:type="character" w:customStyle="1" w:styleId="CommentTextChar1">
    <w:name w:val="Comment Text Char1"/>
    <w:basedOn w:val="DefaultParagraphFont"/>
    <w:uiPriority w:val="99"/>
    <w:semiHidden/>
    <w:locked/>
    <w:rsid w:val="009A0DDB"/>
    <w:rPr>
      <w:rFonts w:cs="Times New Roman"/>
      <w:sz w:val="20"/>
      <w:szCs w:val="20"/>
      <w:lang w:val="en-US" w:eastAsia="en-US"/>
    </w:rPr>
  </w:style>
  <w:style w:type="paragraph" w:styleId="PlainText">
    <w:name w:val="Plain Text"/>
    <w:basedOn w:val="Normal"/>
    <w:link w:val="PlainTextChar"/>
    <w:uiPriority w:val="99"/>
    <w:unhideWhenUsed/>
    <w:rsid w:val="002324C6"/>
    <w:rPr>
      <w:rFonts w:ascii="Calibri" w:eastAsia="Calibri" w:hAnsi="Calibri" w:cs="Times New Roman"/>
      <w:sz w:val="22"/>
      <w:szCs w:val="21"/>
    </w:rPr>
  </w:style>
  <w:style w:type="character" w:customStyle="1" w:styleId="PlainTextChar">
    <w:name w:val="Plain Text Char"/>
    <w:basedOn w:val="DefaultParagraphFont"/>
    <w:link w:val="PlainText"/>
    <w:uiPriority w:val="99"/>
    <w:rsid w:val="002324C6"/>
    <w:rPr>
      <w:rFonts w:ascii="Calibri" w:eastAsia="Calibri" w:hAnsi="Calibri" w:cs="Times New Roman"/>
      <w:sz w:val="22"/>
      <w:szCs w:val="21"/>
    </w:rPr>
  </w:style>
  <w:style w:type="paragraph" w:styleId="Revision">
    <w:name w:val="Revision"/>
    <w:hidden/>
    <w:uiPriority w:val="99"/>
    <w:semiHidden/>
    <w:rsid w:val="002324C6"/>
  </w:style>
  <w:style w:type="paragraph" w:styleId="BodyTextIndent2">
    <w:name w:val="Body Text Indent 2"/>
    <w:basedOn w:val="Normal"/>
    <w:link w:val="BodyTextIndent2Char"/>
    <w:rsid w:val="00D52AC0"/>
    <w:pPr>
      <w:widowControl w:val="0"/>
      <w:overflowPunct w:val="0"/>
      <w:autoSpaceDE w:val="0"/>
      <w:autoSpaceDN w:val="0"/>
      <w:adjustRightInd w:val="0"/>
      <w:spacing w:after="120" w:line="480" w:lineRule="auto"/>
      <w:ind w:left="283"/>
      <w:textAlignment w:val="baseline"/>
    </w:pPr>
    <w:rPr>
      <w:rFonts w:ascii="Arial" w:eastAsia="Times New Roman" w:hAnsi="Arial" w:cs="Times New Roman"/>
      <w:szCs w:val="20"/>
    </w:rPr>
  </w:style>
  <w:style w:type="character" w:customStyle="1" w:styleId="BodyTextIndent2Char">
    <w:name w:val="Body Text Indent 2 Char"/>
    <w:basedOn w:val="DefaultParagraphFont"/>
    <w:link w:val="BodyTextIndent2"/>
    <w:rsid w:val="00D52AC0"/>
    <w:rPr>
      <w:rFonts w:ascii="Arial" w:eastAsia="Times New Roman" w:hAnsi="Arial" w:cs="Times New Roman"/>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0990950">
      <w:bodyDiv w:val="1"/>
      <w:marLeft w:val="0"/>
      <w:marRight w:val="0"/>
      <w:marTop w:val="0"/>
      <w:marBottom w:val="0"/>
      <w:divBdr>
        <w:top w:val="none" w:sz="0" w:space="0" w:color="auto"/>
        <w:left w:val="none" w:sz="0" w:space="0" w:color="auto"/>
        <w:bottom w:val="none" w:sz="0" w:space="0" w:color="auto"/>
        <w:right w:val="none" w:sz="0" w:space="0" w:color="auto"/>
      </w:divBdr>
    </w:div>
    <w:div w:id="693305434">
      <w:bodyDiv w:val="1"/>
      <w:marLeft w:val="0"/>
      <w:marRight w:val="0"/>
      <w:marTop w:val="0"/>
      <w:marBottom w:val="0"/>
      <w:divBdr>
        <w:top w:val="none" w:sz="0" w:space="0" w:color="auto"/>
        <w:left w:val="none" w:sz="0" w:space="0" w:color="auto"/>
        <w:bottom w:val="none" w:sz="0" w:space="0" w:color="auto"/>
        <w:right w:val="none" w:sz="0" w:space="0" w:color="auto"/>
      </w:divBdr>
    </w:div>
    <w:div w:id="107677988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escription0 xmlns="dc471172-6ec0-410f-9f6e-10acaa34c523" xsi:nil="true"/>
    <Lead xmlns="dc471172-6ec0-410f-9f6e-10acaa34c523">HR</Lead>
    <Template xmlns="dc471172-6ec0-410f-9f6e-10acaa34c523">Yes</Template>
    <Frequency xmlns="dc471172-6ec0-410f-9f6e-10acaa34c523">3 years</Frequency>
    <Category xmlns="dc471172-6ec0-410f-9f6e-10acaa34c523">Statutory Requirement</Category>
    <Requirement xmlns="dc471172-6ec0-410f-9f6e-10acaa34c523">Mandatory OAT Policy</Requirement>
    <Method xmlns="dc471172-6ec0-410f-9f6e-10acaa34c523">Governing body to approve</Method>
    <Document xmlns="dc471172-6ec0-410f-9f6e-10acaa34c523">Teachers' Pay</Document>
    <Website xmlns="dc471172-6ec0-410f-9f6e-10acaa34c523">No</Website>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20749A0-63EB-4446-9C8D-07D5C9D3913D}">
  <ds:schemaRefs>
    <ds:schemaRef ds:uri="dc471172-6ec0-410f-9f6e-10acaa34c523"/>
    <ds:schemaRef ds:uri="http://purl.org/dc/terms/"/>
    <ds:schemaRef ds:uri="http://schemas.microsoft.com/office/2006/documentManagement/types"/>
    <ds:schemaRef ds:uri="http://purl.org/dc/elements/1.1/"/>
    <ds:schemaRef ds:uri="http://schemas.openxmlformats.org/package/2006/metadata/core-properties"/>
    <ds:schemaRef ds:uri="http://schemas.microsoft.com/office/2006/metadata/properties"/>
    <ds:schemaRef ds:uri="http://schemas.microsoft.com/office/infopath/2007/PartnerControls"/>
    <ds:schemaRef ds:uri="http://www.w3.org/XML/1998/namespace"/>
    <ds:schemaRef ds:uri="http://purl.org/dc/dcmitype/"/>
  </ds:schemaRefs>
</ds:datastoreItem>
</file>

<file path=customXml/itemProps2.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3.xml><?xml version="1.0" encoding="utf-8"?>
<ds:datastoreItem xmlns:ds="http://schemas.openxmlformats.org/officeDocument/2006/customXml" ds:itemID="{A2298283-2518-498D-B302-BB7CEFE959A3}">
  <ds:schemaRefs>
    <ds:schemaRef ds:uri="http://schemas.openxmlformats.org/officeDocument/2006/bibliography"/>
  </ds:schemaRefs>
</ds:datastoreItem>
</file>

<file path=customXml/itemProps4.xml><?xml version="1.0" encoding="utf-8"?>
<ds:datastoreItem xmlns:ds="http://schemas.openxmlformats.org/officeDocument/2006/customXml" ds:itemID="{BC361232-5043-4C56-A362-72D3B9001806}"/>
</file>

<file path=docProps/app.xml><?xml version="1.0" encoding="utf-8"?>
<Properties xmlns="http://schemas.openxmlformats.org/officeDocument/2006/extended-properties" xmlns:vt="http://schemas.openxmlformats.org/officeDocument/2006/docPropsVTypes">
  <Template>Teachers%20Pay%20policy%20May%202021</Template>
  <TotalTime>1</TotalTime>
  <Pages>27</Pages>
  <Words>7599</Words>
  <Characters>43317</Characters>
  <Application>Microsoft Office Word</Application>
  <DocSecurity>0</DocSecurity>
  <Lines>360</Lines>
  <Paragraphs>101</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50815</CharactersWithSpaces>
  <SharedDoc>false</SharedDoc>
  <HLinks>
    <vt:vector size="222" baseType="variant">
      <vt:variant>
        <vt:i4>1245240</vt:i4>
      </vt:variant>
      <vt:variant>
        <vt:i4>218</vt:i4>
      </vt:variant>
      <vt:variant>
        <vt:i4>0</vt:i4>
      </vt:variant>
      <vt:variant>
        <vt:i4>5</vt:i4>
      </vt:variant>
      <vt:variant>
        <vt:lpwstr/>
      </vt:variant>
      <vt:variant>
        <vt:lpwstr>_Toc50623187</vt:lpwstr>
      </vt:variant>
      <vt:variant>
        <vt:i4>1179704</vt:i4>
      </vt:variant>
      <vt:variant>
        <vt:i4>212</vt:i4>
      </vt:variant>
      <vt:variant>
        <vt:i4>0</vt:i4>
      </vt:variant>
      <vt:variant>
        <vt:i4>5</vt:i4>
      </vt:variant>
      <vt:variant>
        <vt:lpwstr/>
      </vt:variant>
      <vt:variant>
        <vt:lpwstr>_Toc50623186</vt:lpwstr>
      </vt:variant>
      <vt:variant>
        <vt:i4>1114168</vt:i4>
      </vt:variant>
      <vt:variant>
        <vt:i4>206</vt:i4>
      </vt:variant>
      <vt:variant>
        <vt:i4>0</vt:i4>
      </vt:variant>
      <vt:variant>
        <vt:i4>5</vt:i4>
      </vt:variant>
      <vt:variant>
        <vt:lpwstr/>
      </vt:variant>
      <vt:variant>
        <vt:lpwstr>_Toc50623185</vt:lpwstr>
      </vt:variant>
      <vt:variant>
        <vt:i4>1048632</vt:i4>
      </vt:variant>
      <vt:variant>
        <vt:i4>200</vt:i4>
      </vt:variant>
      <vt:variant>
        <vt:i4>0</vt:i4>
      </vt:variant>
      <vt:variant>
        <vt:i4>5</vt:i4>
      </vt:variant>
      <vt:variant>
        <vt:lpwstr/>
      </vt:variant>
      <vt:variant>
        <vt:lpwstr>_Toc50623184</vt:lpwstr>
      </vt:variant>
      <vt:variant>
        <vt:i4>1507384</vt:i4>
      </vt:variant>
      <vt:variant>
        <vt:i4>194</vt:i4>
      </vt:variant>
      <vt:variant>
        <vt:i4>0</vt:i4>
      </vt:variant>
      <vt:variant>
        <vt:i4>5</vt:i4>
      </vt:variant>
      <vt:variant>
        <vt:lpwstr/>
      </vt:variant>
      <vt:variant>
        <vt:lpwstr>_Toc50623183</vt:lpwstr>
      </vt:variant>
      <vt:variant>
        <vt:i4>1441848</vt:i4>
      </vt:variant>
      <vt:variant>
        <vt:i4>188</vt:i4>
      </vt:variant>
      <vt:variant>
        <vt:i4>0</vt:i4>
      </vt:variant>
      <vt:variant>
        <vt:i4>5</vt:i4>
      </vt:variant>
      <vt:variant>
        <vt:lpwstr/>
      </vt:variant>
      <vt:variant>
        <vt:lpwstr>_Toc50623182</vt:lpwstr>
      </vt:variant>
      <vt:variant>
        <vt:i4>1376312</vt:i4>
      </vt:variant>
      <vt:variant>
        <vt:i4>182</vt:i4>
      </vt:variant>
      <vt:variant>
        <vt:i4>0</vt:i4>
      </vt:variant>
      <vt:variant>
        <vt:i4>5</vt:i4>
      </vt:variant>
      <vt:variant>
        <vt:lpwstr/>
      </vt:variant>
      <vt:variant>
        <vt:lpwstr>_Toc50623181</vt:lpwstr>
      </vt:variant>
      <vt:variant>
        <vt:i4>1310776</vt:i4>
      </vt:variant>
      <vt:variant>
        <vt:i4>176</vt:i4>
      </vt:variant>
      <vt:variant>
        <vt:i4>0</vt:i4>
      </vt:variant>
      <vt:variant>
        <vt:i4>5</vt:i4>
      </vt:variant>
      <vt:variant>
        <vt:lpwstr/>
      </vt:variant>
      <vt:variant>
        <vt:lpwstr>_Toc50623180</vt:lpwstr>
      </vt:variant>
      <vt:variant>
        <vt:i4>1900599</vt:i4>
      </vt:variant>
      <vt:variant>
        <vt:i4>170</vt:i4>
      </vt:variant>
      <vt:variant>
        <vt:i4>0</vt:i4>
      </vt:variant>
      <vt:variant>
        <vt:i4>5</vt:i4>
      </vt:variant>
      <vt:variant>
        <vt:lpwstr/>
      </vt:variant>
      <vt:variant>
        <vt:lpwstr>_Toc50623179</vt:lpwstr>
      </vt:variant>
      <vt:variant>
        <vt:i4>1835063</vt:i4>
      </vt:variant>
      <vt:variant>
        <vt:i4>164</vt:i4>
      </vt:variant>
      <vt:variant>
        <vt:i4>0</vt:i4>
      </vt:variant>
      <vt:variant>
        <vt:i4>5</vt:i4>
      </vt:variant>
      <vt:variant>
        <vt:lpwstr/>
      </vt:variant>
      <vt:variant>
        <vt:lpwstr>_Toc50623178</vt:lpwstr>
      </vt:variant>
      <vt:variant>
        <vt:i4>1245239</vt:i4>
      </vt:variant>
      <vt:variant>
        <vt:i4>158</vt:i4>
      </vt:variant>
      <vt:variant>
        <vt:i4>0</vt:i4>
      </vt:variant>
      <vt:variant>
        <vt:i4>5</vt:i4>
      </vt:variant>
      <vt:variant>
        <vt:lpwstr/>
      </vt:variant>
      <vt:variant>
        <vt:lpwstr>_Toc50623177</vt:lpwstr>
      </vt:variant>
      <vt:variant>
        <vt:i4>1179703</vt:i4>
      </vt:variant>
      <vt:variant>
        <vt:i4>152</vt:i4>
      </vt:variant>
      <vt:variant>
        <vt:i4>0</vt:i4>
      </vt:variant>
      <vt:variant>
        <vt:i4>5</vt:i4>
      </vt:variant>
      <vt:variant>
        <vt:lpwstr/>
      </vt:variant>
      <vt:variant>
        <vt:lpwstr>_Toc50623176</vt:lpwstr>
      </vt:variant>
      <vt:variant>
        <vt:i4>1114167</vt:i4>
      </vt:variant>
      <vt:variant>
        <vt:i4>146</vt:i4>
      </vt:variant>
      <vt:variant>
        <vt:i4>0</vt:i4>
      </vt:variant>
      <vt:variant>
        <vt:i4>5</vt:i4>
      </vt:variant>
      <vt:variant>
        <vt:lpwstr/>
      </vt:variant>
      <vt:variant>
        <vt:lpwstr>_Toc50623175</vt:lpwstr>
      </vt:variant>
      <vt:variant>
        <vt:i4>1048631</vt:i4>
      </vt:variant>
      <vt:variant>
        <vt:i4>140</vt:i4>
      </vt:variant>
      <vt:variant>
        <vt:i4>0</vt:i4>
      </vt:variant>
      <vt:variant>
        <vt:i4>5</vt:i4>
      </vt:variant>
      <vt:variant>
        <vt:lpwstr/>
      </vt:variant>
      <vt:variant>
        <vt:lpwstr>_Toc50623174</vt:lpwstr>
      </vt:variant>
      <vt:variant>
        <vt:i4>1507383</vt:i4>
      </vt:variant>
      <vt:variant>
        <vt:i4>134</vt:i4>
      </vt:variant>
      <vt:variant>
        <vt:i4>0</vt:i4>
      </vt:variant>
      <vt:variant>
        <vt:i4>5</vt:i4>
      </vt:variant>
      <vt:variant>
        <vt:lpwstr/>
      </vt:variant>
      <vt:variant>
        <vt:lpwstr>_Toc50623173</vt:lpwstr>
      </vt:variant>
      <vt:variant>
        <vt:i4>1441847</vt:i4>
      </vt:variant>
      <vt:variant>
        <vt:i4>128</vt:i4>
      </vt:variant>
      <vt:variant>
        <vt:i4>0</vt:i4>
      </vt:variant>
      <vt:variant>
        <vt:i4>5</vt:i4>
      </vt:variant>
      <vt:variant>
        <vt:lpwstr/>
      </vt:variant>
      <vt:variant>
        <vt:lpwstr>_Toc50623172</vt:lpwstr>
      </vt:variant>
      <vt:variant>
        <vt:i4>1376311</vt:i4>
      </vt:variant>
      <vt:variant>
        <vt:i4>122</vt:i4>
      </vt:variant>
      <vt:variant>
        <vt:i4>0</vt:i4>
      </vt:variant>
      <vt:variant>
        <vt:i4>5</vt:i4>
      </vt:variant>
      <vt:variant>
        <vt:lpwstr/>
      </vt:variant>
      <vt:variant>
        <vt:lpwstr>_Toc50623171</vt:lpwstr>
      </vt:variant>
      <vt:variant>
        <vt:i4>1310775</vt:i4>
      </vt:variant>
      <vt:variant>
        <vt:i4>116</vt:i4>
      </vt:variant>
      <vt:variant>
        <vt:i4>0</vt:i4>
      </vt:variant>
      <vt:variant>
        <vt:i4>5</vt:i4>
      </vt:variant>
      <vt:variant>
        <vt:lpwstr/>
      </vt:variant>
      <vt:variant>
        <vt:lpwstr>_Toc50623170</vt:lpwstr>
      </vt:variant>
      <vt:variant>
        <vt:i4>1900598</vt:i4>
      </vt:variant>
      <vt:variant>
        <vt:i4>110</vt:i4>
      </vt:variant>
      <vt:variant>
        <vt:i4>0</vt:i4>
      </vt:variant>
      <vt:variant>
        <vt:i4>5</vt:i4>
      </vt:variant>
      <vt:variant>
        <vt:lpwstr/>
      </vt:variant>
      <vt:variant>
        <vt:lpwstr>_Toc50623169</vt:lpwstr>
      </vt:variant>
      <vt:variant>
        <vt:i4>1835062</vt:i4>
      </vt:variant>
      <vt:variant>
        <vt:i4>104</vt:i4>
      </vt:variant>
      <vt:variant>
        <vt:i4>0</vt:i4>
      </vt:variant>
      <vt:variant>
        <vt:i4>5</vt:i4>
      </vt:variant>
      <vt:variant>
        <vt:lpwstr/>
      </vt:variant>
      <vt:variant>
        <vt:lpwstr>_Toc50623168</vt:lpwstr>
      </vt:variant>
      <vt:variant>
        <vt:i4>1245238</vt:i4>
      </vt:variant>
      <vt:variant>
        <vt:i4>98</vt:i4>
      </vt:variant>
      <vt:variant>
        <vt:i4>0</vt:i4>
      </vt:variant>
      <vt:variant>
        <vt:i4>5</vt:i4>
      </vt:variant>
      <vt:variant>
        <vt:lpwstr/>
      </vt:variant>
      <vt:variant>
        <vt:lpwstr>_Toc50623167</vt:lpwstr>
      </vt:variant>
      <vt:variant>
        <vt:i4>1179702</vt:i4>
      </vt:variant>
      <vt:variant>
        <vt:i4>92</vt:i4>
      </vt:variant>
      <vt:variant>
        <vt:i4>0</vt:i4>
      </vt:variant>
      <vt:variant>
        <vt:i4>5</vt:i4>
      </vt:variant>
      <vt:variant>
        <vt:lpwstr/>
      </vt:variant>
      <vt:variant>
        <vt:lpwstr>_Toc50623166</vt:lpwstr>
      </vt:variant>
      <vt:variant>
        <vt:i4>1114166</vt:i4>
      </vt:variant>
      <vt:variant>
        <vt:i4>86</vt:i4>
      </vt:variant>
      <vt:variant>
        <vt:i4>0</vt:i4>
      </vt:variant>
      <vt:variant>
        <vt:i4>5</vt:i4>
      </vt:variant>
      <vt:variant>
        <vt:lpwstr/>
      </vt:variant>
      <vt:variant>
        <vt:lpwstr>_Toc50623165</vt:lpwstr>
      </vt:variant>
      <vt:variant>
        <vt:i4>1048630</vt:i4>
      </vt:variant>
      <vt:variant>
        <vt:i4>80</vt:i4>
      </vt:variant>
      <vt:variant>
        <vt:i4>0</vt:i4>
      </vt:variant>
      <vt:variant>
        <vt:i4>5</vt:i4>
      </vt:variant>
      <vt:variant>
        <vt:lpwstr/>
      </vt:variant>
      <vt:variant>
        <vt:lpwstr>_Toc50623164</vt:lpwstr>
      </vt:variant>
      <vt:variant>
        <vt:i4>1507382</vt:i4>
      </vt:variant>
      <vt:variant>
        <vt:i4>74</vt:i4>
      </vt:variant>
      <vt:variant>
        <vt:i4>0</vt:i4>
      </vt:variant>
      <vt:variant>
        <vt:i4>5</vt:i4>
      </vt:variant>
      <vt:variant>
        <vt:lpwstr/>
      </vt:variant>
      <vt:variant>
        <vt:lpwstr>_Toc50623163</vt:lpwstr>
      </vt:variant>
      <vt:variant>
        <vt:i4>1441846</vt:i4>
      </vt:variant>
      <vt:variant>
        <vt:i4>68</vt:i4>
      </vt:variant>
      <vt:variant>
        <vt:i4>0</vt:i4>
      </vt:variant>
      <vt:variant>
        <vt:i4>5</vt:i4>
      </vt:variant>
      <vt:variant>
        <vt:lpwstr/>
      </vt:variant>
      <vt:variant>
        <vt:lpwstr>_Toc50623162</vt:lpwstr>
      </vt:variant>
      <vt:variant>
        <vt:i4>1376310</vt:i4>
      </vt:variant>
      <vt:variant>
        <vt:i4>62</vt:i4>
      </vt:variant>
      <vt:variant>
        <vt:i4>0</vt:i4>
      </vt:variant>
      <vt:variant>
        <vt:i4>5</vt:i4>
      </vt:variant>
      <vt:variant>
        <vt:lpwstr/>
      </vt:variant>
      <vt:variant>
        <vt:lpwstr>_Toc50623161</vt:lpwstr>
      </vt:variant>
      <vt:variant>
        <vt:i4>1310774</vt:i4>
      </vt:variant>
      <vt:variant>
        <vt:i4>56</vt:i4>
      </vt:variant>
      <vt:variant>
        <vt:i4>0</vt:i4>
      </vt:variant>
      <vt:variant>
        <vt:i4>5</vt:i4>
      </vt:variant>
      <vt:variant>
        <vt:lpwstr/>
      </vt:variant>
      <vt:variant>
        <vt:lpwstr>_Toc50623160</vt:lpwstr>
      </vt:variant>
      <vt:variant>
        <vt:i4>1900597</vt:i4>
      </vt:variant>
      <vt:variant>
        <vt:i4>50</vt:i4>
      </vt:variant>
      <vt:variant>
        <vt:i4>0</vt:i4>
      </vt:variant>
      <vt:variant>
        <vt:i4>5</vt:i4>
      </vt:variant>
      <vt:variant>
        <vt:lpwstr/>
      </vt:variant>
      <vt:variant>
        <vt:lpwstr>_Toc50623159</vt:lpwstr>
      </vt:variant>
      <vt:variant>
        <vt:i4>1835061</vt:i4>
      </vt:variant>
      <vt:variant>
        <vt:i4>44</vt:i4>
      </vt:variant>
      <vt:variant>
        <vt:i4>0</vt:i4>
      </vt:variant>
      <vt:variant>
        <vt:i4>5</vt:i4>
      </vt:variant>
      <vt:variant>
        <vt:lpwstr/>
      </vt:variant>
      <vt:variant>
        <vt:lpwstr>_Toc50623158</vt:lpwstr>
      </vt:variant>
      <vt:variant>
        <vt:i4>1245237</vt:i4>
      </vt:variant>
      <vt:variant>
        <vt:i4>38</vt:i4>
      </vt:variant>
      <vt:variant>
        <vt:i4>0</vt:i4>
      </vt:variant>
      <vt:variant>
        <vt:i4>5</vt:i4>
      </vt:variant>
      <vt:variant>
        <vt:lpwstr/>
      </vt:variant>
      <vt:variant>
        <vt:lpwstr>_Toc50623157</vt:lpwstr>
      </vt:variant>
      <vt:variant>
        <vt:i4>1179701</vt:i4>
      </vt:variant>
      <vt:variant>
        <vt:i4>32</vt:i4>
      </vt:variant>
      <vt:variant>
        <vt:i4>0</vt:i4>
      </vt:variant>
      <vt:variant>
        <vt:i4>5</vt:i4>
      </vt:variant>
      <vt:variant>
        <vt:lpwstr/>
      </vt:variant>
      <vt:variant>
        <vt:lpwstr>_Toc50623156</vt:lpwstr>
      </vt:variant>
      <vt:variant>
        <vt:i4>1114165</vt:i4>
      </vt:variant>
      <vt:variant>
        <vt:i4>26</vt:i4>
      </vt:variant>
      <vt:variant>
        <vt:i4>0</vt:i4>
      </vt:variant>
      <vt:variant>
        <vt:i4>5</vt:i4>
      </vt:variant>
      <vt:variant>
        <vt:lpwstr/>
      </vt:variant>
      <vt:variant>
        <vt:lpwstr>_Toc50623155</vt:lpwstr>
      </vt:variant>
      <vt:variant>
        <vt:i4>1048629</vt:i4>
      </vt:variant>
      <vt:variant>
        <vt:i4>20</vt:i4>
      </vt:variant>
      <vt:variant>
        <vt:i4>0</vt:i4>
      </vt:variant>
      <vt:variant>
        <vt:i4>5</vt:i4>
      </vt:variant>
      <vt:variant>
        <vt:lpwstr/>
      </vt:variant>
      <vt:variant>
        <vt:lpwstr>_Toc50623154</vt:lpwstr>
      </vt:variant>
      <vt:variant>
        <vt:i4>1507381</vt:i4>
      </vt:variant>
      <vt:variant>
        <vt:i4>14</vt:i4>
      </vt:variant>
      <vt:variant>
        <vt:i4>0</vt:i4>
      </vt:variant>
      <vt:variant>
        <vt:i4>5</vt:i4>
      </vt:variant>
      <vt:variant>
        <vt:lpwstr/>
      </vt:variant>
      <vt:variant>
        <vt:lpwstr>_Toc50623153</vt:lpwstr>
      </vt:variant>
      <vt:variant>
        <vt:i4>1441845</vt:i4>
      </vt:variant>
      <vt:variant>
        <vt:i4>8</vt:i4>
      </vt:variant>
      <vt:variant>
        <vt:i4>0</vt:i4>
      </vt:variant>
      <vt:variant>
        <vt:i4>5</vt:i4>
      </vt:variant>
      <vt:variant>
        <vt:lpwstr/>
      </vt:variant>
      <vt:variant>
        <vt:lpwstr>_Toc50623152</vt:lpwstr>
      </vt:variant>
      <vt:variant>
        <vt:i4>1376309</vt:i4>
      </vt:variant>
      <vt:variant>
        <vt:i4>2</vt:i4>
      </vt:variant>
      <vt:variant>
        <vt:i4>0</vt:i4>
      </vt:variant>
      <vt:variant>
        <vt:i4>5</vt:i4>
      </vt:variant>
      <vt:variant>
        <vt:lpwstr/>
      </vt:variant>
      <vt:variant>
        <vt:lpwstr>_Toc50623151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cp:lastModifiedBy>Jayne Brazier</cp:lastModifiedBy>
  <cp:revision>3</cp:revision>
  <cp:lastPrinted>2020-11-23T02:55:00Z</cp:lastPrinted>
  <dcterms:created xsi:type="dcterms:W3CDTF">2021-05-28T08:57:00Z</dcterms:created>
  <dcterms:modified xsi:type="dcterms:W3CDTF">2021-05-28T10:06:00Z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