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353FB" w14:textId="0C1E83D3" w:rsidR="00E766D2" w:rsidRDefault="00E766D2" w:rsidP="00E766D2">
      <w:pPr>
        <w:tabs>
          <w:tab w:val="center" w:pos="4532"/>
          <w:tab w:val="left" w:pos="6015"/>
        </w:tabs>
        <w:spacing w:before="240"/>
        <w:rPr>
          <w:rFonts w:ascii="Gill Sans MT" w:hAnsi="Gill Sans MT" w:cs="Arial"/>
          <w:b/>
          <w:i/>
          <w:color w:val="D9D9D9"/>
          <w:sz w:val="40"/>
          <w:szCs w:val="40"/>
        </w:rPr>
      </w:pPr>
    </w:p>
    <w:p w14:paraId="09B3E430" w14:textId="77777777" w:rsidR="00402EE6" w:rsidRPr="00C96FDD" w:rsidRDefault="00402EE6" w:rsidP="00E766D2">
      <w:pPr>
        <w:tabs>
          <w:tab w:val="center" w:pos="4532"/>
          <w:tab w:val="left" w:pos="6015"/>
        </w:tabs>
        <w:spacing w:before="240"/>
        <w:rPr>
          <w:rFonts w:ascii="Gill Sans MT" w:hAnsi="Gill Sans MT" w:cs="Arial"/>
          <w:b/>
          <w:i/>
          <w:color w:val="D9D9D9"/>
          <w:sz w:val="40"/>
          <w:szCs w:val="40"/>
        </w:rPr>
      </w:pPr>
    </w:p>
    <w:p w14:paraId="48FC4882" w14:textId="77777777" w:rsidR="006E1258" w:rsidRDefault="006E1258" w:rsidP="00AA617B">
      <w:pPr>
        <w:tabs>
          <w:tab w:val="center" w:pos="4532"/>
          <w:tab w:val="left" w:pos="6015"/>
        </w:tabs>
        <w:spacing w:before="240"/>
        <w:rPr>
          <w:rFonts w:ascii="Gill Sans MT" w:hAnsi="Gill Sans MT" w:cs="Arial"/>
          <w:b/>
          <w:i/>
          <w:color w:val="D9D9D9"/>
          <w:sz w:val="40"/>
          <w:szCs w:val="40"/>
        </w:rPr>
      </w:pPr>
    </w:p>
    <w:p w14:paraId="61051453" w14:textId="16049607" w:rsidR="00E766D2" w:rsidRDefault="00E766D2" w:rsidP="00AA617B">
      <w:pPr>
        <w:tabs>
          <w:tab w:val="center" w:pos="4532"/>
          <w:tab w:val="left" w:pos="6015"/>
        </w:tabs>
        <w:spacing w:before="240"/>
        <w:rPr>
          <w:rFonts w:ascii="Gill Sans MT" w:hAnsi="Gill Sans MT"/>
          <w:b/>
          <w:color w:val="0091D2"/>
          <w:sz w:val="40"/>
          <w:szCs w:val="32"/>
        </w:rPr>
      </w:pPr>
      <w:r w:rsidRPr="00C96FDD">
        <w:rPr>
          <w:rFonts w:ascii="Gill Sans MT" w:hAnsi="Gill Sans MT" w:cs="Arial"/>
          <w:b/>
          <w:i/>
          <w:color w:val="D9D9D9"/>
          <w:sz w:val="40"/>
          <w:szCs w:val="40"/>
        </w:rPr>
        <w:tab/>
      </w:r>
    </w:p>
    <w:p w14:paraId="530041BC" w14:textId="4DA55BA5" w:rsidR="00AA617B" w:rsidRDefault="00AA617B" w:rsidP="007933AB">
      <w:pPr>
        <w:spacing w:after="60" w:line="0" w:lineRule="atLeast"/>
        <w:rPr>
          <w:rFonts w:ascii="Arial" w:eastAsia="Cambria" w:hAnsi="Arial" w:cs="Arial"/>
          <w:sz w:val="26"/>
          <w:szCs w:val="26"/>
        </w:rPr>
      </w:pPr>
      <w:r w:rsidRPr="0002541F">
        <w:rPr>
          <w:rFonts w:ascii="Arial" w:eastAsia="Cambria" w:hAnsi="Arial" w:cs="Arial"/>
          <w:sz w:val="26"/>
          <w:szCs w:val="26"/>
        </w:rPr>
        <w:t>Ormiston Academies Trust</w:t>
      </w:r>
    </w:p>
    <w:p w14:paraId="5BB9A181" w14:textId="77777777" w:rsidR="009C5894" w:rsidRPr="0002541F" w:rsidRDefault="009C5894" w:rsidP="007933AB">
      <w:pPr>
        <w:spacing w:after="60" w:line="0" w:lineRule="atLeast"/>
        <w:rPr>
          <w:rFonts w:ascii="Arial" w:eastAsia="Cambria" w:hAnsi="Arial" w:cs="Arial"/>
          <w:sz w:val="26"/>
          <w:szCs w:val="26"/>
        </w:rPr>
      </w:pPr>
    </w:p>
    <w:p w14:paraId="4BE6A05D" w14:textId="4FDBCC83" w:rsidR="00AA617B" w:rsidRPr="0002541F" w:rsidRDefault="00AA617B" w:rsidP="007933AB">
      <w:pPr>
        <w:spacing w:after="60" w:line="0" w:lineRule="atLeast"/>
        <w:rPr>
          <w:rFonts w:ascii="Arial" w:eastAsia="Cambria" w:hAnsi="Arial" w:cs="Arial"/>
          <w:sz w:val="26"/>
          <w:szCs w:val="26"/>
        </w:rPr>
      </w:pPr>
      <w:r w:rsidRPr="007933AB">
        <w:rPr>
          <w:rFonts w:ascii="Arial" w:eastAsia="MS Gothic" w:hAnsi="Arial" w:cs="Arial"/>
          <w:color w:val="00B0F0"/>
          <w:kern w:val="28"/>
          <w:sz w:val="42"/>
          <w:szCs w:val="56"/>
          <w:highlight w:val="yellow"/>
        </w:rPr>
        <w:t>(Academy Name)</w:t>
      </w:r>
      <w:r w:rsidRPr="0002541F">
        <w:rPr>
          <w:rFonts w:ascii="Arial" w:eastAsia="Cambria" w:hAnsi="Arial" w:cs="Arial"/>
          <w:sz w:val="26"/>
          <w:szCs w:val="26"/>
        </w:rPr>
        <w:br/>
      </w:r>
      <w:r w:rsidR="00B30E10">
        <w:rPr>
          <w:rFonts w:ascii="Arial" w:eastAsia="MS Gothic" w:hAnsi="Arial" w:cs="Arial"/>
          <w:color w:val="00B0F0"/>
          <w:kern w:val="28"/>
          <w:sz w:val="42"/>
          <w:szCs w:val="56"/>
        </w:rPr>
        <w:t>Cash handling policy</w:t>
      </w:r>
    </w:p>
    <w:p w14:paraId="69A2EC2B" w14:textId="77777777" w:rsidR="00AA617B" w:rsidRPr="0002541F" w:rsidRDefault="00AA617B" w:rsidP="007933AB">
      <w:pPr>
        <w:spacing w:after="60" w:line="0" w:lineRule="atLeast"/>
        <w:rPr>
          <w:rFonts w:ascii="Arial" w:eastAsia="Cambria" w:hAnsi="Arial" w:cs="Arial"/>
          <w:sz w:val="26"/>
          <w:szCs w:val="26"/>
        </w:rPr>
      </w:pPr>
    </w:p>
    <w:p w14:paraId="7DF21F39" w14:textId="77777777" w:rsidR="003D64E9" w:rsidRDefault="003D64E9" w:rsidP="003D64E9">
      <w:pPr>
        <w:pStyle w:val="Titlepgcustom1"/>
        <w:rPr>
          <w:rFonts w:ascii="Arial" w:eastAsia="Cambria" w:hAnsi="Arial"/>
          <w:color w:val="00B0F0"/>
        </w:rPr>
      </w:pPr>
    </w:p>
    <w:p w14:paraId="1AE9A380" w14:textId="1BF0BF93" w:rsidR="00E766D2" w:rsidRPr="003D64E9" w:rsidRDefault="00AA617B" w:rsidP="003D64E9">
      <w:pPr>
        <w:pStyle w:val="Titlepgcustom1"/>
        <w:rPr>
          <w:rFonts w:ascii="Arial" w:eastAsia="Cambria" w:hAnsi="Arial"/>
          <w:color w:val="00B0F0"/>
        </w:rPr>
      </w:pPr>
      <w:r w:rsidRPr="00485999">
        <w:rPr>
          <w:rFonts w:ascii="Arial" w:eastAsia="Cambria" w:hAnsi="Arial"/>
          <w:color w:val="00B0F0"/>
        </w:rPr>
        <w:t xml:space="preserve">Policy version control </w:t>
      </w:r>
    </w:p>
    <w:tbl>
      <w:tblPr>
        <w:tblpPr w:leftFromText="180" w:rightFromText="180" w:vertAnchor="text" w:tblpY="2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662"/>
      </w:tblGrid>
      <w:tr w:rsidR="00EB112F" w:rsidRPr="00C96FDD" w14:paraId="1600027D" w14:textId="77777777" w:rsidTr="00EB112F">
        <w:tc>
          <w:tcPr>
            <w:tcW w:w="2547" w:type="dxa"/>
            <w:shd w:val="clear" w:color="auto" w:fill="auto"/>
          </w:tcPr>
          <w:p w14:paraId="644E4484" w14:textId="77777777" w:rsidR="00EB112F" w:rsidRPr="00052B02" w:rsidRDefault="00EB112F" w:rsidP="00EB112F">
            <w:pPr>
              <w:pStyle w:val="OATbodystyle1"/>
              <w:rPr>
                <w:rFonts w:ascii="Arial" w:hAnsi="Arial" w:cs="Arial"/>
                <w:sz w:val="20"/>
                <w:szCs w:val="20"/>
              </w:rPr>
            </w:pPr>
            <w:r w:rsidRPr="00052B02">
              <w:rPr>
                <w:rFonts w:ascii="Arial" w:hAnsi="Arial" w:cs="Arial"/>
                <w:sz w:val="20"/>
                <w:szCs w:val="20"/>
              </w:rPr>
              <w:t>Policy type</w:t>
            </w:r>
          </w:p>
        </w:tc>
        <w:tc>
          <w:tcPr>
            <w:tcW w:w="6662" w:type="dxa"/>
            <w:shd w:val="clear" w:color="auto" w:fill="auto"/>
          </w:tcPr>
          <w:p w14:paraId="29A765FA" w14:textId="77777777" w:rsidR="00EB112F" w:rsidRPr="00052B02" w:rsidRDefault="00EB112F" w:rsidP="00EB112F">
            <w:pPr>
              <w:pStyle w:val="OATbodystyle1"/>
              <w:rPr>
                <w:rFonts w:ascii="Arial" w:hAnsi="Arial" w:cs="Arial"/>
                <w:sz w:val="20"/>
                <w:szCs w:val="20"/>
              </w:rPr>
            </w:pPr>
            <w:r w:rsidRPr="00052B02">
              <w:rPr>
                <w:rFonts w:ascii="Arial" w:hAnsi="Arial" w:cs="Arial"/>
                <w:sz w:val="20"/>
                <w:szCs w:val="20"/>
              </w:rPr>
              <w:t xml:space="preserve">Mandatory </w:t>
            </w:r>
          </w:p>
        </w:tc>
      </w:tr>
      <w:tr w:rsidR="00EB112F" w:rsidRPr="00C96FDD" w14:paraId="340BBE22" w14:textId="77777777" w:rsidTr="00EB112F">
        <w:tc>
          <w:tcPr>
            <w:tcW w:w="2547" w:type="dxa"/>
            <w:shd w:val="clear" w:color="auto" w:fill="auto"/>
          </w:tcPr>
          <w:p w14:paraId="196C20A5" w14:textId="77777777" w:rsidR="00EB112F" w:rsidRPr="00052B02" w:rsidRDefault="00EB112F" w:rsidP="00EB112F">
            <w:pPr>
              <w:pStyle w:val="OATbodystyle1"/>
              <w:rPr>
                <w:rFonts w:ascii="Arial" w:hAnsi="Arial" w:cs="Arial"/>
                <w:sz w:val="20"/>
                <w:szCs w:val="20"/>
              </w:rPr>
            </w:pPr>
            <w:r w:rsidRPr="00052B02">
              <w:rPr>
                <w:rFonts w:ascii="Arial" w:hAnsi="Arial" w:cs="Arial"/>
                <w:sz w:val="20"/>
                <w:szCs w:val="20"/>
              </w:rPr>
              <w:t>Author</w:t>
            </w:r>
          </w:p>
        </w:tc>
        <w:tc>
          <w:tcPr>
            <w:tcW w:w="6662" w:type="dxa"/>
            <w:shd w:val="clear" w:color="auto" w:fill="auto"/>
          </w:tcPr>
          <w:p w14:paraId="642D2C5C" w14:textId="6AB89CE9" w:rsidR="00EB112F" w:rsidRPr="00052B02" w:rsidRDefault="00EB112F" w:rsidP="00EB112F">
            <w:pPr>
              <w:pStyle w:val="OATbodystyle1"/>
              <w:rPr>
                <w:rFonts w:ascii="Arial" w:hAnsi="Arial" w:cs="Arial"/>
                <w:sz w:val="20"/>
                <w:szCs w:val="20"/>
              </w:rPr>
            </w:pPr>
            <w:r w:rsidRPr="00052B02">
              <w:rPr>
                <w:rFonts w:ascii="Arial" w:hAnsi="Arial" w:cs="Arial"/>
                <w:sz w:val="20"/>
                <w:szCs w:val="20"/>
              </w:rPr>
              <w:t xml:space="preserve">Claire Lovell, </w:t>
            </w:r>
            <w:r w:rsidR="00FE3FCA">
              <w:rPr>
                <w:rFonts w:ascii="Arial" w:hAnsi="Arial" w:cs="Arial"/>
                <w:sz w:val="20"/>
                <w:szCs w:val="20"/>
              </w:rPr>
              <w:t>Head of Compliance and Reporting</w:t>
            </w:r>
          </w:p>
        </w:tc>
      </w:tr>
      <w:tr w:rsidR="00EB112F" w:rsidRPr="00C96FDD" w14:paraId="25DDC373" w14:textId="77777777" w:rsidTr="00EB112F">
        <w:tc>
          <w:tcPr>
            <w:tcW w:w="2547" w:type="dxa"/>
            <w:shd w:val="clear" w:color="auto" w:fill="auto"/>
          </w:tcPr>
          <w:p w14:paraId="4189E9BB" w14:textId="77777777" w:rsidR="00EB112F" w:rsidRPr="00052B02" w:rsidRDefault="00EB112F" w:rsidP="00EB112F">
            <w:pPr>
              <w:pStyle w:val="OATbodystyle1"/>
              <w:rPr>
                <w:rFonts w:ascii="Arial" w:hAnsi="Arial" w:cs="Arial"/>
                <w:sz w:val="20"/>
                <w:szCs w:val="20"/>
              </w:rPr>
            </w:pPr>
            <w:r w:rsidRPr="00052B02">
              <w:rPr>
                <w:rFonts w:ascii="Arial" w:hAnsi="Arial" w:cs="Arial"/>
                <w:sz w:val="20"/>
                <w:szCs w:val="20"/>
              </w:rPr>
              <w:t>Approved by</w:t>
            </w:r>
          </w:p>
        </w:tc>
        <w:tc>
          <w:tcPr>
            <w:tcW w:w="6662" w:type="dxa"/>
            <w:shd w:val="clear" w:color="auto" w:fill="auto"/>
          </w:tcPr>
          <w:p w14:paraId="62D87A6E" w14:textId="6A1A4397" w:rsidR="00EB112F" w:rsidRPr="00052B02" w:rsidRDefault="00246EB1" w:rsidP="00EB112F">
            <w:pPr>
              <w:pStyle w:val="OATbodystyle1"/>
              <w:rPr>
                <w:rFonts w:ascii="Arial" w:hAnsi="Arial" w:cs="Arial"/>
                <w:sz w:val="20"/>
                <w:szCs w:val="20"/>
              </w:rPr>
            </w:pPr>
            <w:r>
              <w:rPr>
                <w:rFonts w:ascii="Arial" w:hAnsi="Arial" w:cs="Arial"/>
                <w:sz w:val="20"/>
                <w:szCs w:val="20"/>
              </w:rPr>
              <w:t xml:space="preserve">Joanne Dawson, </w:t>
            </w:r>
            <w:r w:rsidR="00F509CD">
              <w:rPr>
                <w:rFonts w:ascii="Arial" w:hAnsi="Arial" w:cs="Arial"/>
                <w:sz w:val="20"/>
                <w:szCs w:val="20"/>
              </w:rPr>
              <w:t xml:space="preserve">National </w:t>
            </w:r>
            <w:r w:rsidR="00AC5F93">
              <w:rPr>
                <w:rFonts w:ascii="Arial" w:hAnsi="Arial" w:cs="Arial"/>
                <w:sz w:val="20"/>
                <w:szCs w:val="20"/>
              </w:rPr>
              <w:t>Director of Finance and Strategy</w:t>
            </w:r>
          </w:p>
        </w:tc>
      </w:tr>
      <w:tr w:rsidR="00EB112F" w:rsidRPr="00C96FDD" w14:paraId="6990456C" w14:textId="77777777" w:rsidTr="00EB112F">
        <w:tc>
          <w:tcPr>
            <w:tcW w:w="2547" w:type="dxa"/>
            <w:shd w:val="clear" w:color="auto" w:fill="auto"/>
          </w:tcPr>
          <w:p w14:paraId="479FE56C" w14:textId="77777777" w:rsidR="00EB112F" w:rsidRPr="00052B02" w:rsidRDefault="00EB112F" w:rsidP="00EB112F">
            <w:pPr>
              <w:pStyle w:val="OATbodystyle1"/>
              <w:rPr>
                <w:rFonts w:ascii="Arial" w:hAnsi="Arial" w:cs="Arial"/>
                <w:sz w:val="20"/>
                <w:szCs w:val="20"/>
              </w:rPr>
            </w:pPr>
            <w:r w:rsidRPr="00052B02">
              <w:rPr>
                <w:rFonts w:ascii="Arial" w:hAnsi="Arial" w:cs="Arial"/>
                <w:sz w:val="20"/>
                <w:szCs w:val="20"/>
              </w:rPr>
              <w:t>Release date</w:t>
            </w:r>
          </w:p>
        </w:tc>
        <w:tc>
          <w:tcPr>
            <w:tcW w:w="6662" w:type="dxa"/>
            <w:shd w:val="clear" w:color="auto" w:fill="auto"/>
          </w:tcPr>
          <w:p w14:paraId="5C31477C" w14:textId="10234382" w:rsidR="00EB112F" w:rsidRPr="00052B02" w:rsidRDefault="00AC5F93" w:rsidP="00EB112F">
            <w:pPr>
              <w:pStyle w:val="OATbodystyle1"/>
              <w:rPr>
                <w:rFonts w:ascii="Arial" w:hAnsi="Arial" w:cs="Arial"/>
                <w:sz w:val="20"/>
                <w:szCs w:val="20"/>
              </w:rPr>
            </w:pPr>
            <w:r>
              <w:rPr>
                <w:rFonts w:ascii="Arial" w:hAnsi="Arial" w:cs="Arial"/>
                <w:sz w:val="20"/>
                <w:szCs w:val="20"/>
              </w:rPr>
              <w:t>May 2023</w:t>
            </w:r>
          </w:p>
        </w:tc>
      </w:tr>
      <w:tr w:rsidR="00EB112F" w:rsidRPr="00C96FDD" w14:paraId="6938F442" w14:textId="77777777" w:rsidTr="00EB112F">
        <w:tc>
          <w:tcPr>
            <w:tcW w:w="2547" w:type="dxa"/>
            <w:shd w:val="clear" w:color="auto" w:fill="auto"/>
          </w:tcPr>
          <w:p w14:paraId="5EC43738" w14:textId="6A9EC932" w:rsidR="00EB112F" w:rsidRPr="00052B02" w:rsidRDefault="00AC5F93" w:rsidP="00EB112F">
            <w:pPr>
              <w:pStyle w:val="OATbodystyle1"/>
              <w:rPr>
                <w:rFonts w:ascii="Arial" w:hAnsi="Arial" w:cs="Arial"/>
                <w:sz w:val="20"/>
                <w:szCs w:val="20"/>
              </w:rPr>
            </w:pPr>
            <w:r>
              <w:rPr>
                <w:rFonts w:ascii="Arial" w:hAnsi="Arial" w:cs="Arial"/>
                <w:sz w:val="20"/>
                <w:szCs w:val="20"/>
              </w:rPr>
              <w:t>Review</w:t>
            </w:r>
          </w:p>
        </w:tc>
        <w:tc>
          <w:tcPr>
            <w:tcW w:w="6662" w:type="dxa"/>
            <w:shd w:val="clear" w:color="auto" w:fill="auto"/>
          </w:tcPr>
          <w:p w14:paraId="28874A45" w14:textId="52052F17" w:rsidR="00EB112F" w:rsidRPr="00052B02" w:rsidRDefault="00AC5F93" w:rsidP="00EB112F">
            <w:pPr>
              <w:pStyle w:val="OATbodystyle1"/>
              <w:rPr>
                <w:rFonts w:ascii="Arial" w:hAnsi="Arial" w:cs="Arial"/>
                <w:sz w:val="20"/>
                <w:szCs w:val="20"/>
              </w:rPr>
            </w:pPr>
            <w:r w:rsidRPr="00285EDC">
              <w:rPr>
                <w:rFonts w:ascii="Arial" w:hAnsi="Arial" w:cs="Arial"/>
                <w:color w:val="242424"/>
                <w:sz w:val="20"/>
                <w:szCs w:val="20"/>
                <w:shd w:val="clear" w:color="auto" w:fill="FFFFFF"/>
              </w:rPr>
              <w:t>Policies will be reviewed in line with OAT's internal policy schedule and/or updated when new legislation comes into force</w:t>
            </w:r>
          </w:p>
        </w:tc>
      </w:tr>
      <w:tr w:rsidR="00EB112F" w:rsidRPr="00C96FDD" w14:paraId="602361CD" w14:textId="77777777" w:rsidTr="00EB112F">
        <w:tc>
          <w:tcPr>
            <w:tcW w:w="2547" w:type="dxa"/>
            <w:shd w:val="clear" w:color="auto" w:fill="auto"/>
          </w:tcPr>
          <w:p w14:paraId="48FF74D9" w14:textId="77777777" w:rsidR="00EB112F" w:rsidRPr="00052B02" w:rsidRDefault="00EB112F" w:rsidP="00EB112F">
            <w:pPr>
              <w:pStyle w:val="OATbodystyle1"/>
              <w:rPr>
                <w:rFonts w:ascii="Arial" w:hAnsi="Arial" w:cs="Arial"/>
                <w:sz w:val="20"/>
                <w:szCs w:val="20"/>
              </w:rPr>
            </w:pPr>
            <w:r w:rsidRPr="00052B02">
              <w:rPr>
                <w:rFonts w:ascii="Arial" w:hAnsi="Arial" w:cs="Arial"/>
                <w:sz w:val="20"/>
                <w:szCs w:val="20"/>
              </w:rPr>
              <w:t>Description of changes</w:t>
            </w:r>
          </w:p>
        </w:tc>
        <w:tc>
          <w:tcPr>
            <w:tcW w:w="6662" w:type="dxa"/>
            <w:shd w:val="clear" w:color="auto" w:fill="auto"/>
          </w:tcPr>
          <w:p w14:paraId="6F700942" w14:textId="77777777" w:rsidR="00416E50" w:rsidRPr="00064784" w:rsidRDefault="00416E50" w:rsidP="00064784">
            <w:pPr>
              <w:pStyle w:val="NoSpacing"/>
              <w:rPr>
                <w:sz w:val="20"/>
                <w:szCs w:val="20"/>
              </w:rPr>
            </w:pPr>
            <w:r w:rsidRPr="00064784">
              <w:rPr>
                <w:sz w:val="20"/>
                <w:szCs w:val="20"/>
              </w:rPr>
              <w:t>Small change in the wording for 1.1</w:t>
            </w:r>
          </w:p>
          <w:p w14:paraId="38200F68" w14:textId="77777777" w:rsidR="00416E50" w:rsidRPr="00064784" w:rsidRDefault="00416E50" w:rsidP="00064784">
            <w:pPr>
              <w:pStyle w:val="NoSpacing"/>
              <w:rPr>
                <w:sz w:val="20"/>
                <w:szCs w:val="20"/>
              </w:rPr>
            </w:pPr>
            <w:r w:rsidRPr="00064784">
              <w:rPr>
                <w:sz w:val="20"/>
                <w:szCs w:val="20"/>
              </w:rPr>
              <w:t>Removal of first sentence in 1.2</w:t>
            </w:r>
          </w:p>
          <w:p w14:paraId="4763F10D" w14:textId="40FBC7F2" w:rsidR="00EB112F" w:rsidRPr="00052B02" w:rsidRDefault="00416E50" w:rsidP="00064784">
            <w:pPr>
              <w:pStyle w:val="NoSpacing"/>
              <w:rPr>
                <w:color w:val="000000"/>
              </w:rPr>
            </w:pPr>
            <w:r w:rsidRPr="00064784">
              <w:rPr>
                <w:sz w:val="20"/>
                <w:szCs w:val="20"/>
              </w:rPr>
              <w:t>Additional wording in 2.9 - Academies are encouraged to use approved cash collection services (i.e. G4S contract) for cash to be banked.  The banking of cash in person is strongly discouraged.  Where there are regular cash takings, an approved cash collection service must be used.</w:t>
            </w:r>
            <w:r>
              <w:t xml:space="preserve">  </w:t>
            </w:r>
          </w:p>
        </w:tc>
      </w:tr>
    </w:tbl>
    <w:p w14:paraId="6C7C45EC" w14:textId="77777777" w:rsidR="00E766D2" w:rsidRPr="00C96FDD" w:rsidRDefault="00E766D2" w:rsidP="00402EE6">
      <w:pPr>
        <w:pStyle w:val="OATbodystyle1"/>
        <w:ind w:left="851"/>
        <w:rPr>
          <w:sz w:val="20"/>
        </w:rPr>
      </w:pPr>
    </w:p>
    <w:p w14:paraId="76935BC1" w14:textId="77777777" w:rsidR="00E766D2" w:rsidRPr="00C96FDD" w:rsidRDefault="00E766D2" w:rsidP="00E766D2">
      <w:pPr>
        <w:pStyle w:val="OATbodystyle1"/>
        <w:jc w:val="center"/>
        <w:rPr>
          <w:sz w:val="20"/>
        </w:rPr>
      </w:pPr>
    </w:p>
    <w:p w14:paraId="4C7E677A" w14:textId="28487BD9" w:rsidR="00E766D2" w:rsidRDefault="00E766D2" w:rsidP="00112E4B">
      <w:pPr>
        <w:spacing w:after="0" w:line="240" w:lineRule="auto"/>
        <w:rPr>
          <w:rFonts w:ascii="Gill Sans MT" w:hAnsi="Gill Sans MT"/>
          <w:sz w:val="20"/>
          <w:szCs w:val="20"/>
        </w:rPr>
      </w:pPr>
    </w:p>
    <w:p w14:paraId="7FC408B9" w14:textId="1E8F99B2" w:rsidR="00B30E10" w:rsidRDefault="00B30E10" w:rsidP="00112E4B">
      <w:pPr>
        <w:spacing w:after="0" w:line="240" w:lineRule="auto"/>
        <w:rPr>
          <w:rFonts w:ascii="Gill Sans MT" w:hAnsi="Gill Sans MT"/>
          <w:sz w:val="20"/>
          <w:szCs w:val="20"/>
        </w:rPr>
      </w:pPr>
    </w:p>
    <w:p w14:paraId="0607F824" w14:textId="77777777" w:rsidR="00B30E10" w:rsidRDefault="00B30E10" w:rsidP="00112E4B">
      <w:pPr>
        <w:spacing w:after="0" w:line="240" w:lineRule="auto"/>
        <w:rPr>
          <w:rFonts w:ascii="Gill Sans MT" w:hAnsi="Gill Sans MT"/>
          <w:sz w:val="20"/>
          <w:szCs w:val="20"/>
        </w:rPr>
      </w:pPr>
    </w:p>
    <w:p w14:paraId="168933E1" w14:textId="28980865" w:rsidR="00F62B1F" w:rsidRDefault="00F62B1F" w:rsidP="00112E4B">
      <w:pPr>
        <w:spacing w:after="0" w:line="240" w:lineRule="auto"/>
        <w:rPr>
          <w:rFonts w:ascii="Gill Sans MT" w:hAnsi="Gill Sans MT"/>
          <w:sz w:val="20"/>
          <w:szCs w:val="20"/>
        </w:rPr>
      </w:pPr>
    </w:p>
    <w:p w14:paraId="6B86D35F" w14:textId="2E67C4B2" w:rsidR="00F62B1F" w:rsidRDefault="00F62B1F" w:rsidP="00112E4B">
      <w:pPr>
        <w:spacing w:after="0" w:line="240" w:lineRule="auto"/>
        <w:rPr>
          <w:rFonts w:ascii="Gill Sans MT" w:hAnsi="Gill Sans MT"/>
          <w:sz w:val="20"/>
          <w:szCs w:val="20"/>
        </w:rPr>
      </w:pPr>
    </w:p>
    <w:p w14:paraId="5DF1AAC4" w14:textId="0169C75C" w:rsidR="00F62B1F" w:rsidRDefault="00F62B1F" w:rsidP="00112E4B">
      <w:pPr>
        <w:spacing w:after="0" w:line="240" w:lineRule="auto"/>
        <w:rPr>
          <w:rFonts w:ascii="Gill Sans MT" w:hAnsi="Gill Sans MT"/>
          <w:sz w:val="20"/>
          <w:szCs w:val="20"/>
        </w:rPr>
      </w:pPr>
    </w:p>
    <w:p w14:paraId="5211B28B" w14:textId="77777777" w:rsidR="006365E2" w:rsidRDefault="006365E2" w:rsidP="00112E4B">
      <w:pPr>
        <w:spacing w:after="0" w:line="240" w:lineRule="auto"/>
        <w:rPr>
          <w:rFonts w:ascii="Gill Sans MT" w:hAnsi="Gill Sans MT"/>
          <w:sz w:val="20"/>
          <w:szCs w:val="20"/>
        </w:rPr>
      </w:pPr>
    </w:p>
    <w:p w14:paraId="04058F25" w14:textId="77777777" w:rsidR="00B30E10" w:rsidRDefault="00B30E10" w:rsidP="00243DCA">
      <w:pPr>
        <w:rPr>
          <w:rFonts w:ascii="Arial" w:hAnsi="Arial" w:cs="Arial"/>
          <w:color w:val="00B0F0"/>
          <w:sz w:val="40"/>
          <w:szCs w:val="40"/>
        </w:rPr>
      </w:pPr>
    </w:p>
    <w:p w14:paraId="4519786E" w14:textId="4B79357B" w:rsidR="00B57701" w:rsidRDefault="00B57701" w:rsidP="00243DCA">
      <w:pPr>
        <w:rPr>
          <w:rFonts w:ascii="Arial" w:hAnsi="Arial" w:cs="Arial"/>
          <w:color w:val="00B0F0"/>
          <w:sz w:val="40"/>
          <w:szCs w:val="40"/>
        </w:rPr>
      </w:pPr>
      <w:r w:rsidRPr="00243DCA">
        <w:rPr>
          <w:rFonts w:ascii="Arial" w:hAnsi="Arial" w:cs="Arial"/>
          <w:color w:val="00B0F0"/>
          <w:sz w:val="40"/>
          <w:szCs w:val="40"/>
        </w:rPr>
        <w:t>Contents</w:t>
      </w:r>
    </w:p>
    <w:p w14:paraId="52BA76A1" w14:textId="2E948905" w:rsidR="000B7D3A" w:rsidRDefault="000B7D3A" w:rsidP="000B7D3A">
      <w:pPr>
        <w:pStyle w:val="TOC1"/>
        <w:tabs>
          <w:tab w:val="clear" w:pos="9054"/>
          <w:tab w:val="right" w:leader="dot" w:pos="9214"/>
        </w:tabs>
        <w:rPr>
          <w:rFonts w:asciiTheme="minorHAnsi" w:hAnsiTheme="minorHAnsi"/>
          <w:noProof/>
          <w:sz w:val="22"/>
          <w:szCs w:val="22"/>
          <w:lang w:eastAsia="en-GB"/>
        </w:rPr>
      </w:pPr>
      <w:r>
        <w:rPr>
          <w:rFonts w:cs="Arial"/>
          <w:color w:val="00B0F0"/>
          <w:sz w:val="40"/>
          <w:szCs w:val="40"/>
        </w:rPr>
        <w:lastRenderedPageBreak/>
        <w:fldChar w:fldCharType="begin"/>
      </w:r>
      <w:r>
        <w:rPr>
          <w:rFonts w:cs="Arial"/>
          <w:color w:val="00B0F0"/>
          <w:sz w:val="40"/>
          <w:szCs w:val="40"/>
        </w:rPr>
        <w:instrText xml:space="preserve"> TOC \h \z \t "OAT header,1,OAT sub header,2" </w:instrText>
      </w:r>
      <w:r>
        <w:rPr>
          <w:rFonts w:cs="Arial"/>
          <w:color w:val="00B0F0"/>
          <w:sz w:val="40"/>
          <w:szCs w:val="40"/>
        </w:rPr>
        <w:fldChar w:fldCharType="separate"/>
      </w:r>
      <w:hyperlink w:anchor="_Toc11742199" w:history="1">
        <w:r w:rsidRPr="00023FE3">
          <w:rPr>
            <w:rStyle w:val="Hyperlink"/>
            <w:rFonts w:eastAsia="MS Mincho"/>
            <w:noProof/>
          </w:rPr>
          <w:t>1.</w:t>
        </w:r>
        <w:r>
          <w:rPr>
            <w:rFonts w:asciiTheme="minorHAnsi" w:hAnsiTheme="minorHAnsi"/>
            <w:noProof/>
            <w:sz w:val="22"/>
            <w:szCs w:val="22"/>
            <w:lang w:eastAsia="en-GB"/>
          </w:rPr>
          <w:tab/>
        </w:r>
        <w:r w:rsidRPr="00023FE3">
          <w:rPr>
            <w:rStyle w:val="Hyperlink"/>
            <w:rFonts w:eastAsia="MS Mincho"/>
            <w:noProof/>
          </w:rPr>
          <w:t>Policy statement and principles</w:t>
        </w:r>
        <w:r>
          <w:rPr>
            <w:noProof/>
            <w:webHidden/>
          </w:rPr>
          <w:tab/>
        </w:r>
        <w:r>
          <w:rPr>
            <w:noProof/>
            <w:webHidden/>
          </w:rPr>
          <w:fldChar w:fldCharType="begin"/>
        </w:r>
        <w:r>
          <w:rPr>
            <w:noProof/>
            <w:webHidden/>
          </w:rPr>
          <w:instrText xml:space="preserve"> PAGEREF _Toc11742199 \h </w:instrText>
        </w:r>
        <w:r>
          <w:rPr>
            <w:noProof/>
            <w:webHidden/>
          </w:rPr>
        </w:r>
        <w:r>
          <w:rPr>
            <w:noProof/>
            <w:webHidden/>
          </w:rPr>
          <w:fldChar w:fldCharType="separate"/>
        </w:r>
        <w:r w:rsidR="005C75ED">
          <w:rPr>
            <w:noProof/>
            <w:webHidden/>
          </w:rPr>
          <w:t>3</w:t>
        </w:r>
        <w:r>
          <w:rPr>
            <w:noProof/>
            <w:webHidden/>
          </w:rPr>
          <w:fldChar w:fldCharType="end"/>
        </w:r>
      </w:hyperlink>
    </w:p>
    <w:p w14:paraId="5665E5D0" w14:textId="0143BA9F" w:rsidR="000B7D3A" w:rsidRDefault="00000000" w:rsidP="000B7D3A">
      <w:pPr>
        <w:pStyle w:val="TOC1"/>
        <w:tabs>
          <w:tab w:val="clear" w:pos="9054"/>
          <w:tab w:val="right" w:leader="dot" w:pos="9214"/>
        </w:tabs>
        <w:rPr>
          <w:rFonts w:asciiTheme="minorHAnsi" w:hAnsiTheme="minorHAnsi"/>
          <w:noProof/>
          <w:sz w:val="22"/>
          <w:szCs w:val="22"/>
          <w:lang w:eastAsia="en-GB"/>
        </w:rPr>
      </w:pPr>
      <w:hyperlink w:anchor="_Toc11742200" w:history="1">
        <w:r w:rsidR="000B7D3A" w:rsidRPr="00023FE3">
          <w:rPr>
            <w:rStyle w:val="Hyperlink"/>
            <w:rFonts w:eastAsia="MS Mincho"/>
            <w:noProof/>
          </w:rPr>
          <w:t>2.</w:t>
        </w:r>
        <w:r w:rsidR="000B7D3A">
          <w:rPr>
            <w:rFonts w:asciiTheme="minorHAnsi" w:hAnsiTheme="minorHAnsi"/>
            <w:noProof/>
            <w:sz w:val="22"/>
            <w:szCs w:val="22"/>
            <w:lang w:eastAsia="en-GB"/>
          </w:rPr>
          <w:tab/>
        </w:r>
        <w:r w:rsidR="000B7D3A" w:rsidRPr="00023FE3">
          <w:rPr>
            <w:rStyle w:val="Hyperlink"/>
            <w:rFonts w:eastAsia="MS Mincho"/>
            <w:noProof/>
          </w:rPr>
          <w:t>Procedures</w:t>
        </w:r>
        <w:r w:rsidR="000B7D3A">
          <w:rPr>
            <w:noProof/>
            <w:webHidden/>
          </w:rPr>
          <w:tab/>
        </w:r>
        <w:r w:rsidR="000B7D3A">
          <w:rPr>
            <w:noProof/>
            <w:webHidden/>
          </w:rPr>
          <w:fldChar w:fldCharType="begin"/>
        </w:r>
        <w:r w:rsidR="000B7D3A">
          <w:rPr>
            <w:noProof/>
            <w:webHidden/>
          </w:rPr>
          <w:instrText xml:space="preserve"> PAGEREF _Toc11742200 \h </w:instrText>
        </w:r>
        <w:r w:rsidR="000B7D3A">
          <w:rPr>
            <w:noProof/>
            <w:webHidden/>
          </w:rPr>
        </w:r>
        <w:r w:rsidR="000B7D3A">
          <w:rPr>
            <w:noProof/>
            <w:webHidden/>
          </w:rPr>
          <w:fldChar w:fldCharType="separate"/>
        </w:r>
        <w:r w:rsidR="005C75ED">
          <w:rPr>
            <w:noProof/>
            <w:webHidden/>
          </w:rPr>
          <w:t>3</w:t>
        </w:r>
        <w:r w:rsidR="000B7D3A">
          <w:rPr>
            <w:noProof/>
            <w:webHidden/>
          </w:rPr>
          <w:fldChar w:fldCharType="end"/>
        </w:r>
      </w:hyperlink>
    </w:p>
    <w:p w14:paraId="44CD5C1F" w14:textId="27646D1B" w:rsidR="00F62B1F" w:rsidRPr="00243DCA" w:rsidRDefault="000B7D3A" w:rsidP="000B7D3A">
      <w:pPr>
        <w:tabs>
          <w:tab w:val="right" w:leader="dot" w:pos="9214"/>
        </w:tabs>
        <w:rPr>
          <w:rFonts w:ascii="Arial" w:hAnsi="Arial" w:cs="Arial"/>
          <w:color w:val="00B0F0"/>
          <w:sz w:val="40"/>
          <w:szCs w:val="40"/>
        </w:rPr>
      </w:pPr>
      <w:r>
        <w:rPr>
          <w:rFonts w:ascii="Arial" w:eastAsiaTheme="minorEastAsia" w:hAnsi="Arial" w:cs="Arial"/>
          <w:color w:val="00B0F0"/>
          <w:sz w:val="40"/>
          <w:szCs w:val="40"/>
        </w:rPr>
        <w:fldChar w:fldCharType="end"/>
      </w:r>
    </w:p>
    <w:p w14:paraId="40C0F5A0" w14:textId="459BCBE6" w:rsidR="005F70A8" w:rsidRDefault="005F70A8" w:rsidP="00112E4B">
      <w:pPr>
        <w:spacing w:after="0" w:line="240" w:lineRule="auto"/>
        <w:rPr>
          <w:rFonts w:ascii="Gill Sans MT" w:hAnsi="Gill Sans MT"/>
          <w:sz w:val="20"/>
          <w:szCs w:val="20"/>
        </w:rPr>
      </w:pPr>
    </w:p>
    <w:p w14:paraId="04EA200F" w14:textId="31FB88E6" w:rsidR="005F70A8" w:rsidRDefault="005F70A8" w:rsidP="00112E4B">
      <w:pPr>
        <w:spacing w:after="0" w:line="240" w:lineRule="auto"/>
        <w:rPr>
          <w:rFonts w:ascii="Gill Sans MT" w:hAnsi="Gill Sans MT"/>
          <w:sz w:val="20"/>
          <w:szCs w:val="20"/>
        </w:rPr>
      </w:pPr>
    </w:p>
    <w:p w14:paraId="3B8D7053" w14:textId="3C1AEFF4" w:rsidR="005F70A8" w:rsidRDefault="005F70A8" w:rsidP="00112E4B">
      <w:pPr>
        <w:spacing w:after="0" w:line="240" w:lineRule="auto"/>
        <w:rPr>
          <w:rFonts w:ascii="Gill Sans MT" w:hAnsi="Gill Sans MT"/>
          <w:sz w:val="20"/>
          <w:szCs w:val="20"/>
        </w:rPr>
      </w:pPr>
    </w:p>
    <w:p w14:paraId="70742846" w14:textId="3339EDF5" w:rsidR="005F70A8" w:rsidRDefault="005F70A8" w:rsidP="00112E4B">
      <w:pPr>
        <w:spacing w:after="0" w:line="240" w:lineRule="auto"/>
        <w:rPr>
          <w:rFonts w:ascii="Gill Sans MT" w:hAnsi="Gill Sans MT"/>
          <w:sz w:val="20"/>
          <w:szCs w:val="20"/>
        </w:rPr>
      </w:pPr>
    </w:p>
    <w:p w14:paraId="506A9277" w14:textId="2381BD7E" w:rsidR="005F70A8" w:rsidRDefault="005F70A8" w:rsidP="00112E4B">
      <w:pPr>
        <w:spacing w:after="0" w:line="240" w:lineRule="auto"/>
        <w:rPr>
          <w:rFonts w:ascii="Gill Sans MT" w:hAnsi="Gill Sans MT"/>
          <w:sz w:val="20"/>
          <w:szCs w:val="20"/>
        </w:rPr>
      </w:pPr>
    </w:p>
    <w:p w14:paraId="434F5195" w14:textId="54F98D8E" w:rsidR="005F70A8" w:rsidRDefault="005F70A8" w:rsidP="00112E4B">
      <w:pPr>
        <w:spacing w:after="0" w:line="240" w:lineRule="auto"/>
        <w:rPr>
          <w:rFonts w:ascii="Gill Sans MT" w:hAnsi="Gill Sans MT"/>
          <w:sz w:val="20"/>
          <w:szCs w:val="20"/>
        </w:rPr>
      </w:pPr>
    </w:p>
    <w:p w14:paraId="04B864EB" w14:textId="3104472A" w:rsidR="005F70A8" w:rsidRDefault="005F70A8" w:rsidP="00112E4B">
      <w:pPr>
        <w:spacing w:after="0" w:line="240" w:lineRule="auto"/>
        <w:rPr>
          <w:rFonts w:ascii="Gill Sans MT" w:hAnsi="Gill Sans MT"/>
          <w:sz w:val="20"/>
          <w:szCs w:val="20"/>
        </w:rPr>
      </w:pPr>
    </w:p>
    <w:p w14:paraId="0C2AEE27" w14:textId="65FF041D" w:rsidR="005F70A8" w:rsidRDefault="005F70A8" w:rsidP="00112E4B">
      <w:pPr>
        <w:spacing w:after="0" w:line="240" w:lineRule="auto"/>
        <w:rPr>
          <w:rFonts w:ascii="Gill Sans MT" w:hAnsi="Gill Sans MT"/>
          <w:sz w:val="20"/>
          <w:szCs w:val="20"/>
        </w:rPr>
      </w:pPr>
    </w:p>
    <w:p w14:paraId="034DC459" w14:textId="59724ED1" w:rsidR="005F70A8" w:rsidRDefault="005F70A8" w:rsidP="00112E4B">
      <w:pPr>
        <w:spacing w:after="0" w:line="240" w:lineRule="auto"/>
        <w:rPr>
          <w:rFonts w:ascii="Gill Sans MT" w:hAnsi="Gill Sans MT"/>
          <w:sz w:val="20"/>
          <w:szCs w:val="20"/>
        </w:rPr>
      </w:pPr>
    </w:p>
    <w:p w14:paraId="11468285" w14:textId="5909E395" w:rsidR="005F70A8" w:rsidRDefault="005F70A8" w:rsidP="00112E4B">
      <w:pPr>
        <w:spacing w:after="0" w:line="240" w:lineRule="auto"/>
        <w:rPr>
          <w:rFonts w:ascii="Gill Sans MT" w:hAnsi="Gill Sans MT"/>
          <w:sz w:val="20"/>
          <w:szCs w:val="20"/>
        </w:rPr>
      </w:pPr>
    </w:p>
    <w:p w14:paraId="6B6CBEF7" w14:textId="45E702E4" w:rsidR="005F70A8" w:rsidRDefault="005F70A8" w:rsidP="00112E4B">
      <w:pPr>
        <w:spacing w:after="0" w:line="240" w:lineRule="auto"/>
        <w:rPr>
          <w:rFonts w:ascii="Gill Sans MT" w:hAnsi="Gill Sans MT"/>
          <w:sz w:val="20"/>
          <w:szCs w:val="20"/>
        </w:rPr>
      </w:pPr>
    </w:p>
    <w:p w14:paraId="4A66B3BA" w14:textId="6109CAAC" w:rsidR="005F70A8" w:rsidRDefault="005F70A8" w:rsidP="00112E4B">
      <w:pPr>
        <w:spacing w:after="0" w:line="240" w:lineRule="auto"/>
        <w:rPr>
          <w:rFonts w:ascii="Gill Sans MT" w:hAnsi="Gill Sans MT"/>
          <w:sz w:val="20"/>
          <w:szCs w:val="20"/>
        </w:rPr>
      </w:pPr>
    </w:p>
    <w:p w14:paraId="4FB11C19" w14:textId="588FCF56" w:rsidR="005F70A8" w:rsidRDefault="005F70A8" w:rsidP="00112E4B">
      <w:pPr>
        <w:spacing w:after="0" w:line="240" w:lineRule="auto"/>
        <w:rPr>
          <w:rFonts w:ascii="Gill Sans MT" w:hAnsi="Gill Sans MT"/>
          <w:sz w:val="20"/>
          <w:szCs w:val="20"/>
        </w:rPr>
      </w:pPr>
    </w:p>
    <w:p w14:paraId="2011F16F" w14:textId="6B67E4F8" w:rsidR="005F70A8" w:rsidRDefault="005F70A8" w:rsidP="00112E4B">
      <w:pPr>
        <w:spacing w:after="0" w:line="240" w:lineRule="auto"/>
        <w:rPr>
          <w:rFonts w:ascii="Gill Sans MT" w:hAnsi="Gill Sans MT"/>
          <w:sz w:val="20"/>
          <w:szCs w:val="20"/>
        </w:rPr>
      </w:pPr>
    </w:p>
    <w:p w14:paraId="0BC80066" w14:textId="12C3F7BD" w:rsidR="005F70A8" w:rsidRDefault="005F70A8" w:rsidP="00112E4B">
      <w:pPr>
        <w:spacing w:after="0" w:line="240" w:lineRule="auto"/>
        <w:rPr>
          <w:rFonts w:ascii="Gill Sans MT" w:hAnsi="Gill Sans MT"/>
          <w:sz w:val="20"/>
          <w:szCs w:val="20"/>
        </w:rPr>
      </w:pPr>
    </w:p>
    <w:p w14:paraId="0303C75C" w14:textId="4303C2A7" w:rsidR="005F70A8" w:rsidRDefault="005F70A8" w:rsidP="00112E4B">
      <w:pPr>
        <w:spacing w:after="0" w:line="240" w:lineRule="auto"/>
        <w:rPr>
          <w:rFonts w:ascii="Gill Sans MT" w:hAnsi="Gill Sans MT"/>
          <w:sz w:val="20"/>
          <w:szCs w:val="20"/>
        </w:rPr>
      </w:pPr>
    </w:p>
    <w:p w14:paraId="024F5D49" w14:textId="39BA711E" w:rsidR="005F70A8" w:rsidRDefault="005F70A8" w:rsidP="00112E4B">
      <w:pPr>
        <w:spacing w:after="0" w:line="240" w:lineRule="auto"/>
        <w:rPr>
          <w:rFonts w:ascii="Gill Sans MT" w:hAnsi="Gill Sans MT"/>
          <w:sz w:val="20"/>
          <w:szCs w:val="20"/>
        </w:rPr>
      </w:pPr>
    </w:p>
    <w:p w14:paraId="40925D33" w14:textId="4A0E3B14" w:rsidR="005F70A8" w:rsidRDefault="005F70A8" w:rsidP="00112E4B">
      <w:pPr>
        <w:spacing w:after="0" w:line="240" w:lineRule="auto"/>
        <w:rPr>
          <w:rFonts w:ascii="Gill Sans MT" w:hAnsi="Gill Sans MT"/>
          <w:sz w:val="20"/>
          <w:szCs w:val="20"/>
        </w:rPr>
      </w:pPr>
    </w:p>
    <w:p w14:paraId="1EFD4808" w14:textId="75C1259B" w:rsidR="005F70A8" w:rsidRDefault="005F70A8" w:rsidP="00112E4B">
      <w:pPr>
        <w:spacing w:after="0" w:line="240" w:lineRule="auto"/>
        <w:rPr>
          <w:rFonts w:ascii="Gill Sans MT" w:hAnsi="Gill Sans MT"/>
          <w:sz w:val="20"/>
          <w:szCs w:val="20"/>
        </w:rPr>
      </w:pPr>
    </w:p>
    <w:p w14:paraId="0DCCAF30" w14:textId="7836A21E" w:rsidR="005F70A8" w:rsidRDefault="00106A29" w:rsidP="00112E4B">
      <w:pPr>
        <w:spacing w:after="0" w:line="240" w:lineRule="auto"/>
        <w:rPr>
          <w:rFonts w:ascii="Gill Sans MT" w:hAnsi="Gill Sans MT"/>
          <w:sz w:val="20"/>
          <w:szCs w:val="20"/>
        </w:rPr>
      </w:pPr>
      <w:r>
        <w:rPr>
          <w:rFonts w:ascii="Gill Sans MT" w:hAnsi="Gill Sans MT"/>
          <w:sz w:val="20"/>
          <w:szCs w:val="20"/>
        </w:rPr>
        <w:t>.</w:t>
      </w:r>
    </w:p>
    <w:p w14:paraId="675E325F" w14:textId="23BF4719" w:rsidR="005F70A8" w:rsidRDefault="005F70A8" w:rsidP="00112E4B">
      <w:pPr>
        <w:spacing w:after="0" w:line="240" w:lineRule="auto"/>
        <w:rPr>
          <w:rFonts w:ascii="Gill Sans MT" w:hAnsi="Gill Sans MT"/>
          <w:sz w:val="20"/>
          <w:szCs w:val="20"/>
        </w:rPr>
      </w:pPr>
    </w:p>
    <w:p w14:paraId="7C17511C" w14:textId="258FA6DE" w:rsidR="005F70A8" w:rsidRDefault="005F70A8" w:rsidP="00112E4B">
      <w:pPr>
        <w:spacing w:after="0" w:line="240" w:lineRule="auto"/>
        <w:rPr>
          <w:rFonts w:ascii="Gill Sans MT" w:hAnsi="Gill Sans MT"/>
          <w:sz w:val="20"/>
          <w:szCs w:val="20"/>
        </w:rPr>
      </w:pPr>
    </w:p>
    <w:p w14:paraId="13016AB1" w14:textId="3866CC30" w:rsidR="005F70A8" w:rsidRDefault="005F70A8" w:rsidP="00112E4B">
      <w:pPr>
        <w:spacing w:after="0" w:line="240" w:lineRule="auto"/>
        <w:rPr>
          <w:rFonts w:ascii="Gill Sans MT" w:hAnsi="Gill Sans MT"/>
          <w:sz w:val="20"/>
          <w:szCs w:val="20"/>
        </w:rPr>
      </w:pPr>
    </w:p>
    <w:p w14:paraId="5AB416A4" w14:textId="49D57D2D" w:rsidR="005F70A8" w:rsidRDefault="005F70A8" w:rsidP="00112E4B">
      <w:pPr>
        <w:spacing w:after="0" w:line="240" w:lineRule="auto"/>
        <w:rPr>
          <w:rFonts w:ascii="Gill Sans MT" w:hAnsi="Gill Sans MT"/>
          <w:sz w:val="20"/>
          <w:szCs w:val="20"/>
        </w:rPr>
      </w:pPr>
    </w:p>
    <w:p w14:paraId="1E2FFAE5" w14:textId="31B8EAF9" w:rsidR="005F70A8" w:rsidRDefault="005F70A8" w:rsidP="00112E4B">
      <w:pPr>
        <w:spacing w:after="0" w:line="240" w:lineRule="auto"/>
        <w:rPr>
          <w:rFonts w:ascii="Gill Sans MT" w:hAnsi="Gill Sans MT"/>
          <w:sz w:val="20"/>
          <w:szCs w:val="20"/>
        </w:rPr>
      </w:pPr>
    </w:p>
    <w:p w14:paraId="1E1B2CBF" w14:textId="13907082" w:rsidR="005F70A8" w:rsidRDefault="005F70A8" w:rsidP="00112E4B">
      <w:pPr>
        <w:spacing w:after="0" w:line="240" w:lineRule="auto"/>
        <w:rPr>
          <w:rFonts w:ascii="Gill Sans MT" w:hAnsi="Gill Sans MT"/>
          <w:sz w:val="20"/>
          <w:szCs w:val="20"/>
        </w:rPr>
      </w:pPr>
    </w:p>
    <w:p w14:paraId="2738EBE4" w14:textId="4DBE5A4D" w:rsidR="005F70A8" w:rsidRDefault="005F70A8" w:rsidP="00112E4B">
      <w:pPr>
        <w:spacing w:after="0" w:line="240" w:lineRule="auto"/>
        <w:rPr>
          <w:rFonts w:ascii="Gill Sans MT" w:hAnsi="Gill Sans MT"/>
          <w:sz w:val="20"/>
          <w:szCs w:val="20"/>
        </w:rPr>
      </w:pPr>
    </w:p>
    <w:p w14:paraId="1A9B18F6" w14:textId="4B1958CD" w:rsidR="005F70A8" w:rsidRDefault="005F70A8" w:rsidP="00112E4B">
      <w:pPr>
        <w:spacing w:after="0" w:line="240" w:lineRule="auto"/>
        <w:rPr>
          <w:rFonts w:ascii="Gill Sans MT" w:hAnsi="Gill Sans MT"/>
          <w:sz w:val="20"/>
          <w:szCs w:val="20"/>
        </w:rPr>
      </w:pPr>
    </w:p>
    <w:p w14:paraId="26709C99" w14:textId="4934512E" w:rsidR="005F70A8" w:rsidRDefault="005F70A8" w:rsidP="00112E4B">
      <w:pPr>
        <w:spacing w:after="0" w:line="240" w:lineRule="auto"/>
        <w:rPr>
          <w:rFonts w:ascii="Gill Sans MT" w:hAnsi="Gill Sans MT"/>
          <w:sz w:val="20"/>
          <w:szCs w:val="20"/>
        </w:rPr>
      </w:pPr>
    </w:p>
    <w:p w14:paraId="771B2301" w14:textId="671AE0A3" w:rsidR="005F70A8" w:rsidRDefault="005F70A8" w:rsidP="00112E4B">
      <w:pPr>
        <w:spacing w:after="0" w:line="240" w:lineRule="auto"/>
        <w:rPr>
          <w:rFonts w:ascii="Gill Sans MT" w:hAnsi="Gill Sans MT"/>
          <w:sz w:val="20"/>
          <w:szCs w:val="20"/>
        </w:rPr>
      </w:pPr>
    </w:p>
    <w:p w14:paraId="0D28B00C" w14:textId="6CF6863C" w:rsidR="005F70A8" w:rsidRDefault="005F70A8" w:rsidP="00112E4B">
      <w:pPr>
        <w:spacing w:after="0" w:line="240" w:lineRule="auto"/>
        <w:rPr>
          <w:rFonts w:ascii="Gill Sans MT" w:hAnsi="Gill Sans MT"/>
          <w:sz w:val="20"/>
          <w:szCs w:val="20"/>
        </w:rPr>
      </w:pPr>
    </w:p>
    <w:p w14:paraId="4888AFBF" w14:textId="3ECB0748" w:rsidR="005F70A8" w:rsidRDefault="005F70A8" w:rsidP="00112E4B">
      <w:pPr>
        <w:spacing w:after="0" w:line="240" w:lineRule="auto"/>
        <w:rPr>
          <w:rFonts w:ascii="Gill Sans MT" w:hAnsi="Gill Sans MT"/>
          <w:sz w:val="20"/>
          <w:szCs w:val="20"/>
        </w:rPr>
      </w:pPr>
    </w:p>
    <w:p w14:paraId="0DE32748" w14:textId="5E66ABA1" w:rsidR="005F70A8" w:rsidRDefault="005F70A8" w:rsidP="00112E4B">
      <w:pPr>
        <w:spacing w:after="0" w:line="240" w:lineRule="auto"/>
        <w:rPr>
          <w:rFonts w:ascii="Gill Sans MT" w:hAnsi="Gill Sans MT"/>
          <w:sz w:val="20"/>
          <w:szCs w:val="20"/>
        </w:rPr>
      </w:pPr>
    </w:p>
    <w:p w14:paraId="23D31B5A" w14:textId="5352C40D" w:rsidR="005F70A8" w:rsidRDefault="005F70A8" w:rsidP="00112E4B">
      <w:pPr>
        <w:spacing w:after="0" w:line="240" w:lineRule="auto"/>
        <w:rPr>
          <w:rFonts w:ascii="Gill Sans MT" w:hAnsi="Gill Sans MT"/>
          <w:sz w:val="20"/>
          <w:szCs w:val="20"/>
        </w:rPr>
      </w:pPr>
    </w:p>
    <w:p w14:paraId="29381BFD" w14:textId="689676A6" w:rsidR="00B15061" w:rsidRDefault="00B15061" w:rsidP="00112E4B">
      <w:pPr>
        <w:spacing w:after="0" w:line="240" w:lineRule="auto"/>
        <w:rPr>
          <w:rFonts w:ascii="Gill Sans MT" w:hAnsi="Gill Sans MT"/>
          <w:sz w:val="20"/>
          <w:szCs w:val="20"/>
        </w:rPr>
      </w:pPr>
    </w:p>
    <w:p w14:paraId="6F52B1EB" w14:textId="528068A0" w:rsidR="00B15061" w:rsidRDefault="00B15061" w:rsidP="00112E4B">
      <w:pPr>
        <w:spacing w:after="0" w:line="240" w:lineRule="auto"/>
        <w:rPr>
          <w:rFonts w:ascii="Gill Sans MT" w:hAnsi="Gill Sans MT"/>
          <w:sz w:val="20"/>
          <w:szCs w:val="20"/>
        </w:rPr>
      </w:pPr>
    </w:p>
    <w:p w14:paraId="233A9D77" w14:textId="77777777" w:rsidR="00B15061" w:rsidRDefault="00B15061" w:rsidP="00112E4B">
      <w:pPr>
        <w:spacing w:after="0" w:line="240" w:lineRule="auto"/>
        <w:rPr>
          <w:rFonts w:ascii="Gill Sans MT" w:hAnsi="Gill Sans MT"/>
          <w:sz w:val="20"/>
          <w:szCs w:val="20"/>
        </w:rPr>
      </w:pPr>
    </w:p>
    <w:p w14:paraId="7B5F9EDF" w14:textId="1E5ECFB8" w:rsidR="005F70A8" w:rsidRDefault="005F70A8" w:rsidP="00112E4B">
      <w:pPr>
        <w:spacing w:after="0" w:line="240" w:lineRule="auto"/>
        <w:rPr>
          <w:rFonts w:ascii="Gill Sans MT" w:hAnsi="Gill Sans MT"/>
          <w:sz w:val="20"/>
          <w:szCs w:val="20"/>
        </w:rPr>
      </w:pPr>
    </w:p>
    <w:p w14:paraId="36537F51" w14:textId="0CE2C894" w:rsidR="005F70A8" w:rsidRDefault="005F70A8" w:rsidP="00112E4B">
      <w:pPr>
        <w:spacing w:after="0" w:line="240" w:lineRule="auto"/>
        <w:rPr>
          <w:rFonts w:ascii="Gill Sans MT" w:hAnsi="Gill Sans MT"/>
          <w:sz w:val="20"/>
          <w:szCs w:val="20"/>
        </w:rPr>
      </w:pPr>
    </w:p>
    <w:p w14:paraId="73357E99" w14:textId="6646B38F" w:rsidR="00080FD9" w:rsidRDefault="00080FD9" w:rsidP="00112E4B">
      <w:pPr>
        <w:spacing w:after="0" w:line="240" w:lineRule="auto"/>
        <w:rPr>
          <w:rFonts w:ascii="Gill Sans MT" w:hAnsi="Gill Sans MT"/>
          <w:sz w:val="20"/>
          <w:szCs w:val="20"/>
        </w:rPr>
      </w:pPr>
    </w:p>
    <w:p w14:paraId="41635814" w14:textId="3A4A3723" w:rsidR="00080FD9" w:rsidRDefault="00080FD9" w:rsidP="00112E4B">
      <w:pPr>
        <w:spacing w:after="0" w:line="240" w:lineRule="auto"/>
        <w:rPr>
          <w:rFonts w:ascii="Gill Sans MT" w:hAnsi="Gill Sans MT"/>
          <w:sz w:val="20"/>
          <w:szCs w:val="20"/>
        </w:rPr>
      </w:pPr>
    </w:p>
    <w:p w14:paraId="4C321DAB" w14:textId="77777777" w:rsidR="0026070A" w:rsidRDefault="0026070A" w:rsidP="00112E4B">
      <w:pPr>
        <w:spacing w:after="0" w:line="240" w:lineRule="auto"/>
        <w:rPr>
          <w:rFonts w:ascii="Gill Sans MT" w:hAnsi="Gill Sans MT"/>
          <w:sz w:val="20"/>
          <w:szCs w:val="20"/>
        </w:rPr>
      </w:pPr>
    </w:p>
    <w:p w14:paraId="23E4F466" w14:textId="77777777" w:rsidR="00FC216D" w:rsidRDefault="00FC216D" w:rsidP="00112E4B">
      <w:pPr>
        <w:spacing w:after="0" w:line="240" w:lineRule="auto"/>
        <w:rPr>
          <w:rFonts w:ascii="Gill Sans MT" w:hAnsi="Gill Sans MT"/>
          <w:sz w:val="20"/>
          <w:szCs w:val="20"/>
        </w:rPr>
      </w:pPr>
    </w:p>
    <w:p w14:paraId="321F6F83" w14:textId="7B05BA6B" w:rsidR="005F70A8" w:rsidRDefault="005F70A8" w:rsidP="00112E4B">
      <w:pPr>
        <w:spacing w:after="0" w:line="240" w:lineRule="auto"/>
        <w:rPr>
          <w:rFonts w:ascii="Gill Sans MT" w:hAnsi="Gill Sans MT"/>
          <w:sz w:val="20"/>
          <w:szCs w:val="20"/>
        </w:rPr>
      </w:pPr>
    </w:p>
    <w:p w14:paraId="25CDA62A" w14:textId="4B23B86D" w:rsidR="005F70A8" w:rsidRDefault="00DA4813" w:rsidP="00DA4813">
      <w:pPr>
        <w:tabs>
          <w:tab w:val="left" w:pos="1509"/>
        </w:tabs>
        <w:spacing w:after="0" w:line="240" w:lineRule="auto"/>
        <w:rPr>
          <w:rFonts w:ascii="Gill Sans MT" w:hAnsi="Gill Sans MT"/>
          <w:sz w:val="20"/>
          <w:szCs w:val="20"/>
        </w:rPr>
      </w:pPr>
      <w:r>
        <w:rPr>
          <w:rFonts w:ascii="Gill Sans MT" w:hAnsi="Gill Sans MT"/>
          <w:sz w:val="20"/>
          <w:szCs w:val="20"/>
        </w:rPr>
        <w:tab/>
      </w:r>
    </w:p>
    <w:p w14:paraId="2C5372BD" w14:textId="2A9AB54E" w:rsidR="00291631" w:rsidRPr="00493840" w:rsidRDefault="00A816F2" w:rsidP="00B90228">
      <w:pPr>
        <w:pStyle w:val="OATheader"/>
        <w:numPr>
          <w:ilvl w:val="0"/>
          <w:numId w:val="11"/>
        </w:numPr>
        <w:ind w:left="426" w:hanging="426"/>
        <w:rPr>
          <w:rFonts w:eastAsia="MS Mincho"/>
        </w:rPr>
      </w:pPr>
      <w:bookmarkStart w:id="0" w:name="_Toc10710623"/>
      <w:bookmarkStart w:id="1" w:name="_Toc11742199"/>
      <w:r w:rsidRPr="00493840">
        <w:rPr>
          <w:rFonts w:eastAsia="MS Mincho"/>
        </w:rPr>
        <w:lastRenderedPageBreak/>
        <w:t>Po</w:t>
      </w:r>
      <w:r w:rsidR="00664AEE">
        <w:rPr>
          <w:rFonts w:eastAsia="MS Mincho"/>
        </w:rPr>
        <w:t>l</w:t>
      </w:r>
      <w:r w:rsidRPr="00493840">
        <w:rPr>
          <w:rFonts w:eastAsia="MS Mincho"/>
        </w:rPr>
        <w:t>icy statement and princip</w:t>
      </w:r>
      <w:r w:rsidR="00471EB1" w:rsidRPr="00493840">
        <w:rPr>
          <w:rFonts w:eastAsia="MS Mincho"/>
        </w:rPr>
        <w:t>le</w:t>
      </w:r>
      <w:r w:rsidRPr="00493840">
        <w:rPr>
          <w:rFonts w:eastAsia="MS Mincho"/>
        </w:rPr>
        <w:t>s</w:t>
      </w:r>
      <w:bookmarkEnd w:id="0"/>
      <w:bookmarkEnd w:id="1"/>
      <w:r w:rsidR="007A5C83" w:rsidRPr="00493840">
        <w:rPr>
          <w:rFonts w:eastAsia="MS Mincho"/>
        </w:rPr>
        <w:t xml:space="preserve"> </w:t>
      </w:r>
    </w:p>
    <w:p w14:paraId="74D9DD6C" w14:textId="6EAFCC9A" w:rsidR="00DA008F" w:rsidRDefault="00DA008F" w:rsidP="00DA008F">
      <w:pPr>
        <w:pStyle w:val="OATbodystyle"/>
        <w:numPr>
          <w:ilvl w:val="1"/>
          <w:numId w:val="11"/>
        </w:numPr>
        <w:ind w:left="426" w:hanging="426"/>
      </w:pPr>
      <w:r w:rsidRPr="007F15C1">
        <w:t xml:space="preserve">Ormiston Academies Trust (OAT) </w:t>
      </w:r>
      <w:r>
        <w:rPr>
          <w:rFonts w:eastAsia="Times New Roman"/>
        </w:rPr>
        <w:t xml:space="preserve">doesn’t permit petty cash to be used, however it is recognised that certain income continues to be received in cash and held on the premises </w:t>
      </w:r>
      <w:r>
        <w:t xml:space="preserve">from a number of different sources, such as fundraising, tickets sales, departmental events and sponsorships.  </w:t>
      </w:r>
    </w:p>
    <w:p w14:paraId="34693E88" w14:textId="1BF69CD9" w:rsidR="00DE0754" w:rsidRPr="00EC277E" w:rsidRDefault="00E22E42" w:rsidP="00DE0754">
      <w:pPr>
        <w:pStyle w:val="OATbodystyle"/>
        <w:numPr>
          <w:ilvl w:val="1"/>
          <w:numId w:val="11"/>
        </w:numPr>
        <w:ind w:left="426" w:hanging="426"/>
      </w:pPr>
      <w:r>
        <w:t>A</w:t>
      </w:r>
      <w:r w:rsidR="00C545AC">
        <w:t xml:space="preserve">s a trust, we proactively encourage all academies to move towards a cashless environment supported by appropriate systems. We believe this will reduce associated risks for the students, parents, staff and academy. </w:t>
      </w:r>
    </w:p>
    <w:p w14:paraId="6273FE70" w14:textId="5553AD47" w:rsidR="007A5C83" w:rsidRPr="00EC277E" w:rsidRDefault="00DE0754" w:rsidP="00A72204">
      <w:pPr>
        <w:pStyle w:val="OATbodystyle"/>
        <w:numPr>
          <w:ilvl w:val="1"/>
          <w:numId w:val="11"/>
        </w:numPr>
        <w:ind w:left="426" w:hanging="426"/>
      </w:pPr>
      <w:r>
        <w:t xml:space="preserve">The purpose of this OAT </w:t>
      </w:r>
      <w:r w:rsidR="00AD7930" w:rsidRPr="00EC277E">
        <w:t>p</w:t>
      </w:r>
      <w:r w:rsidR="007A5C83" w:rsidRPr="00EC277E">
        <w:t xml:space="preserve">olicy </w:t>
      </w:r>
      <w:r w:rsidR="00B05AB8" w:rsidRPr="00EC277E">
        <w:t>is</w:t>
      </w:r>
      <w:r w:rsidR="007A5C83" w:rsidRPr="00EC277E">
        <w:t xml:space="preserve">:  </w:t>
      </w:r>
    </w:p>
    <w:p w14:paraId="6273FE71" w14:textId="7E071149" w:rsidR="007A5C83" w:rsidRPr="00EC277E" w:rsidRDefault="007A5C83" w:rsidP="00EC277E">
      <w:pPr>
        <w:pStyle w:val="NoSpacing"/>
        <w:spacing w:before="240"/>
        <w:jc w:val="both"/>
        <w:rPr>
          <w:sz w:val="20"/>
          <w:szCs w:val="20"/>
        </w:rPr>
      </w:pPr>
      <w:r w:rsidRPr="00EC277E">
        <w:rPr>
          <w:sz w:val="20"/>
          <w:szCs w:val="20"/>
        </w:rPr>
        <w:t xml:space="preserve">To ensure </w:t>
      </w:r>
      <w:r w:rsidR="00873017" w:rsidRPr="00EC277E">
        <w:rPr>
          <w:sz w:val="20"/>
          <w:szCs w:val="20"/>
        </w:rPr>
        <w:t>that all cash held at academies is secure and safe</w:t>
      </w:r>
    </w:p>
    <w:p w14:paraId="6273FE73" w14:textId="7B72CA33" w:rsidR="007A5C83" w:rsidRPr="00EC277E" w:rsidRDefault="007A5C83" w:rsidP="00EC277E">
      <w:pPr>
        <w:pStyle w:val="NoSpacing"/>
        <w:jc w:val="both"/>
        <w:rPr>
          <w:sz w:val="20"/>
          <w:szCs w:val="20"/>
        </w:rPr>
      </w:pPr>
      <w:r w:rsidRPr="00EC277E">
        <w:rPr>
          <w:sz w:val="20"/>
          <w:szCs w:val="20"/>
        </w:rPr>
        <w:t xml:space="preserve">To ensure </w:t>
      </w:r>
      <w:r w:rsidR="00873017" w:rsidRPr="00EC277E">
        <w:rPr>
          <w:sz w:val="20"/>
          <w:szCs w:val="20"/>
        </w:rPr>
        <w:t xml:space="preserve">that the controls around handling the cash and accounting for the cash are accurate and comply with the financial regulations. </w:t>
      </w:r>
    </w:p>
    <w:p w14:paraId="6273FE74" w14:textId="406C8CA3" w:rsidR="007A5C83" w:rsidRPr="00493840" w:rsidRDefault="00A816F2" w:rsidP="00A72204">
      <w:pPr>
        <w:pStyle w:val="OATheader"/>
        <w:numPr>
          <w:ilvl w:val="0"/>
          <w:numId w:val="11"/>
        </w:numPr>
        <w:ind w:left="426" w:hanging="426"/>
        <w:rPr>
          <w:rFonts w:eastAsia="MS Mincho"/>
        </w:rPr>
      </w:pPr>
      <w:bookmarkStart w:id="2" w:name="_Toc10710624"/>
      <w:bookmarkStart w:id="3" w:name="_Toc11742200"/>
      <w:r w:rsidRPr="00493840">
        <w:rPr>
          <w:rFonts w:eastAsia="MS Mincho"/>
        </w:rPr>
        <w:t>Procedures</w:t>
      </w:r>
      <w:bookmarkEnd w:id="2"/>
      <w:bookmarkEnd w:id="3"/>
      <w:r w:rsidR="007A5C83" w:rsidRPr="00493840">
        <w:rPr>
          <w:rFonts w:eastAsia="MS Mincho"/>
        </w:rPr>
        <w:t xml:space="preserve"> </w:t>
      </w:r>
    </w:p>
    <w:p w14:paraId="32E77328" w14:textId="58ADF21E" w:rsidR="00345FC0" w:rsidRPr="00B659B5" w:rsidRDefault="007A5C83" w:rsidP="00B659B5">
      <w:pPr>
        <w:pStyle w:val="OATbodystyle"/>
        <w:numPr>
          <w:ilvl w:val="1"/>
          <w:numId w:val="11"/>
        </w:numPr>
        <w:ind w:left="426" w:hanging="426"/>
      </w:pPr>
      <w:r w:rsidRPr="00B659B5">
        <w:t xml:space="preserve">The </w:t>
      </w:r>
      <w:r w:rsidR="00AD7930" w:rsidRPr="00B659B5">
        <w:t>p</w:t>
      </w:r>
      <w:r w:rsidRPr="00B659B5">
        <w:t xml:space="preserve">olicies and </w:t>
      </w:r>
      <w:r w:rsidR="00AD7930" w:rsidRPr="00B659B5">
        <w:t>p</w:t>
      </w:r>
      <w:r w:rsidRPr="00B659B5">
        <w:t>rocedures apply to all employees of OAT</w:t>
      </w:r>
      <w:r w:rsidR="00AD7930" w:rsidRPr="00B659B5">
        <w:t xml:space="preserve"> whether at head office or in the academies</w:t>
      </w:r>
      <w:r w:rsidRPr="00B659B5">
        <w:t xml:space="preserve">. </w:t>
      </w:r>
    </w:p>
    <w:p w14:paraId="525DB1C0" w14:textId="07E6E041" w:rsidR="00A84ACC" w:rsidRPr="00B659B5" w:rsidRDefault="00AA36FD" w:rsidP="00B659B5">
      <w:pPr>
        <w:pStyle w:val="OATbodystyle"/>
        <w:numPr>
          <w:ilvl w:val="1"/>
          <w:numId w:val="11"/>
        </w:numPr>
        <w:ind w:left="426" w:hanging="426"/>
      </w:pPr>
      <w:r w:rsidRPr="00B659B5">
        <w:t>The finance team should be informed in the first instance for when events such as ticket sales or departmental events are taking place</w:t>
      </w:r>
      <w:r w:rsidR="00280D40" w:rsidRPr="00B659B5">
        <w:t xml:space="preserve">.  This will then ensure that a member of the finance team will be available at the end of the day to </w:t>
      </w:r>
      <w:r w:rsidR="001B0F3E" w:rsidRPr="00B659B5">
        <w:t>rec</w:t>
      </w:r>
      <w:r w:rsidR="000B45AC" w:rsidRPr="00B659B5">
        <w:t>ei</w:t>
      </w:r>
      <w:r w:rsidR="001B0F3E" w:rsidRPr="00B659B5">
        <w:t>ve</w:t>
      </w:r>
      <w:r w:rsidR="00280D40" w:rsidRPr="00B659B5">
        <w:t xml:space="preserve"> the cash.</w:t>
      </w:r>
    </w:p>
    <w:p w14:paraId="268EA642" w14:textId="15FFF880" w:rsidR="00B75E17" w:rsidRPr="00B659B5" w:rsidRDefault="00AA36FD" w:rsidP="00B659B5">
      <w:pPr>
        <w:pStyle w:val="OATbodystyle"/>
        <w:numPr>
          <w:ilvl w:val="1"/>
          <w:numId w:val="11"/>
        </w:numPr>
        <w:ind w:left="426" w:hanging="426"/>
      </w:pPr>
      <w:r w:rsidRPr="00B659B5">
        <w:t>The departments involved should discuss th</w:t>
      </w:r>
      <w:r w:rsidR="00017B45" w:rsidRPr="00B659B5">
        <w:t>e nature of the generation of the income</w:t>
      </w:r>
      <w:r w:rsidR="00B43112" w:rsidRPr="00B659B5">
        <w:t xml:space="preserve"> with the finance team</w:t>
      </w:r>
      <w:r w:rsidR="00017B45" w:rsidRPr="00B659B5">
        <w:t xml:space="preserve"> to determine </w:t>
      </w:r>
      <w:r w:rsidR="00B75E17" w:rsidRPr="00B659B5">
        <w:t>i</w:t>
      </w:r>
      <w:r w:rsidR="00017B45" w:rsidRPr="00B659B5">
        <w:t>f VAT should be charged on the items involved.  If the finance team within the academy are unsure, the finance team should direct the question to head office.</w:t>
      </w:r>
    </w:p>
    <w:p w14:paraId="6677400B" w14:textId="13A0D0D5" w:rsidR="00E27DE4" w:rsidRPr="00B659B5" w:rsidRDefault="006F3930" w:rsidP="00B659B5">
      <w:pPr>
        <w:pStyle w:val="OATbodystyle"/>
        <w:numPr>
          <w:ilvl w:val="1"/>
          <w:numId w:val="11"/>
        </w:numPr>
        <w:ind w:left="426" w:hanging="426"/>
      </w:pPr>
      <w:r w:rsidRPr="00B659B5">
        <w:t>When cash is received</w:t>
      </w:r>
      <w:r w:rsidR="00C90DFE" w:rsidRPr="00B659B5">
        <w:t xml:space="preserve"> by the department</w:t>
      </w:r>
      <w:r w:rsidRPr="00B659B5">
        <w:t xml:space="preserve"> from an individual or group, the money should be counted in front of the individual and a receipt should be provided</w:t>
      </w:r>
      <w:r w:rsidR="00D8689A" w:rsidRPr="00B659B5">
        <w:t xml:space="preserve"> and signed for.</w:t>
      </w:r>
    </w:p>
    <w:p w14:paraId="24B05C6C" w14:textId="72500F45" w:rsidR="00796955" w:rsidRPr="00B659B5" w:rsidRDefault="006F3930" w:rsidP="00B659B5">
      <w:pPr>
        <w:pStyle w:val="OATbodystyle"/>
        <w:numPr>
          <w:ilvl w:val="1"/>
          <w:numId w:val="11"/>
        </w:numPr>
        <w:ind w:left="426" w:hanging="426"/>
      </w:pPr>
      <w:r w:rsidRPr="00B659B5">
        <w:t>A spreadsheet should also be prepared in conjunction with this, stating the amount of cash received, the date, what the cash is to be used for and the initials of the individual concerned.</w:t>
      </w:r>
    </w:p>
    <w:p w14:paraId="73453472" w14:textId="7B53E1DF" w:rsidR="00BC7061" w:rsidRPr="00B659B5" w:rsidRDefault="00443307" w:rsidP="00B659B5">
      <w:pPr>
        <w:pStyle w:val="OATbodystyle"/>
        <w:numPr>
          <w:ilvl w:val="1"/>
          <w:numId w:val="11"/>
        </w:numPr>
        <w:ind w:left="426" w:hanging="426"/>
      </w:pPr>
      <w:r w:rsidRPr="00B659B5">
        <w:t>At the end of the day the department should provide this spreadsheet to the finance department and count out the cash to the finance team. The amount of cash should match back through to the spreadsheet/receipt book.</w:t>
      </w:r>
    </w:p>
    <w:p w14:paraId="6EF95A2D" w14:textId="08A6686C" w:rsidR="00BC7061" w:rsidRPr="00B659B5" w:rsidRDefault="00443307" w:rsidP="00B659B5">
      <w:pPr>
        <w:pStyle w:val="OATbodystyle"/>
        <w:numPr>
          <w:ilvl w:val="1"/>
          <w:numId w:val="11"/>
        </w:numPr>
        <w:ind w:left="426" w:hanging="426"/>
      </w:pPr>
      <w:r w:rsidRPr="00B659B5">
        <w:t>The spreadsheet should be signed and dated by the individual who has counted the cash, and then this should be counter signed by the finance team and date</w:t>
      </w:r>
      <w:r w:rsidR="003321D2" w:rsidRPr="00B659B5">
        <w:t>d</w:t>
      </w:r>
      <w:r w:rsidRPr="00B659B5">
        <w:t xml:space="preserve">. </w:t>
      </w:r>
    </w:p>
    <w:p w14:paraId="16A7ACB0" w14:textId="6D00938E" w:rsidR="00FA7324" w:rsidRPr="00B659B5" w:rsidRDefault="00443307" w:rsidP="00B659B5">
      <w:pPr>
        <w:pStyle w:val="OATbodystyle"/>
        <w:numPr>
          <w:ilvl w:val="1"/>
          <w:numId w:val="11"/>
        </w:numPr>
        <w:ind w:left="426" w:hanging="426"/>
      </w:pPr>
      <w:r w:rsidRPr="00B659B5">
        <w:t>Under no circumstances should any cash be kept in other departments within the academy, or taken home.</w:t>
      </w:r>
      <w:r w:rsidR="00DA4813" w:rsidRPr="00B659B5">
        <w:t xml:space="preserve">  </w:t>
      </w:r>
    </w:p>
    <w:p w14:paraId="49B1AE80" w14:textId="1B2F6562" w:rsidR="00300350" w:rsidRPr="00B659B5" w:rsidRDefault="00443307" w:rsidP="00B659B5">
      <w:pPr>
        <w:pStyle w:val="OATbodystyle"/>
        <w:numPr>
          <w:ilvl w:val="1"/>
          <w:numId w:val="11"/>
        </w:numPr>
        <w:ind w:left="426" w:hanging="426"/>
      </w:pPr>
      <w:r w:rsidRPr="00B659B5">
        <w:t>T</w:t>
      </w:r>
      <w:r w:rsidR="00E27DE4" w:rsidRPr="00B659B5">
        <w:t>h</w:t>
      </w:r>
      <w:r w:rsidRPr="00B659B5">
        <w:t>e cash should then be locked away in the safe in the finance department along with the supporting receipt book/spreadsheet</w:t>
      </w:r>
      <w:r w:rsidR="00A07CEB" w:rsidRPr="00B659B5">
        <w:t xml:space="preserve"> and banked at the earliest opportunity.</w:t>
      </w:r>
      <w:r w:rsidR="00676061">
        <w:t xml:space="preserve">  Academies are encouraged to use approved cash collection services (i.e. G4S contract) for cash to be banked.  The banking of cash in person is strongly discouraged.  Where there are regular cash takings, an approved cash collection service must be used.</w:t>
      </w:r>
    </w:p>
    <w:p w14:paraId="7920A5A2" w14:textId="30E74C72" w:rsidR="00866815" w:rsidRPr="00B659B5" w:rsidRDefault="004522D9" w:rsidP="00770C97">
      <w:pPr>
        <w:pStyle w:val="OATbodystyle"/>
        <w:numPr>
          <w:ilvl w:val="1"/>
          <w:numId w:val="11"/>
        </w:numPr>
        <w:ind w:left="567" w:hanging="567"/>
      </w:pPr>
      <w:r w:rsidRPr="00B659B5">
        <w:t xml:space="preserve">The cash that has been received must not be used </w:t>
      </w:r>
      <w:r w:rsidR="00300350" w:rsidRPr="00B659B5">
        <w:t>to pay for any items of expenditure.</w:t>
      </w:r>
    </w:p>
    <w:p w14:paraId="1B36A043" w14:textId="7A367C3C" w:rsidR="00866815" w:rsidRPr="00B659B5" w:rsidRDefault="00866815" w:rsidP="00770C97">
      <w:pPr>
        <w:pStyle w:val="OATbodystyle"/>
        <w:numPr>
          <w:ilvl w:val="1"/>
          <w:numId w:val="11"/>
        </w:numPr>
        <w:ind w:left="567" w:hanging="567"/>
      </w:pPr>
      <w:r w:rsidRPr="00B659B5">
        <w:lastRenderedPageBreak/>
        <w:t>If a fraud is identified and cash is found to have been misappropriated</w:t>
      </w:r>
      <w:r w:rsidR="00711229">
        <w:t>,</w:t>
      </w:r>
      <w:r w:rsidRPr="00B659B5">
        <w:t xml:space="preserve"> then the finance team will need to follow the guidelines as highlighted in the ‘Anti-fraud policy’</w:t>
      </w:r>
      <w:r w:rsidR="009E24AB">
        <w:t>.</w:t>
      </w:r>
    </w:p>
    <w:sectPr w:rsidR="00866815" w:rsidRPr="00B659B5" w:rsidSect="003D64E9">
      <w:headerReference w:type="default" r:id="rId11"/>
      <w:footerReference w:type="default" r:id="rId12"/>
      <w:headerReference w:type="first" r:id="rId13"/>
      <w:pgSz w:w="11906" w:h="16838"/>
      <w:pgMar w:top="158" w:right="1416" w:bottom="720" w:left="1134" w:header="1701"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74683" w14:textId="77777777" w:rsidR="00D1489B" w:rsidRDefault="00D1489B" w:rsidP="00A968D6">
      <w:pPr>
        <w:spacing w:after="0" w:line="240" w:lineRule="auto"/>
      </w:pPr>
      <w:r>
        <w:separator/>
      </w:r>
    </w:p>
  </w:endnote>
  <w:endnote w:type="continuationSeparator" w:id="0">
    <w:p w14:paraId="272619F3" w14:textId="77777777" w:rsidR="00D1489B" w:rsidRDefault="00D1489B" w:rsidP="00A96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tima">
    <w:altName w:val="Calibri"/>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News Gothic">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Gill Sans">
    <w:altName w:val="Arial"/>
    <w:charset w:val="B1"/>
    <w:family w:val="swiss"/>
    <w:pitch w:val="variable"/>
    <w:sig w:usb0="80000A67" w:usb1="00000000" w:usb2="00000000" w:usb3="00000000" w:csb0="000001F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9578275"/>
      <w:docPartObj>
        <w:docPartGallery w:val="Page Numbers (Bottom of Page)"/>
        <w:docPartUnique/>
      </w:docPartObj>
    </w:sdtPr>
    <w:sdtEndPr>
      <w:rPr>
        <w:noProof/>
      </w:rPr>
    </w:sdtEndPr>
    <w:sdtContent>
      <w:p w14:paraId="21B1A984" w14:textId="6242345A" w:rsidR="00D77303" w:rsidRPr="00993623" w:rsidRDefault="00DA4813" w:rsidP="00993623">
        <w:pPr>
          <w:pStyle w:val="Footer"/>
          <w:rPr>
            <w:rFonts w:ascii="Arial" w:hAnsi="Arial" w:cs="Arial"/>
            <w:sz w:val="20"/>
            <w:szCs w:val="20"/>
          </w:rPr>
        </w:pPr>
        <w:r>
          <w:rPr>
            <w:rFonts w:ascii="Arial" w:hAnsi="Arial" w:cs="Arial"/>
            <w:sz w:val="20"/>
            <w:szCs w:val="20"/>
          </w:rPr>
          <w:t>Cash handling</w:t>
        </w:r>
        <w:r w:rsidR="00993623" w:rsidRPr="00F11270">
          <w:rPr>
            <w:rFonts w:ascii="Arial" w:hAnsi="Arial" w:cs="Arial"/>
            <w:sz w:val="20"/>
            <w:szCs w:val="20"/>
          </w:rPr>
          <w:t xml:space="preserve"> Policy</w:t>
        </w:r>
        <w:r w:rsidR="00993623">
          <w:rPr>
            <w:rFonts w:ascii="Arial" w:hAnsi="Arial" w:cs="Arial"/>
            <w:sz w:val="20"/>
            <w:szCs w:val="20"/>
          </w:rPr>
          <w:tab/>
        </w:r>
        <w:r w:rsidR="00993623">
          <w:rPr>
            <w:rFonts w:ascii="Arial" w:hAnsi="Arial" w:cs="Arial"/>
            <w:sz w:val="20"/>
            <w:szCs w:val="20"/>
          </w:rPr>
          <w:tab/>
        </w:r>
        <w:r w:rsidR="00D77303">
          <w:fldChar w:fldCharType="begin"/>
        </w:r>
        <w:r w:rsidR="00D77303">
          <w:instrText xml:space="preserve"> PAGE   \* MERGEFORMAT </w:instrText>
        </w:r>
        <w:r w:rsidR="00D77303">
          <w:fldChar w:fldCharType="separate"/>
        </w:r>
        <w:r w:rsidR="00D77303">
          <w:rPr>
            <w:noProof/>
          </w:rPr>
          <w:t>2</w:t>
        </w:r>
        <w:r w:rsidR="00D77303">
          <w:rPr>
            <w:noProof/>
          </w:rPr>
          <w:fldChar w:fldCharType="end"/>
        </w:r>
      </w:p>
    </w:sdtContent>
  </w:sdt>
  <w:p w14:paraId="1D0F2652" w14:textId="77777777" w:rsidR="00993623" w:rsidRDefault="00993623">
    <w:pPr>
      <w:pStyle w:val="Footer"/>
      <w:rPr>
        <w:rFonts w:ascii="Arial" w:hAnsi="Arial" w:cs="Arial"/>
        <w:sz w:val="20"/>
        <w:szCs w:val="20"/>
      </w:rPr>
    </w:pPr>
  </w:p>
  <w:p w14:paraId="02558542" w14:textId="77777777" w:rsidR="00993623" w:rsidRDefault="00993623">
    <w:pPr>
      <w:pStyle w:val="Footer"/>
      <w:rPr>
        <w:rFonts w:ascii="Arial" w:hAnsi="Arial" w:cs="Arial"/>
        <w:sz w:val="20"/>
        <w:szCs w:val="20"/>
      </w:rPr>
    </w:pPr>
  </w:p>
  <w:p w14:paraId="42BA4AD5" w14:textId="77777777" w:rsidR="00993623" w:rsidRDefault="00993623">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DF972" w14:textId="77777777" w:rsidR="00D1489B" w:rsidRDefault="00D1489B" w:rsidP="00A968D6">
      <w:pPr>
        <w:spacing w:after="0" w:line="240" w:lineRule="auto"/>
      </w:pPr>
      <w:r>
        <w:separator/>
      </w:r>
    </w:p>
  </w:footnote>
  <w:footnote w:type="continuationSeparator" w:id="0">
    <w:p w14:paraId="16B8AC3A" w14:textId="77777777" w:rsidR="00D1489B" w:rsidRDefault="00D1489B" w:rsidP="00A968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3FEAD" w14:textId="0A825936" w:rsidR="00112E4B" w:rsidRDefault="00716E28">
    <w:pPr>
      <w:pStyle w:val="Header"/>
      <w:jc w:val="right"/>
      <w:rPr>
        <w:color w:val="4F81BD" w:themeColor="accent1"/>
      </w:rPr>
    </w:pPr>
    <w:r>
      <w:rPr>
        <w:noProof/>
      </w:rPr>
      <w:drawing>
        <wp:anchor distT="0" distB="0" distL="114300" distR="114300" simplePos="0" relativeHeight="251663360" behindDoc="0" locked="0" layoutInCell="1" allowOverlap="1" wp14:anchorId="52F451F9" wp14:editId="01442DCD">
          <wp:simplePos x="0" y="0"/>
          <wp:positionH relativeFrom="column">
            <wp:posOffset>-278130</wp:posOffset>
          </wp:positionH>
          <wp:positionV relativeFrom="paragraph">
            <wp:posOffset>-813435</wp:posOffset>
          </wp:positionV>
          <wp:extent cx="1577340" cy="749167"/>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583155" cy="751929"/>
                  </a:xfrm>
                  <a:prstGeom prst="rect">
                    <a:avLst/>
                  </a:prstGeom>
                </pic:spPr>
              </pic:pic>
            </a:graphicData>
          </a:graphic>
          <wp14:sizeRelH relativeFrom="margin">
            <wp14:pctWidth>0</wp14:pctWidth>
          </wp14:sizeRelH>
          <wp14:sizeRelV relativeFrom="margin">
            <wp14:pctHeight>0</wp14:pctHeight>
          </wp14:sizeRelV>
        </wp:anchor>
      </w:drawing>
    </w:r>
  </w:p>
  <w:p w14:paraId="6273FEAE" w14:textId="77777777" w:rsidR="00112E4B" w:rsidRDefault="00112E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06D60" w14:textId="2E609A41" w:rsidR="009D1DCC" w:rsidRDefault="00530980">
    <w:pPr>
      <w:pStyle w:val="Header"/>
    </w:pPr>
    <w:r>
      <w:rPr>
        <w:noProof/>
      </w:rPr>
      <w:drawing>
        <wp:anchor distT="0" distB="0" distL="114300" distR="114300" simplePos="0" relativeHeight="251664384" behindDoc="0" locked="0" layoutInCell="1" allowOverlap="1" wp14:anchorId="4B0A839C" wp14:editId="58179AF3">
          <wp:simplePos x="0" y="0"/>
          <wp:positionH relativeFrom="column">
            <wp:posOffset>-186690</wp:posOffset>
          </wp:positionH>
          <wp:positionV relativeFrom="paragraph">
            <wp:posOffset>-790575</wp:posOffset>
          </wp:positionV>
          <wp:extent cx="2202180" cy="1045915"/>
          <wp:effectExtent l="0" t="0" r="7620" b="1905"/>
          <wp:wrapNone/>
          <wp:docPr id="7" name="Picture 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extLst>
                      <a:ext uri="{28A0092B-C50C-407E-A947-70E740481C1C}">
                        <a14:useLocalDpi xmlns:a14="http://schemas.microsoft.com/office/drawing/2010/main" val="0"/>
                      </a:ext>
                    </a:extLst>
                  </a:blip>
                  <a:stretch>
                    <a:fillRect/>
                  </a:stretch>
                </pic:blipFill>
                <pic:spPr>
                  <a:xfrm>
                    <a:off x="0" y="0"/>
                    <a:ext cx="2212974" cy="105104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8880255"/>
    <w:multiLevelType w:val="multilevel"/>
    <w:tmpl w:val="45F2DC3E"/>
    <w:lvl w:ilvl="0">
      <w:start w:val="2"/>
      <w:numFmt w:val="decimal"/>
      <w:lvlText w:val="%1"/>
      <w:lvlJc w:val="left"/>
      <w:pPr>
        <w:ind w:left="386" w:hanging="386"/>
      </w:pPr>
      <w:rPr>
        <w:rFonts w:hint="default"/>
      </w:rPr>
    </w:lvl>
    <w:lvl w:ilvl="1">
      <w:start w:val="10"/>
      <w:numFmt w:val="decimal"/>
      <w:lvlText w:val="%1.%2"/>
      <w:lvlJc w:val="left"/>
      <w:pPr>
        <w:ind w:left="812" w:hanging="386"/>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 w15:restartNumberingAfterBreak="0">
    <w:nsid w:val="0CEF66BB"/>
    <w:multiLevelType w:val="hybridMultilevel"/>
    <w:tmpl w:val="E78EF1B4"/>
    <w:lvl w:ilvl="0" w:tplc="E4A06ADC">
      <w:start w:val="1"/>
      <w:numFmt w:val="bullet"/>
      <w:lvlText w:val=""/>
      <w:lvlJc w:val="left"/>
      <w:pPr>
        <w:ind w:left="1440" w:hanging="360"/>
      </w:pPr>
      <w:rPr>
        <w:rFonts w:ascii="Wingdings" w:hAnsi="Wingdings" w:hint="default"/>
        <w:color w:val="00B0F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D4A72F6"/>
    <w:multiLevelType w:val="hybridMultilevel"/>
    <w:tmpl w:val="BCDE2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4912D3"/>
    <w:multiLevelType w:val="multilevel"/>
    <w:tmpl w:val="DA9410B6"/>
    <w:lvl w:ilvl="0">
      <w:start w:val="2"/>
      <w:numFmt w:val="decimal"/>
      <w:lvlText w:val="%1"/>
      <w:lvlJc w:val="left"/>
      <w:pPr>
        <w:ind w:left="386" w:hanging="386"/>
      </w:pPr>
      <w:rPr>
        <w:rFonts w:hint="default"/>
      </w:rPr>
    </w:lvl>
    <w:lvl w:ilvl="1">
      <w:start w:val="10"/>
      <w:numFmt w:val="decimal"/>
      <w:lvlText w:val="%1.%2"/>
      <w:lvlJc w:val="left"/>
      <w:pPr>
        <w:ind w:left="386" w:hanging="38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BB675B"/>
    <w:multiLevelType w:val="hybridMultilevel"/>
    <w:tmpl w:val="5AEED55E"/>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39C4E3B"/>
    <w:multiLevelType w:val="multilevel"/>
    <w:tmpl w:val="A6661084"/>
    <w:lvl w:ilvl="0">
      <w:start w:val="1"/>
      <w:numFmt w:val="decimal"/>
      <w:lvlText w:val="%1."/>
      <w:lvlJc w:val="left"/>
      <w:pPr>
        <w:ind w:left="1070" w:hanging="360"/>
      </w:pPr>
      <w:rPr>
        <w:color w:val="00B0F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5509E7"/>
    <w:multiLevelType w:val="multilevel"/>
    <w:tmpl w:val="E1F4EFA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4F809D5"/>
    <w:multiLevelType w:val="hybridMultilevel"/>
    <w:tmpl w:val="BCDE2C90"/>
    <w:lvl w:ilvl="0" w:tplc="080857F8">
      <w:start w:val="1"/>
      <w:numFmt w:val="bullet"/>
      <w:lvlText w:val="•"/>
      <w:lvlJc w:val="left"/>
      <w:pPr>
        <w:ind w:left="7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D66B3BE">
      <w:start w:val="1"/>
      <w:numFmt w:val="bullet"/>
      <w:lvlText w:val="o"/>
      <w:lvlJc w:val="left"/>
      <w:pPr>
        <w:ind w:left="14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1DAA71D0">
      <w:start w:val="1"/>
      <w:numFmt w:val="bullet"/>
      <w:lvlText w:val="▪"/>
      <w:lvlJc w:val="left"/>
      <w:pPr>
        <w:ind w:left="21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92647076">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DF0E9A7C">
      <w:start w:val="1"/>
      <w:numFmt w:val="bullet"/>
      <w:lvlText w:val="o"/>
      <w:lvlJc w:val="left"/>
      <w:pPr>
        <w:ind w:left="36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ECEEED48">
      <w:start w:val="1"/>
      <w:numFmt w:val="bullet"/>
      <w:lvlText w:val="▪"/>
      <w:lvlJc w:val="left"/>
      <w:pPr>
        <w:ind w:left="43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94BC97B6">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3E4E9BA">
      <w:start w:val="1"/>
      <w:numFmt w:val="bullet"/>
      <w:lvlText w:val="o"/>
      <w:lvlJc w:val="left"/>
      <w:pPr>
        <w:ind w:left="57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32765A4C">
      <w:start w:val="1"/>
      <w:numFmt w:val="bullet"/>
      <w:lvlText w:val="▪"/>
      <w:lvlJc w:val="left"/>
      <w:pPr>
        <w:ind w:left="64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29153D82"/>
    <w:multiLevelType w:val="hybridMultilevel"/>
    <w:tmpl w:val="DEAC0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095BAA"/>
    <w:multiLevelType w:val="multilevel"/>
    <w:tmpl w:val="6F8CDAD8"/>
    <w:lvl w:ilvl="0">
      <w:start w:val="1"/>
      <w:numFmt w:val="decimal"/>
      <w:pStyle w:val="OATbodystyl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0E73910"/>
    <w:multiLevelType w:val="multilevel"/>
    <w:tmpl w:val="BA2496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FF60250"/>
    <w:multiLevelType w:val="hybridMultilevel"/>
    <w:tmpl w:val="E6481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FC3370"/>
    <w:multiLevelType w:val="hybridMultilevel"/>
    <w:tmpl w:val="1A3A6E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BDF36CF"/>
    <w:multiLevelType w:val="hybridMultilevel"/>
    <w:tmpl w:val="4BAC949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50A01C4"/>
    <w:multiLevelType w:val="hybridMultilevel"/>
    <w:tmpl w:val="11427D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1075E49"/>
    <w:multiLevelType w:val="multilevel"/>
    <w:tmpl w:val="F8187384"/>
    <w:lvl w:ilvl="0">
      <w:start w:val="1"/>
      <w:numFmt w:val="decimal"/>
      <w:pStyle w:val="Heading1"/>
      <w:lvlText w:val="%1"/>
      <w:lvlJc w:val="left"/>
      <w:pPr>
        <w:tabs>
          <w:tab w:val="num" w:pos="114"/>
        </w:tabs>
        <w:ind w:left="681" w:hanging="681"/>
      </w:pPr>
      <w:rPr>
        <w:rFonts w:ascii="Optima" w:hAnsi="Optima" w:hint="default"/>
        <w:b w:val="0"/>
        <w:i w:val="0"/>
        <w:sz w:val="32"/>
      </w:rPr>
    </w:lvl>
    <w:lvl w:ilvl="1">
      <w:start w:val="1"/>
      <w:numFmt w:val="decimal"/>
      <w:lvlText w:val="%1.%2"/>
      <w:lvlJc w:val="left"/>
      <w:pPr>
        <w:tabs>
          <w:tab w:val="num" w:pos="521"/>
        </w:tabs>
        <w:ind w:left="861" w:hanging="680"/>
      </w:pPr>
      <w:rPr>
        <w:rFonts w:hint="default"/>
      </w:rPr>
    </w:lvl>
    <w:lvl w:ilvl="2">
      <w:start w:val="1"/>
      <w:numFmt w:val="decimal"/>
      <w:lvlText w:val="%1.%2.%3"/>
      <w:lvlJc w:val="left"/>
      <w:pPr>
        <w:tabs>
          <w:tab w:val="num" w:pos="454"/>
        </w:tabs>
        <w:ind w:left="454"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3CA6463"/>
    <w:multiLevelType w:val="hybridMultilevel"/>
    <w:tmpl w:val="035C394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53376A7"/>
    <w:multiLevelType w:val="hybridMultilevel"/>
    <w:tmpl w:val="F6B077EC"/>
    <w:lvl w:ilvl="0" w:tplc="0809000F">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9" w15:restartNumberingAfterBreak="0">
    <w:nsid w:val="75E828E0"/>
    <w:multiLevelType w:val="hybridMultilevel"/>
    <w:tmpl w:val="C71C0294"/>
    <w:lvl w:ilvl="0" w:tplc="614627A2">
      <w:start w:val="1"/>
      <w:numFmt w:val="bullet"/>
      <w:lvlText w:val=""/>
      <w:lvlJc w:val="left"/>
      <w:pPr>
        <w:ind w:left="720" w:hanging="360"/>
      </w:pPr>
      <w:rPr>
        <w:rFonts w:ascii="Wingdings" w:hAnsi="Wingdings"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7845780"/>
    <w:multiLevelType w:val="multilevel"/>
    <w:tmpl w:val="62E6931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9E22DD9"/>
    <w:multiLevelType w:val="hybridMultilevel"/>
    <w:tmpl w:val="370C4842"/>
    <w:lvl w:ilvl="0" w:tplc="073285D0">
      <w:start w:val="1"/>
      <w:numFmt w:val="bullet"/>
      <w:pStyle w:val="NoSpacing"/>
      <w:lvlText w:val=""/>
      <w:lvlJc w:val="left"/>
      <w:pPr>
        <w:ind w:left="720" w:hanging="360"/>
      </w:pPr>
      <w:rPr>
        <w:rFonts w:ascii="Wingdings" w:hAnsi="Wingdings"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604487">
    <w:abstractNumId w:val="13"/>
  </w:num>
  <w:num w:numId="2" w16cid:durableId="237907339">
    <w:abstractNumId w:val="14"/>
  </w:num>
  <w:num w:numId="3" w16cid:durableId="1340111817">
    <w:abstractNumId w:val="17"/>
  </w:num>
  <w:num w:numId="4" w16cid:durableId="25100801">
    <w:abstractNumId w:val="15"/>
  </w:num>
  <w:num w:numId="5" w16cid:durableId="155268066">
    <w:abstractNumId w:val="0"/>
    <w:lvlOverride w:ilvl="0">
      <w:lvl w:ilvl="0">
        <w:numFmt w:val="bullet"/>
        <w:lvlText w:val=""/>
        <w:legacy w:legacy="1" w:legacySpace="0" w:legacyIndent="360"/>
        <w:lvlJc w:val="left"/>
        <w:pPr>
          <w:ind w:left="360" w:hanging="360"/>
        </w:pPr>
        <w:rPr>
          <w:rFonts w:ascii="Symbol" w:hAnsi="Symbol" w:hint="default"/>
        </w:rPr>
      </w:lvl>
    </w:lvlOverride>
  </w:num>
  <w:num w:numId="6" w16cid:durableId="1373921123">
    <w:abstractNumId w:val="16"/>
  </w:num>
  <w:num w:numId="7" w16cid:durableId="1367177842">
    <w:abstractNumId w:val="18"/>
  </w:num>
  <w:num w:numId="8" w16cid:durableId="576208717">
    <w:abstractNumId w:val="5"/>
  </w:num>
  <w:num w:numId="9" w16cid:durableId="330371622">
    <w:abstractNumId w:val="8"/>
  </w:num>
  <w:num w:numId="10" w16cid:durableId="366805004">
    <w:abstractNumId w:val="12"/>
  </w:num>
  <w:num w:numId="11" w16cid:durableId="1143890078">
    <w:abstractNumId w:val="6"/>
  </w:num>
  <w:num w:numId="12" w16cid:durableId="908072879">
    <w:abstractNumId w:val="9"/>
  </w:num>
  <w:num w:numId="13" w16cid:durableId="1304191067">
    <w:abstractNumId w:val="3"/>
  </w:num>
  <w:num w:numId="14" w16cid:durableId="1581059830">
    <w:abstractNumId w:val="2"/>
  </w:num>
  <w:num w:numId="15" w16cid:durableId="1801263448">
    <w:abstractNumId w:val="19"/>
  </w:num>
  <w:num w:numId="16" w16cid:durableId="1948729656">
    <w:abstractNumId w:val="21"/>
  </w:num>
  <w:num w:numId="17" w16cid:durableId="674455717">
    <w:abstractNumId w:val="20"/>
  </w:num>
  <w:num w:numId="18" w16cid:durableId="1094085411">
    <w:abstractNumId w:val="11"/>
  </w:num>
  <w:num w:numId="19" w16cid:durableId="357237621">
    <w:abstractNumId w:val="7"/>
  </w:num>
  <w:num w:numId="20" w16cid:durableId="614167735">
    <w:abstractNumId w:val="10"/>
  </w:num>
  <w:num w:numId="21" w16cid:durableId="896937473">
    <w:abstractNumId w:val="10"/>
  </w:num>
  <w:num w:numId="22" w16cid:durableId="1282493519">
    <w:abstractNumId w:val="10"/>
  </w:num>
  <w:num w:numId="23" w16cid:durableId="4903727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25932576">
    <w:abstractNumId w:val="10"/>
  </w:num>
  <w:num w:numId="25" w16cid:durableId="890382278">
    <w:abstractNumId w:val="1"/>
  </w:num>
  <w:num w:numId="26" w16cid:durableId="1588925844">
    <w:abstractNumId w:val="4"/>
  </w:num>
  <w:num w:numId="27" w16cid:durableId="6039247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8D6"/>
    <w:rsid w:val="00017B45"/>
    <w:rsid w:val="000202DC"/>
    <w:rsid w:val="0002541F"/>
    <w:rsid w:val="00042787"/>
    <w:rsid w:val="000455A7"/>
    <w:rsid w:val="00052B02"/>
    <w:rsid w:val="00057247"/>
    <w:rsid w:val="0005755F"/>
    <w:rsid w:val="00063000"/>
    <w:rsid w:val="00063136"/>
    <w:rsid w:val="00064784"/>
    <w:rsid w:val="00080FD9"/>
    <w:rsid w:val="0008530F"/>
    <w:rsid w:val="0009796B"/>
    <w:rsid w:val="000A4766"/>
    <w:rsid w:val="000B422C"/>
    <w:rsid w:val="000B45AC"/>
    <w:rsid w:val="000B7D24"/>
    <w:rsid w:val="000B7D3A"/>
    <w:rsid w:val="000C3EC5"/>
    <w:rsid w:val="000C63C3"/>
    <w:rsid w:val="000E1662"/>
    <w:rsid w:val="000E2603"/>
    <w:rsid w:val="000F384C"/>
    <w:rsid w:val="000F604A"/>
    <w:rsid w:val="00106049"/>
    <w:rsid w:val="00106A29"/>
    <w:rsid w:val="00112E4B"/>
    <w:rsid w:val="001218A7"/>
    <w:rsid w:val="0015197D"/>
    <w:rsid w:val="00152661"/>
    <w:rsid w:val="001616BE"/>
    <w:rsid w:val="00173693"/>
    <w:rsid w:val="00177829"/>
    <w:rsid w:val="00184972"/>
    <w:rsid w:val="0019100B"/>
    <w:rsid w:val="001A3545"/>
    <w:rsid w:val="001A64D3"/>
    <w:rsid w:val="001A7155"/>
    <w:rsid w:val="001A7366"/>
    <w:rsid w:val="001B0F3E"/>
    <w:rsid w:val="001B1187"/>
    <w:rsid w:val="001B27D6"/>
    <w:rsid w:val="001C2846"/>
    <w:rsid w:val="001D10F2"/>
    <w:rsid w:val="001D6F31"/>
    <w:rsid w:val="001E13C4"/>
    <w:rsid w:val="001E6731"/>
    <w:rsid w:val="001F1124"/>
    <w:rsid w:val="001F3587"/>
    <w:rsid w:val="001F4ACD"/>
    <w:rsid w:val="002219BA"/>
    <w:rsid w:val="0022226C"/>
    <w:rsid w:val="00226A4F"/>
    <w:rsid w:val="00243544"/>
    <w:rsid w:val="00243DCA"/>
    <w:rsid w:val="00246EB1"/>
    <w:rsid w:val="002508EA"/>
    <w:rsid w:val="002536DD"/>
    <w:rsid w:val="0025733C"/>
    <w:rsid w:val="0026070A"/>
    <w:rsid w:val="00280D40"/>
    <w:rsid w:val="002855DF"/>
    <w:rsid w:val="00291631"/>
    <w:rsid w:val="002955AA"/>
    <w:rsid w:val="002A2A81"/>
    <w:rsid w:val="002A599F"/>
    <w:rsid w:val="002B37EA"/>
    <w:rsid w:val="002B76B2"/>
    <w:rsid w:val="002C13A1"/>
    <w:rsid w:val="002C5EDD"/>
    <w:rsid w:val="002D1762"/>
    <w:rsid w:val="002D50A5"/>
    <w:rsid w:val="00300350"/>
    <w:rsid w:val="00300FD4"/>
    <w:rsid w:val="0030442D"/>
    <w:rsid w:val="00315AA9"/>
    <w:rsid w:val="00326B07"/>
    <w:rsid w:val="003321D2"/>
    <w:rsid w:val="00335D3D"/>
    <w:rsid w:val="00343F0C"/>
    <w:rsid w:val="00345FC0"/>
    <w:rsid w:val="003520AB"/>
    <w:rsid w:val="00355E52"/>
    <w:rsid w:val="00356B13"/>
    <w:rsid w:val="003579B2"/>
    <w:rsid w:val="00366632"/>
    <w:rsid w:val="00374029"/>
    <w:rsid w:val="00381E02"/>
    <w:rsid w:val="00381F81"/>
    <w:rsid w:val="0038500D"/>
    <w:rsid w:val="003A079B"/>
    <w:rsid w:val="003A4D4C"/>
    <w:rsid w:val="003B06BF"/>
    <w:rsid w:val="003B2568"/>
    <w:rsid w:val="003B31A0"/>
    <w:rsid w:val="003C7911"/>
    <w:rsid w:val="003D64E9"/>
    <w:rsid w:val="003E7D3B"/>
    <w:rsid w:val="003F3EF9"/>
    <w:rsid w:val="003F7A3E"/>
    <w:rsid w:val="00400212"/>
    <w:rsid w:val="00402A7C"/>
    <w:rsid w:val="00402EE6"/>
    <w:rsid w:val="004052FB"/>
    <w:rsid w:val="00411BBD"/>
    <w:rsid w:val="004146C9"/>
    <w:rsid w:val="00416E50"/>
    <w:rsid w:val="00417B7C"/>
    <w:rsid w:val="0042681A"/>
    <w:rsid w:val="00432A73"/>
    <w:rsid w:val="00443307"/>
    <w:rsid w:val="0044330B"/>
    <w:rsid w:val="004522D9"/>
    <w:rsid w:val="0045574D"/>
    <w:rsid w:val="00471EB1"/>
    <w:rsid w:val="00485999"/>
    <w:rsid w:val="00493840"/>
    <w:rsid w:val="004C1C80"/>
    <w:rsid w:val="004D033B"/>
    <w:rsid w:val="004D4F65"/>
    <w:rsid w:val="004D7E75"/>
    <w:rsid w:val="004E18E2"/>
    <w:rsid w:val="004F230E"/>
    <w:rsid w:val="004F5D4F"/>
    <w:rsid w:val="0051002A"/>
    <w:rsid w:val="00530980"/>
    <w:rsid w:val="005332F6"/>
    <w:rsid w:val="00541570"/>
    <w:rsid w:val="00545B53"/>
    <w:rsid w:val="005858B4"/>
    <w:rsid w:val="00592A49"/>
    <w:rsid w:val="005A36EE"/>
    <w:rsid w:val="005C1CCE"/>
    <w:rsid w:val="005C75ED"/>
    <w:rsid w:val="005C77A0"/>
    <w:rsid w:val="005D5A6B"/>
    <w:rsid w:val="005E19AD"/>
    <w:rsid w:val="005E346C"/>
    <w:rsid w:val="005F70A8"/>
    <w:rsid w:val="00600C70"/>
    <w:rsid w:val="00621CB8"/>
    <w:rsid w:val="00634580"/>
    <w:rsid w:val="006365E2"/>
    <w:rsid w:val="0064092D"/>
    <w:rsid w:val="00650E6C"/>
    <w:rsid w:val="00664AEE"/>
    <w:rsid w:val="00671136"/>
    <w:rsid w:val="00672E61"/>
    <w:rsid w:val="006747A1"/>
    <w:rsid w:val="00676061"/>
    <w:rsid w:val="00680D51"/>
    <w:rsid w:val="00693D95"/>
    <w:rsid w:val="00696FF5"/>
    <w:rsid w:val="006A0D39"/>
    <w:rsid w:val="006B263A"/>
    <w:rsid w:val="006B5845"/>
    <w:rsid w:val="006C4210"/>
    <w:rsid w:val="006C5F02"/>
    <w:rsid w:val="006D2520"/>
    <w:rsid w:val="006D4B9F"/>
    <w:rsid w:val="006E08E5"/>
    <w:rsid w:val="006E0BDC"/>
    <w:rsid w:val="006E1258"/>
    <w:rsid w:val="006E3E16"/>
    <w:rsid w:val="006E69D4"/>
    <w:rsid w:val="006F3930"/>
    <w:rsid w:val="00711229"/>
    <w:rsid w:val="00713684"/>
    <w:rsid w:val="00716E28"/>
    <w:rsid w:val="007172B9"/>
    <w:rsid w:val="0072231C"/>
    <w:rsid w:val="00724289"/>
    <w:rsid w:val="00753F52"/>
    <w:rsid w:val="00755C43"/>
    <w:rsid w:val="00770C97"/>
    <w:rsid w:val="007723FA"/>
    <w:rsid w:val="00772BFC"/>
    <w:rsid w:val="00774682"/>
    <w:rsid w:val="00775156"/>
    <w:rsid w:val="00780AA5"/>
    <w:rsid w:val="007933AB"/>
    <w:rsid w:val="00796955"/>
    <w:rsid w:val="007A3D5D"/>
    <w:rsid w:val="007A40D4"/>
    <w:rsid w:val="007A49CB"/>
    <w:rsid w:val="007A5C83"/>
    <w:rsid w:val="007B2E34"/>
    <w:rsid w:val="007C04F9"/>
    <w:rsid w:val="007D022A"/>
    <w:rsid w:val="007D1A60"/>
    <w:rsid w:val="007D427F"/>
    <w:rsid w:val="007F15C1"/>
    <w:rsid w:val="007F1B5F"/>
    <w:rsid w:val="008074C3"/>
    <w:rsid w:val="00815470"/>
    <w:rsid w:val="00825CB8"/>
    <w:rsid w:val="00827A64"/>
    <w:rsid w:val="00830BEF"/>
    <w:rsid w:val="00845464"/>
    <w:rsid w:val="0085322B"/>
    <w:rsid w:val="00860B93"/>
    <w:rsid w:val="00866815"/>
    <w:rsid w:val="00871DD3"/>
    <w:rsid w:val="00873017"/>
    <w:rsid w:val="00880B6B"/>
    <w:rsid w:val="00882718"/>
    <w:rsid w:val="008873D6"/>
    <w:rsid w:val="00894F30"/>
    <w:rsid w:val="008B7A9B"/>
    <w:rsid w:val="008C19C7"/>
    <w:rsid w:val="008C6F24"/>
    <w:rsid w:val="008D326C"/>
    <w:rsid w:val="00905EFC"/>
    <w:rsid w:val="00913ED5"/>
    <w:rsid w:val="009368F6"/>
    <w:rsid w:val="009500D2"/>
    <w:rsid w:val="009551E7"/>
    <w:rsid w:val="00970AAF"/>
    <w:rsid w:val="009821C9"/>
    <w:rsid w:val="00983E1C"/>
    <w:rsid w:val="00993623"/>
    <w:rsid w:val="009B23FD"/>
    <w:rsid w:val="009B3DEA"/>
    <w:rsid w:val="009B756C"/>
    <w:rsid w:val="009C56A7"/>
    <w:rsid w:val="009C5894"/>
    <w:rsid w:val="009D009E"/>
    <w:rsid w:val="009D1DCC"/>
    <w:rsid w:val="009D319C"/>
    <w:rsid w:val="009E24AB"/>
    <w:rsid w:val="009E65DD"/>
    <w:rsid w:val="009F44CF"/>
    <w:rsid w:val="009F4897"/>
    <w:rsid w:val="009F4C4D"/>
    <w:rsid w:val="009F6F70"/>
    <w:rsid w:val="009F728A"/>
    <w:rsid w:val="00A06745"/>
    <w:rsid w:val="00A07CEB"/>
    <w:rsid w:val="00A11D54"/>
    <w:rsid w:val="00A22F03"/>
    <w:rsid w:val="00A3003D"/>
    <w:rsid w:val="00A317F6"/>
    <w:rsid w:val="00A40706"/>
    <w:rsid w:val="00A415AC"/>
    <w:rsid w:val="00A43BF4"/>
    <w:rsid w:val="00A603D0"/>
    <w:rsid w:val="00A62ED8"/>
    <w:rsid w:val="00A71A28"/>
    <w:rsid w:val="00A71A5C"/>
    <w:rsid w:val="00A72204"/>
    <w:rsid w:val="00A816F2"/>
    <w:rsid w:val="00A84ACC"/>
    <w:rsid w:val="00A8556F"/>
    <w:rsid w:val="00A90A5C"/>
    <w:rsid w:val="00A959D2"/>
    <w:rsid w:val="00A968D6"/>
    <w:rsid w:val="00AA088C"/>
    <w:rsid w:val="00AA36FD"/>
    <w:rsid w:val="00AA617B"/>
    <w:rsid w:val="00AA7FCB"/>
    <w:rsid w:val="00AC5F93"/>
    <w:rsid w:val="00AD115E"/>
    <w:rsid w:val="00AD435D"/>
    <w:rsid w:val="00AD54E1"/>
    <w:rsid w:val="00AD7930"/>
    <w:rsid w:val="00AE06DF"/>
    <w:rsid w:val="00B05AB8"/>
    <w:rsid w:val="00B15061"/>
    <w:rsid w:val="00B20B89"/>
    <w:rsid w:val="00B25D84"/>
    <w:rsid w:val="00B26EEB"/>
    <w:rsid w:val="00B30E10"/>
    <w:rsid w:val="00B36361"/>
    <w:rsid w:val="00B37E0E"/>
    <w:rsid w:val="00B43112"/>
    <w:rsid w:val="00B57701"/>
    <w:rsid w:val="00B60E97"/>
    <w:rsid w:val="00B63797"/>
    <w:rsid w:val="00B659B5"/>
    <w:rsid w:val="00B670B8"/>
    <w:rsid w:val="00B73A00"/>
    <w:rsid w:val="00B75E17"/>
    <w:rsid w:val="00B90228"/>
    <w:rsid w:val="00B956BC"/>
    <w:rsid w:val="00B975B2"/>
    <w:rsid w:val="00BA0CC3"/>
    <w:rsid w:val="00BA3565"/>
    <w:rsid w:val="00BA55F8"/>
    <w:rsid w:val="00BB3FF5"/>
    <w:rsid w:val="00BC7061"/>
    <w:rsid w:val="00C04AAB"/>
    <w:rsid w:val="00C22525"/>
    <w:rsid w:val="00C2314F"/>
    <w:rsid w:val="00C32153"/>
    <w:rsid w:val="00C40421"/>
    <w:rsid w:val="00C4252F"/>
    <w:rsid w:val="00C44B67"/>
    <w:rsid w:val="00C545AC"/>
    <w:rsid w:val="00C601AA"/>
    <w:rsid w:val="00C612A6"/>
    <w:rsid w:val="00C64E74"/>
    <w:rsid w:val="00C81129"/>
    <w:rsid w:val="00C83757"/>
    <w:rsid w:val="00C86FCE"/>
    <w:rsid w:val="00C87C8D"/>
    <w:rsid w:val="00C90DFE"/>
    <w:rsid w:val="00C957BD"/>
    <w:rsid w:val="00CA36F7"/>
    <w:rsid w:val="00CA470F"/>
    <w:rsid w:val="00CB13F3"/>
    <w:rsid w:val="00CC0D2D"/>
    <w:rsid w:val="00CC1180"/>
    <w:rsid w:val="00CC43D3"/>
    <w:rsid w:val="00CF1249"/>
    <w:rsid w:val="00CF1584"/>
    <w:rsid w:val="00CF1F04"/>
    <w:rsid w:val="00CF5CC0"/>
    <w:rsid w:val="00D109C3"/>
    <w:rsid w:val="00D123B4"/>
    <w:rsid w:val="00D1349C"/>
    <w:rsid w:val="00D136E2"/>
    <w:rsid w:val="00D1489B"/>
    <w:rsid w:val="00D14F36"/>
    <w:rsid w:val="00D270E1"/>
    <w:rsid w:val="00D324E3"/>
    <w:rsid w:val="00D42766"/>
    <w:rsid w:val="00D44C67"/>
    <w:rsid w:val="00D61BDE"/>
    <w:rsid w:val="00D67044"/>
    <w:rsid w:val="00D700C6"/>
    <w:rsid w:val="00D77303"/>
    <w:rsid w:val="00D83B80"/>
    <w:rsid w:val="00D862D9"/>
    <w:rsid w:val="00D8689A"/>
    <w:rsid w:val="00D871D7"/>
    <w:rsid w:val="00D92564"/>
    <w:rsid w:val="00D931DD"/>
    <w:rsid w:val="00DA008F"/>
    <w:rsid w:val="00DA1DB5"/>
    <w:rsid w:val="00DA2F5B"/>
    <w:rsid w:val="00DA4813"/>
    <w:rsid w:val="00DC6C08"/>
    <w:rsid w:val="00DC7409"/>
    <w:rsid w:val="00DD3099"/>
    <w:rsid w:val="00DD4F8D"/>
    <w:rsid w:val="00DE0754"/>
    <w:rsid w:val="00DF0B2E"/>
    <w:rsid w:val="00DF639C"/>
    <w:rsid w:val="00E02119"/>
    <w:rsid w:val="00E04B8B"/>
    <w:rsid w:val="00E2054B"/>
    <w:rsid w:val="00E22E42"/>
    <w:rsid w:val="00E27DE4"/>
    <w:rsid w:val="00E30AEC"/>
    <w:rsid w:val="00E32504"/>
    <w:rsid w:val="00E4313A"/>
    <w:rsid w:val="00E56101"/>
    <w:rsid w:val="00E60DBA"/>
    <w:rsid w:val="00E62A5E"/>
    <w:rsid w:val="00E6354B"/>
    <w:rsid w:val="00E74754"/>
    <w:rsid w:val="00E766D2"/>
    <w:rsid w:val="00E81E09"/>
    <w:rsid w:val="00E86E09"/>
    <w:rsid w:val="00E92D82"/>
    <w:rsid w:val="00E9373C"/>
    <w:rsid w:val="00E96C19"/>
    <w:rsid w:val="00EA2DB8"/>
    <w:rsid w:val="00EA3AF0"/>
    <w:rsid w:val="00EB112F"/>
    <w:rsid w:val="00EB1499"/>
    <w:rsid w:val="00EB1603"/>
    <w:rsid w:val="00EB429C"/>
    <w:rsid w:val="00EB60E0"/>
    <w:rsid w:val="00EC277E"/>
    <w:rsid w:val="00EC6FC1"/>
    <w:rsid w:val="00EE21E2"/>
    <w:rsid w:val="00EE35C1"/>
    <w:rsid w:val="00EE7B48"/>
    <w:rsid w:val="00EF34E9"/>
    <w:rsid w:val="00EF59A0"/>
    <w:rsid w:val="00F11270"/>
    <w:rsid w:val="00F1255E"/>
    <w:rsid w:val="00F225CF"/>
    <w:rsid w:val="00F33FF6"/>
    <w:rsid w:val="00F47EF2"/>
    <w:rsid w:val="00F509CD"/>
    <w:rsid w:val="00F61BA6"/>
    <w:rsid w:val="00F62B1F"/>
    <w:rsid w:val="00F64FE9"/>
    <w:rsid w:val="00F7384A"/>
    <w:rsid w:val="00F75E77"/>
    <w:rsid w:val="00F75E92"/>
    <w:rsid w:val="00F97213"/>
    <w:rsid w:val="00FA7324"/>
    <w:rsid w:val="00FC216D"/>
    <w:rsid w:val="00FC3A56"/>
    <w:rsid w:val="00FE3F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3FE49"/>
  <w15:docId w15:val="{093FDE20-1638-4C73-A5B4-33A821B6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ANA Heading 1"/>
    <w:basedOn w:val="Normal"/>
    <w:next w:val="Normal"/>
    <w:link w:val="Heading1Char"/>
    <w:qFormat/>
    <w:rsid w:val="00B20B89"/>
    <w:pPr>
      <w:numPr>
        <w:numId w:val="6"/>
      </w:numPr>
      <w:spacing w:after="0" w:line="240" w:lineRule="auto"/>
      <w:outlineLvl w:val="0"/>
    </w:pPr>
    <w:rPr>
      <w:rFonts w:ascii="News Gothic" w:eastAsia="Times New Roman" w:hAnsi="News Gothic" w:cs="Times New Roman"/>
      <w:b/>
      <w:szCs w:val="20"/>
    </w:rPr>
  </w:style>
  <w:style w:type="paragraph" w:styleId="Heading2">
    <w:name w:val="heading 2"/>
    <w:basedOn w:val="Normal"/>
    <w:next w:val="Normal"/>
    <w:link w:val="Heading2Char"/>
    <w:uiPriority w:val="9"/>
    <w:semiHidden/>
    <w:unhideWhenUsed/>
    <w:qFormat/>
    <w:rsid w:val="003B256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B256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8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8D6"/>
  </w:style>
  <w:style w:type="paragraph" w:styleId="Footer">
    <w:name w:val="footer"/>
    <w:basedOn w:val="Normal"/>
    <w:link w:val="FooterChar"/>
    <w:uiPriority w:val="99"/>
    <w:unhideWhenUsed/>
    <w:rsid w:val="00A968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8D6"/>
  </w:style>
  <w:style w:type="paragraph" w:styleId="BalloonText">
    <w:name w:val="Balloon Text"/>
    <w:basedOn w:val="Normal"/>
    <w:link w:val="BalloonTextChar"/>
    <w:uiPriority w:val="99"/>
    <w:semiHidden/>
    <w:unhideWhenUsed/>
    <w:rsid w:val="00A968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8D6"/>
    <w:rPr>
      <w:rFonts w:ascii="Tahoma" w:hAnsi="Tahoma" w:cs="Tahoma"/>
      <w:sz w:val="16"/>
      <w:szCs w:val="16"/>
    </w:rPr>
  </w:style>
  <w:style w:type="paragraph" w:styleId="ListParagraph">
    <w:name w:val="List Paragraph"/>
    <w:basedOn w:val="Normal"/>
    <w:uiPriority w:val="34"/>
    <w:qFormat/>
    <w:rsid w:val="009B3DEA"/>
    <w:pPr>
      <w:ind w:left="720"/>
      <w:contextualSpacing/>
    </w:pPr>
  </w:style>
  <w:style w:type="character" w:customStyle="1" w:styleId="Heading1Char">
    <w:name w:val="Heading 1 Char"/>
    <w:aliases w:val="ANA Heading 1 Char"/>
    <w:basedOn w:val="DefaultParagraphFont"/>
    <w:link w:val="Heading1"/>
    <w:rsid w:val="00B20B89"/>
    <w:rPr>
      <w:rFonts w:ascii="News Gothic" w:eastAsia="Times New Roman" w:hAnsi="News Gothic" w:cs="Times New Roman"/>
      <w:b/>
      <w:szCs w:val="20"/>
    </w:rPr>
  </w:style>
  <w:style w:type="paragraph" w:customStyle="1" w:styleId="OATbodystyle1">
    <w:name w:val="OAT body style 1"/>
    <w:basedOn w:val="Normal"/>
    <w:rsid w:val="00E766D2"/>
    <w:pPr>
      <w:tabs>
        <w:tab w:val="left" w:pos="284"/>
      </w:tabs>
      <w:spacing w:after="240" w:line="240" w:lineRule="exact"/>
    </w:pPr>
    <w:rPr>
      <w:rFonts w:ascii="Gill Sans MT" w:eastAsia="MS Mincho" w:hAnsi="Gill Sans MT" w:cs="Times New Roman"/>
      <w:sz w:val="18"/>
      <w:szCs w:val="18"/>
      <w:lang w:val="en-US"/>
    </w:rPr>
  </w:style>
  <w:style w:type="paragraph" w:customStyle="1" w:styleId="Default">
    <w:name w:val="Default"/>
    <w:rsid w:val="00E766D2"/>
    <w:pPr>
      <w:widowControl w:val="0"/>
      <w:autoSpaceDE w:val="0"/>
      <w:autoSpaceDN w:val="0"/>
      <w:adjustRightInd w:val="0"/>
      <w:spacing w:after="0" w:line="240" w:lineRule="auto"/>
    </w:pPr>
    <w:rPr>
      <w:rFonts w:ascii="Arial" w:eastAsia="Times New Roman" w:hAnsi="Arial" w:cs="Arial"/>
      <w:color w:val="000000"/>
      <w:sz w:val="24"/>
      <w:szCs w:val="24"/>
      <w:lang w:eastAsia="en-GB"/>
    </w:rPr>
  </w:style>
  <w:style w:type="paragraph" w:customStyle="1" w:styleId="Titlepgcustom1">
    <w:name w:val="Title pg custom 1"/>
    <w:basedOn w:val="Normal"/>
    <w:qFormat/>
    <w:rsid w:val="00AA617B"/>
    <w:pPr>
      <w:spacing w:after="60" w:line="270" w:lineRule="exact"/>
    </w:pPr>
    <w:rPr>
      <w:rFonts w:ascii="Gill Sans MT" w:eastAsia="Calibri" w:hAnsi="Gill Sans MT"/>
      <w:sz w:val="26"/>
      <w:szCs w:val="26"/>
    </w:rPr>
  </w:style>
  <w:style w:type="paragraph" w:customStyle="1" w:styleId="OATbodystyle">
    <w:name w:val="OAT body style"/>
    <w:basedOn w:val="Normal"/>
    <w:autoRedefine/>
    <w:qFormat/>
    <w:rsid w:val="00EC277E"/>
    <w:pPr>
      <w:numPr>
        <w:numId w:val="20"/>
      </w:numPr>
      <w:tabs>
        <w:tab w:val="left" w:pos="284"/>
      </w:tabs>
      <w:spacing w:before="240" w:after="0" w:line="250" w:lineRule="exact"/>
      <w:jc w:val="both"/>
    </w:pPr>
    <w:rPr>
      <w:rFonts w:ascii="Arial" w:eastAsiaTheme="minorEastAsia" w:hAnsi="Arial"/>
      <w:sz w:val="20"/>
      <w:szCs w:val="20"/>
      <w:lang w:val="en-US"/>
    </w:rPr>
  </w:style>
  <w:style w:type="paragraph" w:styleId="TOC1">
    <w:name w:val="toc 1"/>
    <w:basedOn w:val="Normal"/>
    <w:next w:val="Normal"/>
    <w:autoRedefine/>
    <w:uiPriority w:val="39"/>
    <w:unhideWhenUsed/>
    <w:rsid w:val="00780AA5"/>
    <w:pPr>
      <w:tabs>
        <w:tab w:val="left" w:pos="284"/>
        <w:tab w:val="right" w:leader="dot" w:pos="9054"/>
      </w:tabs>
      <w:spacing w:after="100" w:line="240" w:lineRule="auto"/>
    </w:pPr>
    <w:rPr>
      <w:rFonts w:ascii="Arial" w:eastAsiaTheme="minorEastAsia" w:hAnsi="Arial"/>
      <w:sz w:val="24"/>
      <w:szCs w:val="24"/>
    </w:rPr>
  </w:style>
  <w:style w:type="character" w:styleId="Hyperlink">
    <w:name w:val="Hyperlink"/>
    <w:basedOn w:val="DefaultParagraphFont"/>
    <w:uiPriority w:val="99"/>
    <w:unhideWhenUsed/>
    <w:rsid w:val="00780AA5"/>
    <w:rPr>
      <w:color w:val="0000FF" w:themeColor="hyperlink"/>
      <w:u w:val="single"/>
    </w:rPr>
  </w:style>
  <w:style w:type="paragraph" w:customStyle="1" w:styleId="OATheader">
    <w:name w:val="OAT header"/>
    <w:basedOn w:val="Heading1"/>
    <w:qFormat/>
    <w:rsid w:val="00063136"/>
    <w:pPr>
      <w:keepNext/>
      <w:numPr>
        <w:numId w:val="0"/>
      </w:numPr>
      <w:spacing w:before="480" w:after="120" w:line="400" w:lineRule="exact"/>
    </w:pPr>
    <w:rPr>
      <w:rFonts w:ascii="Arial" w:hAnsi="Arial" w:cs="Arial"/>
      <w:b w:val="0"/>
      <w:bCs/>
      <w:color w:val="00AFF0"/>
      <w:kern w:val="32"/>
      <w:sz w:val="40"/>
      <w:szCs w:val="40"/>
      <w:lang w:val="en-US"/>
    </w:rPr>
  </w:style>
  <w:style w:type="paragraph" w:customStyle="1" w:styleId="OATsubheader">
    <w:name w:val="OAT sub header"/>
    <w:basedOn w:val="Normal"/>
    <w:qFormat/>
    <w:rsid w:val="00063136"/>
    <w:pPr>
      <w:spacing w:after="60" w:line="270" w:lineRule="exact"/>
    </w:pPr>
    <w:rPr>
      <w:rFonts w:ascii="Arial" w:eastAsiaTheme="minorEastAsia" w:hAnsi="Arial" w:cs="Gill Sans"/>
      <w:sz w:val="26"/>
      <w:szCs w:val="24"/>
      <w:lang w:val="en-US"/>
    </w:rPr>
  </w:style>
  <w:style w:type="table" w:styleId="TableGrid">
    <w:name w:val="Table Grid"/>
    <w:basedOn w:val="TableNormal"/>
    <w:uiPriority w:val="59"/>
    <w:rsid w:val="001B27D6"/>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OAT bullets"/>
    <w:next w:val="Default"/>
    <w:uiPriority w:val="1"/>
    <w:qFormat/>
    <w:rsid w:val="004D4F65"/>
    <w:pPr>
      <w:numPr>
        <w:numId w:val="16"/>
      </w:numPr>
      <w:spacing w:after="0" w:line="240" w:lineRule="auto"/>
      <w:ind w:left="357" w:hanging="357"/>
    </w:pPr>
    <w:rPr>
      <w:rFonts w:ascii="Arial" w:hAnsi="Arial"/>
      <w:sz w:val="18"/>
    </w:rPr>
  </w:style>
  <w:style w:type="character" w:customStyle="1" w:styleId="Heading2Char">
    <w:name w:val="Heading 2 Char"/>
    <w:basedOn w:val="DefaultParagraphFont"/>
    <w:link w:val="Heading2"/>
    <w:uiPriority w:val="9"/>
    <w:semiHidden/>
    <w:rsid w:val="003B256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3B2568"/>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3B2568"/>
    <w:pPr>
      <w:spacing w:after="100"/>
      <w:ind w:left="220"/>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01631">
      <w:bodyDiv w:val="1"/>
      <w:marLeft w:val="0"/>
      <w:marRight w:val="0"/>
      <w:marTop w:val="0"/>
      <w:marBottom w:val="0"/>
      <w:divBdr>
        <w:top w:val="none" w:sz="0" w:space="0" w:color="auto"/>
        <w:left w:val="none" w:sz="0" w:space="0" w:color="auto"/>
        <w:bottom w:val="none" w:sz="0" w:space="0" w:color="auto"/>
        <w:right w:val="none" w:sz="0" w:space="0" w:color="auto"/>
      </w:divBdr>
    </w:div>
    <w:div w:id="896818187">
      <w:bodyDiv w:val="1"/>
      <w:marLeft w:val="0"/>
      <w:marRight w:val="0"/>
      <w:marTop w:val="0"/>
      <w:marBottom w:val="0"/>
      <w:divBdr>
        <w:top w:val="none" w:sz="0" w:space="0" w:color="auto"/>
        <w:left w:val="none" w:sz="0" w:space="0" w:color="auto"/>
        <w:bottom w:val="none" w:sz="0" w:space="0" w:color="auto"/>
        <w:right w:val="none" w:sz="0" w:space="0" w:color="auto"/>
      </w:divBdr>
    </w:div>
    <w:div w:id="936207689">
      <w:bodyDiv w:val="1"/>
      <w:marLeft w:val="0"/>
      <w:marRight w:val="0"/>
      <w:marTop w:val="0"/>
      <w:marBottom w:val="0"/>
      <w:divBdr>
        <w:top w:val="none" w:sz="0" w:space="0" w:color="auto"/>
        <w:left w:val="none" w:sz="0" w:space="0" w:color="auto"/>
        <w:bottom w:val="none" w:sz="0" w:space="0" w:color="auto"/>
        <w:right w:val="none" w:sz="0" w:space="0" w:color="auto"/>
      </w:divBdr>
    </w:div>
    <w:div w:id="197244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emplate xmlns="dc471172-6ec0-410f-9f6e-10acaa34c523">Yes</Template>
    <Requirement xmlns="dc471172-6ec0-410f-9f6e-10acaa34c523">Mandatory OAT Policy</Requirement>
    <Description0 xmlns="dc471172-6ec0-410f-9f6e-10acaa34c523" xsi:nil="true"/>
    <Website xmlns="dc471172-6ec0-410f-9f6e-10acaa34c523">No</Website>
    <Method xmlns="dc471172-6ec0-410f-9f6e-10acaa34c523">Governing body free to delegate review​</Method>
    <Lead xmlns="dc471172-6ec0-410f-9f6e-10acaa34c523">Finance</Lead>
    <Frequency xmlns="dc471172-6ec0-410f-9f6e-10acaa34c523">3 years</Frequency>
    <Category xmlns="dc471172-6ec0-410f-9f6e-10acaa34c523">Mandatory</Category>
    <Document xmlns="dc471172-6ec0-410f-9f6e-10acaa34c523">Cash Handling policy</Document>
    <Links xmlns="dc471172-6ec0-410f-9f6e-10acaa34c523">
      <Url xsi:nil="true"/>
      <Description xsi:nil="true"/>
    </Links>
    <Department xmlns="dc471172-6ec0-410f-9f6e-10acaa34c523">Finance</Department>
    <Status xmlns="dc471172-6ec0-410f-9f6e-10acaa34c523">Live</Status>
    <InitiateFlow xmlns="dc471172-6ec0-410f-9f6e-10acaa34c523" xsi:nil="true"/>
    <FlowComplete xmlns="dc471172-6ec0-410f-9f6e-10acaa34c52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FAA52-74F2-4511-888F-BFAEB1503352}"/>
</file>

<file path=customXml/itemProps2.xml><?xml version="1.0" encoding="utf-8"?>
<ds:datastoreItem xmlns:ds="http://schemas.openxmlformats.org/officeDocument/2006/customXml" ds:itemID="{F3A03945-2CFB-4574-B5D6-BE3FFE9D5EB0}">
  <ds:schemaRefs>
    <ds:schemaRef ds:uri="http://schemas.microsoft.com/office/2006/metadata/properties"/>
    <ds:schemaRef ds:uri="http://schemas.microsoft.com/office/infopath/2007/PartnerControls"/>
    <ds:schemaRef ds:uri="dc471172-6ec0-410f-9f6e-10acaa34c523"/>
  </ds:schemaRefs>
</ds:datastoreItem>
</file>

<file path=customXml/itemProps3.xml><?xml version="1.0" encoding="utf-8"?>
<ds:datastoreItem xmlns:ds="http://schemas.openxmlformats.org/officeDocument/2006/customXml" ds:itemID="{A17CA711-78B8-4345-8C75-9FAC32C7C5A4}">
  <ds:schemaRefs>
    <ds:schemaRef ds:uri="http://schemas.microsoft.com/sharepoint/v3/contenttype/forms"/>
  </ds:schemaRefs>
</ds:datastoreItem>
</file>

<file path=customXml/itemProps4.xml><?xml version="1.0" encoding="utf-8"?>
<ds:datastoreItem xmlns:ds="http://schemas.openxmlformats.org/officeDocument/2006/customXml" ds:itemID="{19CBB9C9-F13C-4FA5-94EB-B3595E5FC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Ormiston Education</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Tony Round</dc:creator>
  <cp:lastModifiedBy>Emma Sheedy</cp:lastModifiedBy>
  <cp:revision>13</cp:revision>
  <cp:lastPrinted>2019-03-20T12:25:00Z</cp:lastPrinted>
  <dcterms:created xsi:type="dcterms:W3CDTF">2023-05-09T10:33:00Z</dcterms:created>
  <dcterms:modified xsi:type="dcterms:W3CDTF">2023-05-10T11:53:00Z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_ExtendedDescription">
    <vt:lpwstr/>
  </property>
</Properties>
</file>