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750" w14:textId="6A5F0D31" w:rsidR="00425835" w:rsidRDefault="00425835" w:rsidP="00425835">
      <w:pPr>
        <w:spacing w:after="240" w:line="240" w:lineRule="exact"/>
        <w:jc w:val="both"/>
        <w:rPr>
          <w:rFonts w:ascii="Cambria" w:eastAsia="MS Mincho" w:hAnsi="Cambria" w:cs="Times New Roman"/>
          <w:lang w:val="en-US"/>
        </w:rPr>
      </w:pPr>
    </w:p>
    <w:p w14:paraId="642264EF" w14:textId="6521D982" w:rsidR="00D761BE" w:rsidRDefault="00D761BE" w:rsidP="00425835">
      <w:pPr>
        <w:spacing w:after="240" w:line="240" w:lineRule="exact"/>
        <w:jc w:val="both"/>
        <w:rPr>
          <w:rFonts w:ascii="Cambria" w:eastAsia="MS Mincho" w:hAnsi="Cambria" w:cs="Times New Roman"/>
          <w:lang w:val="en-US"/>
        </w:rPr>
      </w:pPr>
    </w:p>
    <w:p w14:paraId="5EA23DFF" w14:textId="77777777" w:rsidR="00592F89" w:rsidRDefault="00592F89" w:rsidP="00425835">
      <w:pPr>
        <w:spacing w:after="240" w:line="240" w:lineRule="exact"/>
        <w:jc w:val="both"/>
        <w:rPr>
          <w:rFonts w:ascii="Cambria" w:eastAsia="MS Mincho" w:hAnsi="Cambria" w:cs="Times New Roman"/>
          <w:lang w:val="en-US"/>
        </w:rPr>
      </w:pPr>
    </w:p>
    <w:p w14:paraId="6D8B696A" w14:textId="18580BE9" w:rsidR="00D761BE" w:rsidRDefault="00D761BE" w:rsidP="00425835">
      <w:pPr>
        <w:spacing w:after="240" w:line="240" w:lineRule="exact"/>
        <w:jc w:val="both"/>
        <w:rPr>
          <w:rFonts w:ascii="Cambria" w:eastAsia="MS Mincho" w:hAnsi="Cambria" w:cs="Times New Roman"/>
          <w:lang w:val="en-US"/>
        </w:rPr>
      </w:pPr>
    </w:p>
    <w:p w14:paraId="04CD9BA0" w14:textId="5ED80285" w:rsidR="00D761BE" w:rsidRDefault="00D761BE" w:rsidP="00425835">
      <w:pPr>
        <w:spacing w:after="240" w:line="240" w:lineRule="exact"/>
        <w:jc w:val="both"/>
        <w:rPr>
          <w:rFonts w:ascii="Cambria" w:eastAsia="MS Mincho" w:hAnsi="Cambria" w:cs="Times New Roman"/>
          <w:lang w:val="en-US"/>
        </w:rPr>
      </w:pPr>
    </w:p>
    <w:p w14:paraId="1FE58767" w14:textId="77777777" w:rsidR="00D761BE" w:rsidRPr="00425835" w:rsidRDefault="00D761BE" w:rsidP="00425835">
      <w:pPr>
        <w:spacing w:after="240" w:line="240" w:lineRule="exact"/>
        <w:jc w:val="both"/>
        <w:rPr>
          <w:rFonts w:ascii="Cambria" w:eastAsia="MS Mincho" w:hAnsi="Cambria" w:cs="Times New Roman"/>
          <w:lang w:val="en-US"/>
        </w:rPr>
      </w:pPr>
    </w:p>
    <w:p w14:paraId="6824806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5B5F014D" w14:textId="5ED3F36A"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B27BCD">
        <w:rPr>
          <w:rFonts w:ascii="Arial" w:eastAsia="MS Gothic" w:hAnsi="Arial" w:cs="Arial"/>
          <w:color w:val="00B0F0"/>
          <w:kern w:val="28"/>
          <w:sz w:val="42"/>
          <w:szCs w:val="56"/>
        </w:rPr>
        <w:t>Email Retention</w:t>
      </w:r>
      <w:r w:rsidRPr="00475EA3">
        <w:rPr>
          <w:rFonts w:ascii="Arial" w:eastAsia="MS Gothic" w:hAnsi="Arial" w:cs="Arial"/>
          <w:color w:val="00B0F0"/>
          <w:kern w:val="28"/>
          <w:sz w:val="42"/>
          <w:szCs w:val="56"/>
        </w:rPr>
        <w:t xml:space="preserve"> policy</w:t>
      </w:r>
    </w:p>
    <w:p w14:paraId="5D383AA0"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27903D20" w14:textId="512DF493"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B0C8D2E"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39"/>
        <w:gridCol w:w="6215"/>
      </w:tblGrid>
      <w:tr w:rsidR="00D761BE" w14:paraId="1B521513" w14:textId="77777777" w:rsidTr="3ED07B7A">
        <w:trPr>
          <w:trHeight w:val="305"/>
        </w:trPr>
        <w:tc>
          <w:tcPr>
            <w:tcW w:w="2839" w:type="dxa"/>
            <w:tcMar>
              <w:top w:w="113" w:type="dxa"/>
            </w:tcMar>
          </w:tcPr>
          <w:p w14:paraId="0C679982" w14:textId="77777777" w:rsidR="00D761BE" w:rsidRPr="00475EA3" w:rsidRDefault="00D761BE" w:rsidP="00BA61E8">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15" w:type="dxa"/>
            <w:tcMar>
              <w:top w:w="113" w:type="dxa"/>
            </w:tcMar>
          </w:tcPr>
          <w:p w14:paraId="7D78B8AF" w14:textId="77A7462D" w:rsidR="00D761BE" w:rsidRPr="00475EA3" w:rsidRDefault="00F14213" w:rsidP="00BA61E8">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126768">
              <w:rPr>
                <w:rFonts w:ascii="Arial" w:eastAsia="MS Mincho" w:hAnsi="Arial" w:cs="Arial"/>
                <w:sz w:val="20"/>
                <w:szCs w:val="20"/>
              </w:rPr>
              <w:t>, template is mandatory</w:t>
            </w:r>
          </w:p>
        </w:tc>
      </w:tr>
      <w:tr w:rsidR="00D761BE" w14:paraId="5ECD37AD" w14:textId="77777777" w:rsidTr="3ED07B7A">
        <w:tc>
          <w:tcPr>
            <w:tcW w:w="2839" w:type="dxa"/>
            <w:tcMar>
              <w:top w:w="113" w:type="dxa"/>
            </w:tcMar>
          </w:tcPr>
          <w:p w14:paraId="36FF4B5A" w14:textId="77777777" w:rsidR="00D761BE" w:rsidRPr="00475EA3" w:rsidRDefault="00D761BE" w:rsidP="00BA61E8">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7AFA802D" w14:textId="77777777" w:rsidR="00D761BE" w:rsidRPr="00475EA3" w:rsidRDefault="00D761BE" w:rsidP="00BA61E8">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15" w:type="dxa"/>
            <w:tcMar>
              <w:top w:w="113" w:type="dxa"/>
            </w:tcMar>
          </w:tcPr>
          <w:p w14:paraId="1A805E84" w14:textId="21C3A664" w:rsidR="00D761BE" w:rsidRDefault="00980BE9" w:rsidP="00BA61E8">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Alex Coughlan</w:t>
            </w:r>
            <w:r w:rsidR="0039172A">
              <w:rPr>
                <w:rFonts w:ascii="Arial" w:eastAsia="MS Mincho" w:hAnsi="Arial" w:cs="Arial"/>
                <w:sz w:val="20"/>
                <w:szCs w:val="20"/>
              </w:rPr>
              <w:t xml:space="preserve"> Data Protection Officer </w:t>
            </w:r>
          </w:p>
          <w:p w14:paraId="77143F4C" w14:textId="26FD823E" w:rsidR="00B27BCD" w:rsidRPr="00475EA3" w:rsidRDefault="0039172A" w:rsidP="00BA61E8">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Data Strategy and Information Governance Board </w:t>
            </w:r>
          </w:p>
        </w:tc>
      </w:tr>
      <w:tr w:rsidR="00D761BE" w14:paraId="01013E9A" w14:textId="77777777" w:rsidTr="3ED07B7A">
        <w:tc>
          <w:tcPr>
            <w:tcW w:w="2839" w:type="dxa"/>
            <w:tcMar>
              <w:top w:w="113" w:type="dxa"/>
            </w:tcMar>
          </w:tcPr>
          <w:p w14:paraId="01DDC570" w14:textId="77777777" w:rsidR="00D761BE" w:rsidRPr="00475EA3" w:rsidRDefault="00D761BE" w:rsidP="00BA61E8">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15" w:type="dxa"/>
            <w:tcMar>
              <w:top w:w="113" w:type="dxa"/>
            </w:tcMar>
          </w:tcPr>
          <w:p w14:paraId="33EC0825" w14:textId="036DC9C1" w:rsidR="00D761BE" w:rsidRPr="00475EA3" w:rsidRDefault="1C456A52" w:rsidP="3ED07B7A">
            <w:pPr>
              <w:tabs>
                <w:tab w:val="left" w:pos="284"/>
              </w:tabs>
              <w:spacing w:after="120" w:line="250" w:lineRule="exact"/>
            </w:pPr>
            <w:r w:rsidRPr="3ED07B7A">
              <w:rPr>
                <w:rFonts w:ascii="Arial" w:eastAsia="MS Mincho" w:hAnsi="Arial" w:cs="Arial"/>
                <w:sz w:val="20"/>
                <w:szCs w:val="20"/>
              </w:rPr>
              <w:t>Executive Board, November 2022</w:t>
            </w:r>
          </w:p>
        </w:tc>
      </w:tr>
      <w:tr w:rsidR="00D761BE" w14:paraId="29EF9E33" w14:textId="77777777" w:rsidTr="3ED07B7A">
        <w:tc>
          <w:tcPr>
            <w:tcW w:w="2839" w:type="dxa"/>
            <w:tcMar>
              <w:top w:w="113" w:type="dxa"/>
            </w:tcMar>
          </w:tcPr>
          <w:p w14:paraId="27CB452E" w14:textId="77777777" w:rsidR="00D761BE" w:rsidRPr="00475EA3" w:rsidRDefault="00D761BE" w:rsidP="00BA61E8">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15" w:type="dxa"/>
            <w:tcMar>
              <w:top w:w="113" w:type="dxa"/>
            </w:tcMar>
          </w:tcPr>
          <w:p w14:paraId="3C29C822" w14:textId="54DFBFE9" w:rsidR="00D761BE" w:rsidRPr="00475EA3" w:rsidRDefault="0063512B" w:rsidP="00BA61E8">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February 2022, updated December 2022</w:t>
            </w:r>
          </w:p>
        </w:tc>
      </w:tr>
      <w:tr w:rsidR="00D761BE" w14:paraId="624A7E59" w14:textId="77777777" w:rsidTr="3ED07B7A">
        <w:trPr>
          <w:trHeight w:val="243"/>
        </w:trPr>
        <w:tc>
          <w:tcPr>
            <w:tcW w:w="2839" w:type="dxa"/>
            <w:tcMar>
              <w:top w:w="113" w:type="dxa"/>
            </w:tcMar>
          </w:tcPr>
          <w:p w14:paraId="6894E497" w14:textId="7AFD88A1" w:rsidR="00D761BE" w:rsidRPr="00475EA3" w:rsidRDefault="00624FBD" w:rsidP="00BA61E8">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15" w:type="dxa"/>
            <w:tcMar>
              <w:top w:w="113" w:type="dxa"/>
            </w:tcMar>
          </w:tcPr>
          <w:p w14:paraId="33125B6F" w14:textId="60EAA65E" w:rsidR="00D761BE" w:rsidRPr="00475EA3" w:rsidRDefault="00B354DE" w:rsidP="00BA61E8">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75FF30BF" w14:textId="77777777" w:rsidTr="3ED07B7A">
        <w:trPr>
          <w:trHeight w:val="243"/>
        </w:trPr>
        <w:tc>
          <w:tcPr>
            <w:tcW w:w="2839" w:type="dxa"/>
            <w:tcMar>
              <w:top w:w="113" w:type="dxa"/>
            </w:tcMar>
          </w:tcPr>
          <w:p w14:paraId="5EDE120B" w14:textId="77777777" w:rsidR="00D761BE" w:rsidRPr="00475EA3" w:rsidRDefault="00D761BE" w:rsidP="00BA61E8">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15" w:type="dxa"/>
            <w:tcMar>
              <w:top w:w="113" w:type="dxa"/>
            </w:tcMar>
          </w:tcPr>
          <w:p w14:paraId="7B028AFA" w14:textId="16C09C51" w:rsidR="00600981" w:rsidRDefault="64071B84" w:rsidP="003474B1">
            <w:pPr>
              <w:pStyle w:val="OATbodystyle"/>
              <w:spacing w:after="0"/>
            </w:pPr>
            <w:r>
              <w:t>December</w:t>
            </w:r>
            <w:r w:rsidR="00600981">
              <w:t xml:space="preserve"> 2022 changes (Version 6)</w:t>
            </w:r>
          </w:p>
          <w:p w14:paraId="0A75C61B" w14:textId="07E29A00" w:rsidR="3ED07B7A" w:rsidRDefault="00DD3D03" w:rsidP="00A71B48">
            <w:pPr>
              <w:pStyle w:val="OATliststyle"/>
            </w:pPr>
            <w:r>
              <w:t xml:space="preserve">Updates </w:t>
            </w:r>
            <w:r w:rsidR="00A71B48">
              <w:t>on auto deletion added</w:t>
            </w:r>
          </w:p>
          <w:p w14:paraId="65F4509D" w14:textId="77777777" w:rsidR="004D3109" w:rsidRDefault="004D3109" w:rsidP="004D3109">
            <w:pPr>
              <w:pStyle w:val="OATliststyle"/>
            </w:pPr>
            <w:r>
              <w:t>Added section on IM</w:t>
            </w:r>
          </w:p>
          <w:p w14:paraId="68C581CE" w14:textId="77777777" w:rsidR="004D3109" w:rsidRDefault="004D3109" w:rsidP="004D3109">
            <w:pPr>
              <w:pStyle w:val="OATliststyle"/>
            </w:pPr>
            <w:r>
              <w:t xml:space="preserve">Minor changes to aid readability </w:t>
            </w:r>
          </w:p>
          <w:p w14:paraId="6264AB35" w14:textId="27E799C3" w:rsidR="00980BE9" w:rsidRPr="0034225E" w:rsidRDefault="003E3A2D" w:rsidP="003474B1">
            <w:pPr>
              <w:pStyle w:val="OATbodystyle"/>
              <w:spacing w:after="0"/>
            </w:pPr>
            <w:r w:rsidRPr="0034225E">
              <w:t>February 2022 changes (Version 5)</w:t>
            </w:r>
          </w:p>
          <w:p w14:paraId="048C60B9" w14:textId="597000E7" w:rsidR="003E3A2D" w:rsidRPr="0034225E" w:rsidRDefault="003E3A2D" w:rsidP="0034225E">
            <w:pPr>
              <w:pStyle w:val="OATliststyle"/>
            </w:pPr>
            <w:r w:rsidRPr="0034225E">
              <w:t>GDPR updated to UK GDPR</w:t>
            </w:r>
          </w:p>
          <w:p w14:paraId="38DF83D2" w14:textId="744B30D5" w:rsidR="003E3A2D" w:rsidRPr="0034225E" w:rsidRDefault="003E3A2D" w:rsidP="0034225E">
            <w:pPr>
              <w:pStyle w:val="OATliststyle"/>
            </w:pPr>
            <w:r w:rsidRPr="0034225E">
              <w:t>Data Retention Policy updated to Records Retention Policy</w:t>
            </w:r>
          </w:p>
          <w:p w14:paraId="039D5D62" w14:textId="25D8335B" w:rsidR="002453E6" w:rsidRPr="0034225E" w:rsidRDefault="002453E6" w:rsidP="0034225E">
            <w:pPr>
              <w:pStyle w:val="OATliststyle"/>
            </w:pPr>
            <w:r w:rsidRPr="0034225E">
              <w:t>Author changed to Alex Coughlan</w:t>
            </w:r>
          </w:p>
          <w:p w14:paraId="0867178D" w14:textId="02F6B619" w:rsidR="00B02593" w:rsidRPr="0035363F" w:rsidRDefault="00B02593" w:rsidP="00600981">
            <w:pPr>
              <w:pStyle w:val="OATliststyle"/>
              <w:numPr>
                <w:ilvl w:val="0"/>
                <w:numId w:val="0"/>
              </w:numPr>
              <w:ind w:left="360"/>
            </w:pPr>
          </w:p>
        </w:tc>
      </w:tr>
    </w:tbl>
    <w:p w14:paraId="48C4809F" w14:textId="6C13E8B7" w:rsidR="0094253D" w:rsidRPr="00C622FE" w:rsidRDefault="00425835" w:rsidP="002E24BB">
      <w:pPr>
        <w:pStyle w:val="OATbodystyle"/>
        <w:spacing w:line="276" w:lineRule="auto"/>
        <w:rPr>
          <w:color w:val="00B0F0"/>
          <w:sz w:val="42"/>
          <w:szCs w:val="42"/>
        </w:rPr>
      </w:pPr>
      <w:r w:rsidRPr="002E24BB">
        <w:rPr>
          <w:color w:val="00B0F0"/>
          <w:sz w:val="40"/>
          <w:szCs w:val="40"/>
        </w:rPr>
        <w:br w:type="page"/>
      </w:r>
      <w:r w:rsidR="002E24BB"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5DE53235" w14:textId="62107FDE" w:rsidR="00EF3FB0"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17520396" w:history="1">
            <w:r w:rsidR="00EF3FB0" w:rsidRPr="00404E81">
              <w:rPr>
                <w:rStyle w:val="Hyperlink"/>
                <w:rFonts w:eastAsia="MS Mincho"/>
                <w:noProof/>
              </w:rPr>
              <w:t>1.</w:t>
            </w:r>
            <w:r w:rsidR="00EF3FB0">
              <w:rPr>
                <w:rFonts w:asciiTheme="minorHAnsi" w:hAnsiTheme="minorHAnsi"/>
                <w:noProof/>
                <w:sz w:val="22"/>
                <w:szCs w:val="22"/>
                <w:lang w:eastAsia="en-GB"/>
              </w:rPr>
              <w:tab/>
            </w:r>
            <w:r w:rsidR="00EF3FB0" w:rsidRPr="00404E81">
              <w:rPr>
                <w:rStyle w:val="Hyperlink"/>
                <w:rFonts w:eastAsia="MS Mincho"/>
                <w:noProof/>
              </w:rPr>
              <w:t>Introduction</w:t>
            </w:r>
            <w:r w:rsidR="00EF3FB0">
              <w:rPr>
                <w:noProof/>
                <w:webHidden/>
              </w:rPr>
              <w:tab/>
            </w:r>
            <w:r w:rsidR="00EF3FB0">
              <w:rPr>
                <w:noProof/>
                <w:webHidden/>
              </w:rPr>
              <w:fldChar w:fldCharType="begin"/>
            </w:r>
            <w:r w:rsidR="00EF3FB0">
              <w:rPr>
                <w:noProof/>
                <w:webHidden/>
              </w:rPr>
              <w:instrText xml:space="preserve"> PAGEREF _Toc117520396 \h </w:instrText>
            </w:r>
            <w:r w:rsidR="00EF3FB0">
              <w:rPr>
                <w:noProof/>
                <w:webHidden/>
              </w:rPr>
            </w:r>
            <w:r w:rsidR="00EF3FB0">
              <w:rPr>
                <w:noProof/>
                <w:webHidden/>
              </w:rPr>
              <w:fldChar w:fldCharType="separate"/>
            </w:r>
            <w:r w:rsidR="00EF3FB0">
              <w:rPr>
                <w:noProof/>
                <w:webHidden/>
              </w:rPr>
              <w:t>3</w:t>
            </w:r>
            <w:r w:rsidR="00EF3FB0">
              <w:rPr>
                <w:noProof/>
                <w:webHidden/>
              </w:rPr>
              <w:fldChar w:fldCharType="end"/>
            </w:r>
          </w:hyperlink>
        </w:p>
        <w:p w14:paraId="3CC41563" w14:textId="3694CFF0" w:rsidR="00EF3FB0" w:rsidRDefault="00000000">
          <w:pPr>
            <w:pStyle w:val="TOC1"/>
            <w:tabs>
              <w:tab w:val="left" w:pos="440"/>
              <w:tab w:val="right" w:leader="dot" w:pos="9054"/>
            </w:tabs>
            <w:rPr>
              <w:rFonts w:asciiTheme="minorHAnsi" w:hAnsiTheme="minorHAnsi"/>
              <w:noProof/>
              <w:sz w:val="22"/>
              <w:szCs w:val="22"/>
              <w:lang w:eastAsia="en-GB"/>
            </w:rPr>
          </w:pPr>
          <w:hyperlink w:anchor="_Toc117520397" w:history="1">
            <w:r w:rsidR="00EF3FB0" w:rsidRPr="00404E81">
              <w:rPr>
                <w:rStyle w:val="Hyperlink"/>
                <w:rFonts w:eastAsia="MS Mincho"/>
                <w:noProof/>
              </w:rPr>
              <w:t>2.</w:t>
            </w:r>
            <w:r w:rsidR="00EF3FB0">
              <w:rPr>
                <w:rFonts w:asciiTheme="minorHAnsi" w:hAnsiTheme="minorHAnsi"/>
                <w:noProof/>
                <w:sz w:val="22"/>
                <w:szCs w:val="22"/>
                <w:lang w:eastAsia="en-GB"/>
              </w:rPr>
              <w:tab/>
            </w:r>
            <w:r w:rsidR="00EF3FB0" w:rsidRPr="00404E81">
              <w:rPr>
                <w:rStyle w:val="Hyperlink"/>
                <w:rFonts w:eastAsia="MS Mincho"/>
                <w:noProof/>
              </w:rPr>
              <w:t>Email Storage</w:t>
            </w:r>
            <w:r w:rsidR="00EF3FB0">
              <w:rPr>
                <w:noProof/>
                <w:webHidden/>
              </w:rPr>
              <w:tab/>
            </w:r>
            <w:r w:rsidR="00EF3FB0">
              <w:rPr>
                <w:noProof/>
                <w:webHidden/>
              </w:rPr>
              <w:fldChar w:fldCharType="begin"/>
            </w:r>
            <w:r w:rsidR="00EF3FB0">
              <w:rPr>
                <w:noProof/>
                <w:webHidden/>
              </w:rPr>
              <w:instrText xml:space="preserve"> PAGEREF _Toc117520397 \h </w:instrText>
            </w:r>
            <w:r w:rsidR="00EF3FB0">
              <w:rPr>
                <w:noProof/>
                <w:webHidden/>
              </w:rPr>
            </w:r>
            <w:r w:rsidR="00EF3FB0">
              <w:rPr>
                <w:noProof/>
                <w:webHidden/>
              </w:rPr>
              <w:fldChar w:fldCharType="separate"/>
            </w:r>
            <w:r w:rsidR="00EF3FB0">
              <w:rPr>
                <w:noProof/>
                <w:webHidden/>
              </w:rPr>
              <w:t>4</w:t>
            </w:r>
            <w:r w:rsidR="00EF3FB0">
              <w:rPr>
                <w:noProof/>
                <w:webHidden/>
              </w:rPr>
              <w:fldChar w:fldCharType="end"/>
            </w:r>
          </w:hyperlink>
        </w:p>
        <w:p w14:paraId="497553A7" w14:textId="69D30F6E" w:rsidR="00EF3FB0" w:rsidRDefault="00000000">
          <w:pPr>
            <w:pStyle w:val="TOC1"/>
            <w:tabs>
              <w:tab w:val="left" w:pos="440"/>
              <w:tab w:val="right" w:leader="dot" w:pos="9054"/>
            </w:tabs>
            <w:rPr>
              <w:rFonts w:asciiTheme="minorHAnsi" w:hAnsiTheme="minorHAnsi"/>
              <w:noProof/>
              <w:sz w:val="22"/>
              <w:szCs w:val="22"/>
              <w:lang w:eastAsia="en-GB"/>
            </w:rPr>
          </w:pPr>
          <w:hyperlink w:anchor="_Toc117520398" w:history="1">
            <w:r w:rsidR="00EF3FB0" w:rsidRPr="00404E81">
              <w:rPr>
                <w:rStyle w:val="Hyperlink"/>
                <w:rFonts w:eastAsia="MS Mincho"/>
                <w:noProof/>
              </w:rPr>
              <w:t>3.</w:t>
            </w:r>
            <w:r w:rsidR="00EF3FB0">
              <w:rPr>
                <w:rFonts w:asciiTheme="minorHAnsi" w:hAnsiTheme="minorHAnsi"/>
                <w:noProof/>
                <w:sz w:val="22"/>
                <w:szCs w:val="22"/>
                <w:lang w:eastAsia="en-GB"/>
              </w:rPr>
              <w:tab/>
            </w:r>
            <w:r w:rsidR="00EF3FB0" w:rsidRPr="00404E81">
              <w:rPr>
                <w:rStyle w:val="Hyperlink"/>
                <w:rFonts w:eastAsia="MS Mincho"/>
                <w:noProof/>
              </w:rPr>
              <w:t>Signature</w:t>
            </w:r>
            <w:r w:rsidR="00EF3FB0">
              <w:rPr>
                <w:noProof/>
                <w:webHidden/>
              </w:rPr>
              <w:tab/>
            </w:r>
            <w:r w:rsidR="00EF3FB0">
              <w:rPr>
                <w:noProof/>
                <w:webHidden/>
              </w:rPr>
              <w:fldChar w:fldCharType="begin"/>
            </w:r>
            <w:r w:rsidR="00EF3FB0">
              <w:rPr>
                <w:noProof/>
                <w:webHidden/>
              </w:rPr>
              <w:instrText xml:space="preserve"> PAGEREF _Toc117520398 \h </w:instrText>
            </w:r>
            <w:r w:rsidR="00EF3FB0">
              <w:rPr>
                <w:noProof/>
                <w:webHidden/>
              </w:rPr>
            </w:r>
            <w:r w:rsidR="00EF3FB0">
              <w:rPr>
                <w:noProof/>
                <w:webHidden/>
              </w:rPr>
              <w:fldChar w:fldCharType="separate"/>
            </w:r>
            <w:r w:rsidR="00EF3FB0">
              <w:rPr>
                <w:noProof/>
                <w:webHidden/>
              </w:rPr>
              <w:t>4</w:t>
            </w:r>
            <w:r w:rsidR="00EF3FB0">
              <w:rPr>
                <w:noProof/>
                <w:webHidden/>
              </w:rPr>
              <w:fldChar w:fldCharType="end"/>
            </w:r>
          </w:hyperlink>
        </w:p>
        <w:p w14:paraId="3516FB98" w14:textId="65D1605B" w:rsidR="00EF3FB0" w:rsidRDefault="00000000">
          <w:pPr>
            <w:pStyle w:val="TOC1"/>
            <w:tabs>
              <w:tab w:val="left" w:pos="440"/>
              <w:tab w:val="right" w:leader="dot" w:pos="9054"/>
            </w:tabs>
            <w:rPr>
              <w:rFonts w:asciiTheme="minorHAnsi" w:hAnsiTheme="minorHAnsi"/>
              <w:noProof/>
              <w:sz w:val="22"/>
              <w:szCs w:val="22"/>
              <w:lang w:eastAsia="en-GB"/>
            </w:rPr>
          </w:pPr>
          <w:hyperlink w:anchor="_Toc117520399" w:history="1">
            <w:r w:rsidR="00EF3FB0" w:rsidRPr="00404E81">
              <w:rPr>
                <w:rStyle w:val="Hyperlink"/>
                <w:rFonts w:eastAsia="MS Mincho"/>
                <w:noProof/>
              </w:rPr>
              <w:t>4.</w:t>
            </w:r>
            <w:r w:rsidR="00EF3FB0">
              <w:rPr>
                <w:rFonts w:asciiTheme="minorHAnsi" w:hAnsiTheme="minorHAnsi"/>
                <w:noProof/>
                <w:sz w:val="22"/>
                <w:szCs w:val="22"/>
                <w:lang w:eastAsia="en-GB"/>
              </w:rPr>
              <w:tab/>
            </w:r>
            <w:r w:rsidR="00EF3FB0" w:rsidRPr="00404E81">
              <w:rPr>
                <w:rStyle w:val="Hyperlink"/>
                <w:rFonts w:eastAsia="MS Mincho"/>
                <w:noProof/>
              </w:rPr>
              <w:t>FAQs for email data processing actions</w:t>
            </w:r>
            <w:r w:rsidR="00EF3FB0">
              <w:rPr>
                <w:noProof/>
                <w:webHidden/>
              </w:rPr>
              <w:tab/>
            </w:r>
            <w:r w:rsidR="00EF3FB0">
              <w:rPr>
                <w:noProof/>
                <w:webHidden/>
              </w:rPr>
              <w:fldChar w:fldCharType="begin"/>
            </w:r>
            <w:r w:rsidR="00EF3FB0">
              <w:rPr>
                <w:noProof/>
                <w:webHidden/>
              </w:rPr>
              <w:instrText xml:space="preserve"> PAGEREF _Toc117520399 \h </w:instrText>
            </w:r>
            <w:r w:rsidR="00EF3FB0">
              <w:rPr>
                <w:noProof/>
                <w:webHidden/>
              </w:rPr>
            </w:r>
            <w:r w:rsidR="00EF3FB0">
              <w:rPr>
                <w:noProof/>
                <w:webHidden/>
              </w:rPr>
              <w:fldChar w:fldCharType="separate"/>
            </w:r>
            <w:r w:rsidR="00EF3FB0">
              <w:rPr>
                <w:noProof/>
                <w:webHidden/>
              </w:rPr>
              <w:t>5</w:t>
            </w:r>
            <w:r w:rsidR="00EF3FB0">
              <w:rPr>
                <w:noProof/>
                <w:webHidden/>
              </w:rPr>
              <w:fldChar w:fldCharType="end"/>
            </w:r>
          </w:hyperlink>
        </w:p>
        <w:p w14:paraId="4DBECC76" w14:textId="30D7855A" w:rsidR="00EF3FB0" w:rsidRDefault="00000000">
          <w:pPr>
            <w:pStyle w:val="TOC1"/>
            <w:tabs>
              <w:tab w:val="right" w:leader="dot" w:pos="9054"/>
            </w:tabs>
            <w:rPr>
              <w:rFonts w:asciiTheme="minorHAnsi" w:hAnsiTheme="minorHAnsi"/>
              <w:noProof/>
              <w:sz w:val="22"/>
              <w:szCs w:val="22"/>
              <w:lang w:eastAsia="en-GB"/>
            </w:rPr>
          </w:pPr>
          <w:hyperlink w:anchor="_Toc117520400" w:history="1">
            <w:r w:rsidR="00EF3FB0" w:rsidRPr="00404E81">
              <w:rPr>
                <w:rStyle w:val="Hyperlink"/>
                <w:rFonts w:eastAsia="MS Mincho"/>
                <w:noProof/>
              </w:rPr>
              <w:t xml:space="preserve">5. </w:t>
            </w:r>
            <w:r w:rsidR="000D4CC3">
              <w:rPr>
                <w:rStyle w:val="Hyperlink"/>
                <w:rFonts w:eastAsia="MS Mincho"/>
                <w:noProof/>
              </w:rPr>
              <w:t xml:space="preserve">   </w:t>
            </w:r>
            <w:r w:rsidR="00EF3FB0" w:rsidRPr="00404E81">
              <w:rPr>
                <w:rStyle w:val="Hyperlink"/>
                <w:rFonts w:eastAsia="MS Mincho"/>
                <w:noProof/>
              </w:rPr>
              <w:t>Email Retention Audit</w:t>
            </w:r>
            <w:r w:rsidR="00EF3FB0">
              <w:rPr>
                <w:noProof/>
                <w:webHidden/>
              </w:rPr>
              <w:tab/>
            </w:r>
            <w:r w:rsidR="00EF3FB0">
              <w:rPr>
                <w:noProof/>
                <w:webHidden/>
              </w:rPr>
              <w:fldChar w:fldCharType="begin"/>
            </w:r>
            <w:r w:rsidR="00EF3FB0">
              <w:rPr>
                <w:noProof/>
                <w:webHidden/>
              </w:rPr>
              <w:instrText xml:space="preserve"> PAGEREF _Toc117520400 \h </w:instrText>
            </w:r>
            <w:r w:rsidR="00EF3FB0">
              <w:rPr>
                <w:noProof/>
                <w:webHidden/>
              </w:rPr>
            </w:r>
            <w:r w:rsidR="00EF3FB0">
              <w:rPr>
                <w:noProof/>
                <w:webHidden/>
              </w:rPr>
              <w:fldChar w:fldCharType="separate"/>
            </w:r>
            <w:r w:rsidR="00EF3FB0">
              <w:rPr>
                <w:noProof/>
                <w:webHidden/>
              </w:rPr>
              <w:t>6</w:t>
            </w:r>
            <w:r w:rsidR="00EF3FB0">
              <w:rPr>
                <w:noProof/>
                <w:webHidden/>
              </w:rPr>
              <w:fldChar w:fldCharType="end"/>
            </w:r>
          </w:hyperlink>
        </w:p>
        <w:p w14:paraId="2BB6A755" w14:textId="7AD9E52C" w:rsidR="00EF3FB0" w:rsidRDefault="00000000">
          <w:pPr>
            <w:pStyle w:val="TOC1"/>
            <w:tabs>
              <w:tab w:val="right" w:leader="dot" w:pos="9054"/>
            </w:tabs>
            <w:rPr>
              <w:rFonts w:asciiTheme="minorHAnsi" w:hAnsiTheme="minorHAnsi"/>
              <w:noProof/>
              <w:sz w:val="22"/>
              <w:szCs w:val="22"/>
              <w:lang w:eastAsia="en-GB"/>
            </w:rPr>
          </w:pPr>
          <w:hyperlink w:anchor="_Toc117520401" w:history="1">
            <w:r w:rsidR="00EF3FB0" w:rsidRPr="00404E81">
              <w:rPr>
                <w:rStyle w:val="Hyperlink"/>
                <w:rFonts w:eastAsia="MS Mincho"/>
                <w:noProof/>
              </w:rPr>
              <w:t xml:space="preserve">6. </w:t>
            </w:r>
            <w:r w:rsidR="000D4CC3">
              <w:rPr>
                <w:rStyle w:val="Hyperlink"/>
                <w:rFonts w:eastAsia="MS Mincho"/>
                <w:noProof/>
              </w:rPr>
              <w:t xml:space="preserve">   </w:t>
            </w:r>
            <w:r w:rsidR="00EF3FB0" w:rsidRPr="00404E81">
              <w:rPr>
                <w:rStyle w:val="Hyperlink"/>
                <w:rFonts w:eastAsia="MS Mincho"/>
                <w:noProof/>
              </w:rPr>
              <w:t>IM chat retention</w:t>
            </w:r>
            <w:r w:rsidR="00EF3FB0">
              <w:rPr>
                <w:noProof/>
                <w:webHidden/>
              </w:rPr>
              <w:tab/>
            </w:r>
            <w:r w:rsidR="00EF3FB0">
              <w:rPr>
                <w:noProof/>
                <w:webHidden/>
              </w:rPr>
              <w:fldChar w:fldCharType="begin"/>
            </w:r>
            <w:r w:rsidR="00EF3FB0">
              <w:rPr>
                <w:noProof/>
                <w:webHidden/>
              </w:rPr>
              <w:instrText xml:space="preserve"> PAGEREF _Toc117520401 \h </w:instrText>
            </w:r>
            <w:r w:rsidR="00EF3FB0">
              <w:rPr>
                <w:noProof/>
                <w:webHidden/>
              </w:rPr>
            </w:r>
            <w:r w:rsidR="00EF3FB0">
              <w:rPr>
                <w:noProof/>
                <w:webHidden/>
              </w:rPr>
              <w:fldChar w:fldCharType="separate"/>
            </w:r>
            <w:r w:rsidR="00EF3FB0">
              <w:rPr>
                <w:noProof/>
                <w:webHidden/>
              </w:rPr>
              <w:t>7</w:t>
            </w:r>
            <w:r w:rsidR="00EF3FB0">
              <w:rPr>
                <w:noProof/>
                <w:webHidden/>
              </w:rPr>
              <w:fldChar w:fldCharType="end"/>
            </w:r>
          </w:hyperlink>
        </w:p>
        <w:p w14:paraId="4C634083" w14:textId="193E20E7"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74EBAE4A" w14:textId="6C121D4E"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2CC54544" w14:textId="094D6659" w:rsidR="00425835" w:rsidRDefault="00FD7A5C" w:rsidP="00D761BE">
      <w:pPr>
        <w:pStyle w:val="OATheader"/>
        <w:numPr>
          <w:ilvl w:val="0"/>
          <w:numId w:val="7"/>
        </w:numPr>
        <w:rPr>
          <w:rFonts w:eastAsia="MS Mincho"/>
        </w:rPr>
      </w:pPr>
      <w:bookmarkStart w:id="0" w:name="_Toc117520396"/>
      <w:r>
        <w:rPr>
          <w:rFonts w:eastAsia="MS Mincho"/>
        </w:rPr>
        <w:lastRenderedPageBreak/>
        <w:t>Introduction</w:t>
      </w:r>
      <w:bookmarkEnd w:id="0"/>
    </w:p>
    <w:p w14:paraId="07BD6D50" w14:textId="1CBC77AE" w:rsidR="00FC2851" w:rsidRPr="00823373" w:rsidRDefault="00FC2851" w:rsidP="00DF0C55">
      <w:pPr>
        <w:pStyle w:val="OATbodystyle1"/>
        <w:spacing w:before="240"/>
        <w:rPr>
          <w:rFonts w:asciiTheme="minorBidi" w:hAnsiTheme="minorBidi"/>
          <w:sz w:val="20"/>
          <w:szCs w:val="20"/>
          <w:lang w:val="en-GB"/>
        </w:rPr>
      </w:pPr>
      <w:r w:rsidRPr="00823373">
        <w:rPr>
          <w:rFonts w:asciiTheme="minorBidi" w:hAnsiTheme="minorBidi"/>
          <w:sz w:val="20"/>
          <w:szCs w:val="20"/>
          <w:lang w:val="en-GB"/>
        </w:rPr>
        <w:t>Ormiston Academies Trust (referred to as “</w:t>
      </w:r>
      <w:r w:rsidR="008F4658">
        <w:rPr>
          <w:rFonts w:asciiTheme="minorBidi" w:hAnsiTheme="minorBidi"/>
          <w:sz w:val="20"/>
          <w:szCs w:val="20"/>
          <w:lang w:val="en-GB"/>
        </w:rPr>
        <w:t>t</w:t>
      </w:r>
      <w:r w:rsidRPr="00823373">
        <w:rPr>
          <w:rFonts w:asciiTheme="minorBidi" w:hAnsiTheme="minorBidi"/>
          <w:sz w:val="20"/>
          <w:szCs w:val="20"/>
          <w:lang w:val="en-GB"/>
        </w:rPr>
        <w:t>he Trust” and any or all of its Academies), understand</w:t>
      </w:r>
      <w:r w:rsidR="00906E59">
        <w:rPr>
          <w:rFonts w:asciiTheme="minorBidi" w:hAnsiTheme="minorBidi"/>
          <w:sz w:val="20"/>
          <w:szCs w:val="20"/>
          <w:lang w:val="en-GB"/>
        </w:rPr>
        <w:t>s</w:t>
      </w:r>
      <w:r w:rsidRPr="00823373">
        <w:rPr>
          <w:rFonts w:asciiTheme="minorBidi" w:hAnsiTheme="minorBidi"/>
          <w:sz w:val="20"/>
          <w:szCs w:val="20"/>
          <w:lang w:val="en-GB"/>
        </w:rPr>
        <w:t xml:space="preserve"> that computer technology is an essential resource for supporting teaching and learning. The internet, and other digital and information technologies, can provide pupils with the opportunity for learning through collaboration. Whilst the Trust recognises the importance of promoting the use of computer technology throughout the curriculum, we also </w:t>
      </w:r>
      <w:r w:rsidR="00C4476D" w:rsidRPr="00823373">
        <w:rPr>
          <w:rFonts w:asciiTheme="minorBidi" w:hAnsiTheme="minorBidi"/>
          <w:sz w:val="20"/>
          <w:szCs w:val="20"/>
          <w:lang w:val="en-GB"/>
        </w:rPr>
        <w:t>understand</w:t>
      </w:r>
      <w:r w:rsidRPr="00823373">
        <w:rPr>
          <w:rFonts w:asciiTheme="minorBidi" w:hAnsiTheme="minorBidi"/>
          <w:sz w:val="20"/>
          <w:szCs w:val="20"/>
          <w:lang w:val="en-GB"/>
        </w:rPr>
        <w:t xml:space="preserve"> the need for safe internet access and appropriate use.</w:t>
      </w:r>
    </w:p>
    <w:p w14:paraId="091754A2" w14:textId="77777777" w:rsidR="00FC2851" w:rsidRPr="00823373" w:rsidRDefault="00FC2851" w:rsidP="00DF0C55">
      <w:pPr>
        <w:pStyle w:val="OATbodystyle1"/>
        <w:rPr>
          <w:rFonts w:asciiTheme="minorBidi" w:hAnsiTheme="minorBidi"/>
          <w:sz w:val="20"/>
          <w:szCs w:val="20"/>
          <w:lang w:val="en-GB"/>
        </w:rPr>
      </w:pPr>
      <w:r w:rsidRPr="00823373">
        <w:rPr>
          <w:rFonts w:asciiTheme="minorBidi" w:hAnsiTheme="minorBidi"/>
          <w:sz w:val="20"/>
          <w:szCs w:val="20"/>
          <w:lang w:val="en-GB"/>
        </w:rPr>
        <w:t>The Trust has created this policy with the aim of ensuring appropriate and safe use of the internet and other digital technology devices by all pupils and staff.</w:t>
      </w:r>
    </w:p>
    <w:p w14:paraId="5F1671AA" w14:textId="77777777" w:rsidR="00FC2851" w:rsidRPr="00823373" w:rsidRDefault="00FC2851" w:rsidP="00DF0C55">
      <w:pPr>
        <w:pStyle w:val="OATbodystyle1"/>
        <w:rPr>
          <w:rFonts w:asciiTheme="minorBidi" w:hAnsiTheme="minorBidi"/>
          <w:sz w:val="20"/>
          <w:szCs w:val="20"/>
          <w:lang w:val="en-GB"/>
        </w:rPr>
      </w:pPr>
      <w:r w:rsidRPr="00823373">
        <w:rPr>
          <w:rFonts w:asciiTheme="minorBidi" w:hAnsiTheme="minorBidi"/>
          <w:sz w:val="20"/>
          <w:szCs w:val="20"/>
          <w:lang w:val="en-GB"/>
        </w:rPr>
        <w:t>The Trust is committed to providing a safe learning and teaching environment for all pupils and staff and has implemented controls to reduce any harmful risks.</w:t>
      </w:r>
    </w:p>
    <w:p w14:paraId="7B13640A" w14:textId="77777777" w:rsidR="00FC2851" w:rsidRPr="00823373" w:rsidRDefault="00FC2851" w:rsidP="00DF0C55">
      <w:pPr>
        <w:pStyle w:val="OATbodystyle1"/>
        <w:rPr>
          <w:rFonts w:asciiTheme="minorBidi" w:hAnsiTheme="minorBidi"/>
          <w:sz w:val="20"/>
          <w:szCs w:val="20"/>
          <w:lang w:val="en-GB"/>
        </w:rPr>
      </w:pPr>
      <w:r w:rsidRPr="00823373">
        <w:rPr>
          <w:rFonts w:asciiTheme="minorBidi" w:hAnsiTheme="minorBidi"/>
          <w:sz w:val="20"/>
          <w:szCs w:val="20"/>
          <w:lang w:val="en-GB"/>
        </w:rPr>
        <w:t>This policy will be reviewed every 12 months or as necessary to reflect best practice, or amendments made to legislation.</w:t>
      </w:r>
    </w:p>
    <w:p w14:paraId="31F1D94E" w14:textId="0F5F3FA7" w:rsidR="00FC2851" w:rsidRPr="00823373" w:rsidRDefault="00FC2851" w:rsidP="00DF0C55">
      <w:pPr>
        <w:pStyle w:val="OATbodystyle1"/>
        <w:rPr>
          <w:rFonts w:asciiTheme="minorBidi" w:hAnsiTheme="minorBidi"/>
          <w:sz w:val="20"/>
          <w:szCs w:val="20"/>
          <w:lang w:val="en-GB"/>
        </w:rPr>
      </w:pPr>
      <w:r w:rsidRPr="00823373">
        <w:rPr>
          <w:rFonts w:asciiTheme="minorBidi" w:hAnsiTheme="minorBidi"/>
          <w:sz w:val="20"/>
          <w:szCs w:val="20"/>
          <w:lang w:val="en-GB"/>
        </w:rPr>
        <w:t>Email is a universal electronic communication system. Email is about person</w:t>
      </w:r>
      <w:r w:rsidR="008E7633">
        <w:rPr>
          <w:rFonts w:asciiTheme="minorBidi" w:hAnsiTheme="minorBidi"/>
          <w:sz w:val="20"/>
          <w:szCs w:val="20"/>
          <w:lang w:val="en-GB"/>
        </w:rPr>
        <w:t>-</w:t>
      </w:r>
      <w:r w:rsidRPr="00823373">
        <w:rPr>
          <w:rFonts w:asciiTheme="minorBidi" w:hAnsiTheme="minorBidi"/>
          <w:sz w:val="20"/>
          <w:szCs w:val="20"/>
          <w:lang w:val="en-GB"/>
        </w:rPr>
        <w:t>to</w:t>
      </w:r>
      <w:r w:rsidR="008E7633">
        <w:rPr>
          <w:rFonts w:asciiTheme="minorBidi" w:hAnsiTheme="minorBidi"/>
          <w:sz w:val="20"/>
          <w:szCs w:val="20"/>
          <w:lang w:val="en-GB"/>
        </w:rPr>
        <w:t>-</w:t>
      </w:r>
      <w:r w:rsidRPr="00823373">
        <w:rPr>
          <w:rFonts w:asciiTheme="minorBidi" w:hAnsiTheme="minorBidi"/>
          <w:sz w:val="20"/>
          <w:szCs w:val="20"/>
          <w:lang w:val="en-GB"/>
        </w:rPr>
        <w:t>person communications, but the outcome of an email exchange can have a much wider significance.</w:t>
      </w:r>
    </w:p>
    <w:p w14:paraId="262A60FA" w14:textId="5C150191" w:rsidR="00FC2851" w:rsidRPr="00823373" w:rsidRDefault="00FC2851" w:rsidP="00DF0C55">
      <w:pPr>
        <w:pStyle w:val="OATbodystyle1"/>
        <w:rPr>
          <w:rFonts w:asciiTheme="minorBidi" w:hAnsiTheme="minorBidi"/>
          <w:sz w:val="20"/>
          <w:szCs w:val="20"/>
          <w:lang w:val="en-GB"/>
        </w:rPr>
      </w:pPr>
      <w:r w:rsidRPr="00823373">
        <w:rPr>
          <w:rFonts w:asciiTheme="minorBidi" w:hAnsiTheme="minorBidi"/>
          <w:sz w:val="20"/>
          <w:szCs w:val="20"/>
          <w:lang w:val="en-GB"/>
        </w:rPr>
        <w:t xml:space="preserve">For example, a member of staff could inadvertently commit </w:t>
      </w:r>
      <w:r w:rsidR="007E2822">
        <w:rPr>
          <w:rFonts w:asciiTheme="minorBidi" w:hAnsiTheme="minorBidi"/>
          <w:sz w:val="20"/>
          <w:szCs w:val="20"/>
          <w:lang w:val="en-GB"/>
        </w:rPr>
        <w:t>t</w:t>
      </w:r>
      <w:r w:rsidRPr="00823373">
        <w:rPr>
          <w:rFonts w:asciiTheme="minorBidi" w:hAnsiTheme="minorBidi"/>
          <w:sz w:val="20"/>
          <w:szCs w:val="20"/>
          <w:lang w:val="en-GB"/>
        </w:rPr>
        <w:t xml:space="preserve">he Trust to an action by an email message; he or she can cause illegal material to be transmitted through </w:t>
      </w:r>
      <w:r w:rsidR="007E2822">
        <w:rPr>
          <w:rFonts w:asciiTheme="minorBidi" w:hAnsiTheme="minorBidi"/>
          <w:sz w:val="20"/>
          <w:szCs w:val="20"/>
          <w:lang w:val="en-GB"/>
        </w:rPr>
        <w:t>t</w:t>
      </w:r>
      <w:r w:rsidRPr="00823373">
        <w:rPr>
          <w:rFonts w:asciiTheme="minorBidi" w:hAnsiTheme="minorBidi"/>
          <w:sz w:val="20"/>
          <w:szCs w:val="20"/>
          <w:lang w:val="en-GB"/>
        </w:rPr>
        <w:t xml:space="preserve">he Trust’s systems for which </w:t>
      </w:r>
      <w:r w:rsidR="007E2822">
        <w:rPr>
          <w:rFonts w:asciiTheme="minorBidi" w:hAnsiTheme="minorBidi"/>
          <w:sz w:val="20"/>
          <w:szCs w:val="20"/>
          <w:lang w:val="en-GB"/>
        </w:rPr>
        <w:t>t</w:t>
      </w:r>
      <w:r w:rsidRPr="00823373">
        <w:rPr>
          <w:rFonts w:asciiTheme="minorBidi" w:hAnsiTheme="minorBidi"/>
          <w:sz w:val="20"/>
          <w:szCs w:val="20"/>
          <w:lang w:val="en-GB"/>
        </w:rPr>
        <w:t xml:space="preserve">he Trust may be liable; all emails held at </w:t>
      </w:r>
      <w:r w:rsidR="007E2822">
        <w:rPr>
          <w:rFonts w:asciiTheme="minorBidi" w:hAnsiTheme="minorBidi"/>
          <w:sz w:val="20"/>
          <w:szCs w:val="20"/>
          <w:lang w:val="en-GB"/>
        </w:rPr>
        <w:t>t</w:t>
      </w:r>
      <w:r w:rsidRPr="00823373">
        <w:rPr>
          <w:rFonts w:asciiTheme="minorBidi" w:hAnsiTheme="minorBidi"/>
          <w:sz w:val="20"/>
          <w:szCs w:val="20"/>
          <w:lang w:val="en-GB"/>
        </w:rPr>
        <w:t xml:space="preserve">he Trust are legally discoverable following a request under the </w:t>
      </w:r>
      <w:r w:rsidR="000D1FD7">
        <w:rPr>
          <w:rFonts w:asciiTheme="minorBidi" w:hAnsiTheme="minorBidi"/>
          <w:sz w:val="20"/>
          <w:szCs w:val="20"/>
          <w:lang w:val="en-GB"/>
        </w:rPr>
        <w:t xml:space="preserve">UK </w:t>
      </w:r>
      <w:r w:rsidRPr="00823373">
        <w:rPr>
          <w:rFonts w:asciiTheme="minorBidi" w:hAnsiTheme="minorBidi"/>
          <w:sz w:val="20"/>
          <w:szCs w:val="20"/>
          <w:lang w:val="en-GB"/>
        </w:rPr>
        <w:t>General Data Protection Regulation (</w:t>
      </w:r>
      <w:r w:rsidR="000D1FD7">
        <w:rPr>
          <w:rFonts w:asciiTheme="minorBidi" w:hAnsiTheme="minorBidi"/>
          <w:sz w:val="20"/>
          <w:szCs w:val="20"/>
          <w:lang w:val="en-GB"/>
        </w:rPr>
        <w:t xml:space="preserve">UK </w:t>
      </w:r>
      <w:r w:rsidRPr="00823373">
        <w:rPr>
          <w:rFonts w:asciiTheme="minorBidi" w:hAnsiTheme="minorBidi"/>
          <w:sz w:val="20"/>
          <w:szCs w:val="20"/>
          <w:lang w:val="en-GB"/>
        </w:rPr>
        <w:t>GDPR) or the Freedom of Information Act (FOI) and may be cited as evidence in legal proceedings.</w:t>
      </w:r>
    </w:p>
    <w:p w14:paraId="42D70FEA" w14:textId="3662673B" w:rsidR="00FC2851" w:rsidRPr="00823373" w:rsidRDefault="00D944F4" w:rsidP="00DF0C55">
      <w:pPr>
        <w:pStyle w:val="OATbodystyle1"/>
        <w:rPr>
          <w:rFonts w:asciiTheme="minorBidi" w:hAnsiTheme="minorBidi"/>
          <w:sz w:val="20"/>
          <w:szCs w:val="20"/>
          <w:lang w:val="en-GB"/>
        </w:rPr>
      </w:pPr>
      <w:r>
        <w:rPr>
          <w:rFonts w:asciiTheme="minorBidi" w:hAnsiTheme="minorBidi"/>
          <w:sz w:val="20"/>
          <w:szCs w:val="20"/>
          <w:lang w:val="en-GB"/>
        </w:rPr>
        <w:t xml:space="preserve">In </w:t>
      </w:r>
      <w:r w:rsidR="002749F4">
        <w:rPr>
          <w:rFonts w:asciiTheme="minorBidi" w:hAnsiTheme="minorBidi"/>
          <w:sz w:val="20"/>
          <w:szCs w:val="20"/>
          <w:lang w:val="en-GB"/>
        </w:rPr>
        <w:t>rec</w:t>
      </w:r>
      <w:r w:rsidR="008D0869">
        <w:rPr>
          <w:rFonts w:asciiTheme="minorBidi" w:hAnsiTheme="minorBidi"/>
          <w:sz w:val="20"/>
          <w:szCs w:val="20"/>
          <w:lang w:val="en-GB"/>
        </w:rPr>
        <w:t>og</w:t>
      </w:r>
      <w:r w:rsidR="002749F4">
        <w:rPr>
          <w:rFonts w:asciiTheme="minorBidi" w:hAnsiTheme="minorBidi"/>
          <w:sz w:val="20"/>
          <w:szCs w:val="20"/>
          <w:lang w:val="en-GB"/>
        </w:rPr>
        <w:t>n</w:t>
      </w:r>
      <w:r w:rsidR="008D0869">
        <w:rPr>
          <w:rFonts w:asciiTheme="minorBidi" w:hAnsiTheme="minorBidi"/>
          <w:sz w:val="20"/>
          <w:szCs w:val="20"/>
          <w:lang w:val="en-GB"/>
        </w:rPr>
        <w:t>i</w:t>
      </w:r>
      <w:r w:rsidR="002749F4">
        <w:rPr>
          <w:rFonts w:asciiTheme="minorBidi" w:hAnsiTheme="minorBidi"/>
          <w:sz w:val="20"/>
          <w:szCs w:val="20"/>
          <w:lang w:val="en-GB"/>
        </w:rPr>
        <w:t xml:space="preserve">tion of the principles that underpin </w:t>
      </w:r>
      <w:r w:rsidR="00142C8F">
        <w:rPr>
          <w:rFonts w:asciiTheme="minorBidi" w:hAnsiTheme="minorBidi"/>
          <w:sz w:val="20"/>
          <w:szCs w:val="20"/>
          <w:lang w:val="en-GB"/>
        </w:rPr>
        <w:t xml:space="preserve">The </w:t>
      </w:r>
      <w:r w:rsidR="00FC2851" w:rsidRPr="00823373">
        <w:rPr>
          <w:rFonts w:asciiTheme="minorBidi" w:hAnsiTheme="minorBidi"/>
          <w:sz w:val="20"/>
          <w:szCs w:val="20"/>
          <w:lang w:val="en-GB"/>
        </w:rPr>
        <w:t xml:space="preserve">Data Protection Act 2018 and Freedom of Information Act </w:t>
      </w:r>
      <w:r w:rsidR="00142C8F">
        <w:rPr>
          <w:rFonts w:asciiTheme="minorBidi" w:hAnsiTheme="minorBidi"/>
          <w:sz w:val="20"/>
          <w:szCs w:val="20"/>
          <w:lang w:val="en-GB"/>
        </w:rPr>
        <w:t xml:space="preserve">2000 </w:t>
      </w:r>
      <w:r w:rsidR="002749F4">
        <w:rPr>
          <w:rFonts w:asciiTheme="minorBidi" w:hAnsiTheme="minorBidi"/>
          <w:sz w:val="20"/>
          <w:szCs w:val="20"/>
          <w:lang w:val="en-GB"/>
        </w:rPr>
        <w:t>the Trust</w:t>
      </w:r>
      <w:r w:rsidR="00C4158C">
        <w:rPr>
          <w:rFonts w:asciiTheme="minorBidi" w:hAnsiTheme="minorBidi"/>
          <w:sz w:val="20"/>
          <w:szCs w:val="20"/>
          <w:lang w:val="en-GB"/>
        </w:rPr>
        <w:t xml:space="preserve"> </w:t>
      </w:r>
      <w:r w:rsidR="00F45016">
        <w:rPr>
          <w:rFonts w:asciiTheme="minorBidi" w:hAnsiTheme="minorBidi"/>
          <w:sz w:val="20"/>
          <w:szCs w:val="20"/>
          <w:lang w:val="en-GB"/>
        </w:rPr>
        <w:t>maintains</w:t>
      </w:r>
      <w:r w:rsidR="00FC2851" w:rsidRPr="00823373">
        <w:rPr>
          <w:rFonts w:asciiTheme="minorBidi" w:hAnsiTheme="minorBidi"/>
          <w:sz w:val="20"/>
          <w:szCs w:val="20"/>
          <w:lang w:val="en-GB"/>
        </w:rPr>
        <w:t xml:space="preserve"> formal policies for email retention.</w:t>
      </w:r>
    </w:p>
    <w:p w14:paraId="4F8A6D95" w14:textId="468FB727" w:rsidR="00FC2851" w:rsidRPr="00823373" w:rsidRDefault="00FC2851" w:rsidP="00DF0C55">
      <w:pPr>
        <w:pStyle w:val="OATbodystyle1"/>
        <w:rPr>
          <w:rFonts w:asciiTheme="minorBidi" w:hAnsiTheme="minorBidi"/>
          <w:sz w:val="20"/>
          <w:szCs w:val="20"/>
          <w:lang w:val="en-GB"/>
        </w:rPr>
      </w:pPr>
      <w:r w:rsidRPr="00823373">
        <w:rPr>
          <w:rFonts w:asciiTheme="minorBidi" w:hAnsiTheme="minorBidi"/>
          <w:sz w:val="20"/>
          <w:szCs w:val="20"/>
          <w:lang w:val="en-GB"/>
        </w:rPr>
        <w:t xml:space="preserve">There are key situations where an obligation to retain emails arises: Under Freedom of Information law – The Freedom of Information Act, section 77, contains an offence of altering, defacing, blocking, erasing, destroying and concealing any records held by a public authority with the intention of preventing the disclosure of records in compliance with a FOI access request or a </w:t>
      </w:r>
      <w:r w:rsidR="74566D0B" w:rsidRPr="587C0AC0">
        <w:rPr>
          <w:rFonts w:asciiTheme="minorBidi" w:hAnsiTheme="minorBidi"/>
          <w:sz w:val="20"/>
          <w:szCs w:val="20"/>
          <w:lang w:val="en-GB"/>
        </w:rPr>
        <w:t xml:space="preserve">UK </w:t>
      </w:r>
      <w:r w:rsidRPr="00823373">
        <w:rPr>
          <w:rFonts w:asciiTheme="minorBidi" w:hAnsiTheme="minorBidi"/>
          <w:sz w:val="20"/>
          <w:szCs w:val="20"/>
          <w:lang w:val="en-GB"/>
        </w:rPr>
        <w:t>GDPR access request.</w:t>
      </w:r>
    </w:p>
    <w:p w14:paraId="0C9AC459" w14:textId="57A1131A" w:rsidR="00FC2851" w:rsidRPr="00823373" w:rsidRDefault="00FC2851" w:rsidP="00DF0C55">
      <w:pPr>
        <w:pStyle w:val="OATbodystyle1"/>
        <w:rPr>
          <w:rFonts w:asciiTheme="minorBidi" w:hAnsiTheme="minorBidi"/>
          <w:sz w:val="20"/>
          <w:szCs w:val="20"/>
          <w:lang w:val="en-GB"/>
        </w:rPr>
      </w:pPr>
      <w:r w:rsidRPr="00823373">
        <w:rPr>
          <w:rFonts w:asciiTheme="minorBidi" w:hAnsiTheme="minorBidi"/>
          <w:sz w:val="20"/>
          <w:szCs w:val="20"/>
          <w:lang w:val="en-GB"/>
        </w:rPr>
        <w:t xml:space="preserve">The Trust will retain only personal data that is appropriate for the function of the organisation. This will ensure </w:t>
      </w:r>
      <w:r w:rsidR="003E63C1">
        <w:rPr>
          <w:rFonts w:asciiTheme="minorBidi" w:hAnsiTheme="minorBidi"/>
          <w:sz w:val="20"/>
          <w:szCs w:val="20"/>
          <w:lang w:val="en-GB"/>
        </w:rPr>
        <w:t>t</w:t>
      </w:r>
      <w:r w:rsidRPr="00823373">
        <w:rPr>
          <w:rFonts w:asciiTheme="minorBidi" w:hAnsiTheme="minorBidi"/>
          <w:sz w:val="20"/>
          <w:szCs w:val="20"/>
          <w:lang w:val="en-GB"/>
        </w:rPr>
        <w:t>he Trust meets its Data Protection Act obligations set out in law.</w:t>
      </w:r>
    </w:p>
    <w:p w14:paraId="286B4E4B" w14:textId="631F0D6B" w:rsidR="00FC2851" w:rsidRDefault="00FC2851" w:rsidP="00DF0C55">
      <w:pPr>
        <w:pStyle w:val="OATbodystyle1"/>
        <w:rPr>
          <w:rFonts w:asciiTheme="minorBidi" w:hAnsiTheme="minorBidi"/>
          <w:sz w:val="20"/>
          <w:szCs w:val="20"/>
          <w:lang w:val="en-GB"/>
        </w:rPr>
      </w:pPr>
      <w:r w:rsidRPr="00823373">
        <w:rPr>
          <w:rFonts w:asciiTheme="minorBidi" w:hAnsiTheme="minorBidi"/>
          <w:sz w:val="20"/>
          <w:szCs w:val="20"/>
          <w:lang w:val="en-GB"/>
        </w:rPr>
        <w:t xml:space="preserve">This document sets out </w:t>
      </w:r>
      <w:r w:rsidR="00E929F8">
        <w:rPr>
          <w:rFonts w:asciiTheme="minorBidi" w:hAnsiTheme="minorBidi"/>
          <w:sz w:val="20"/>
          <w:szCs w:val="20"/>
          <w:lang w:val="en-GB"/>
        </w:rPr>
        <w:t xml:space="preserve">the </w:t>
      </w:r>
      <w:r w:rsidRPr="00823373">
        <w:rPr>
          <w:rFonts w:asciiTheme="minorBidi" w:hAnsiTheme="minorBidi"/>
          <w:sz w:val="20"/>
          <w:szCs w:val="20"/>
          <w:lang w:val="en-GB"/>
        </w:rPr>
        <w:t xml:space="preserve">policy that </w:t>
      </w:r>
      <w:r w:rsidR="003E63C1">
        <w:rPr>
          <w:rFonts w:asciiTheme="minorBidi" w:hAnsiTheme="minorBidi"/>
          <w:sz w:val="20"/>
          <w:szCs w:val="20"/>
          <w:lang w:val="en-GB"/>
        </w:rPr>
        <w:t>t</w:t>
      </w:r>
      <w:r w:rsidRPr="00823373">
        <w:rPr>
          <w:rFonts w:asciiTheme="minorBidi" w:hAnsiTheme="minorBidi"/>
          <w:sz w:val="20"/>
          <w:szCs w:val="20"/>
          <w:lang w:val="en-GB"/>
        </w:rPr>
        <w:t xml:space="preserve">he Trust will follow to ensure data is not kept longer than needed, ensuring </w:t>
      </w:r>
      <w:r w:rsidR="00E929F8">
        <w:rPr>
          <w:rFonts w:asciiTheme="minorBidi" w:hAnsiTheme="minorBidi"/>
          <w:sz w:val="20"/>
          <w:szCs w:val="20"/>
          <w:lang w:val="en-GB"/>
        </w:rPr>
        <w:t>t</w:t>
      </w:r>
      <w:r w:rsidRPr="00823373">
        <w:rPr>
          <w:rFonts w:asciiTheme="minorBidi" w:hAnsiTheme="minorBidi"/>
          <w:sz w:val="20"/>
          <w:szCs w:val="20"/>
          <w:lang w:val="en-GB"/>
        </w:rPr>
        <w:t xml:space="preserve">he Trust meets its legal obligations and endeavours to </w:t>
      </w:r>
      <w:r w:rsidR="00E665A3" w:rsidRPr="00823373">
        <w:rPr>
          <w:rFonts w:asciiTheme="minorBidi" w:hAnsiTheme="minorBidi"/>
          <w:sz w:val="20"/>
          <w:szCs w:val="20"/>
          <w:lang w:val="en-GB"/>
        </w:rPr>
        <w:t>safeguard</w:t>
      </w:r>
      <w:r w:rsidRPr="00823373">
        <w:rPr>
          <w:rFonts w:asciiTheme="minorBidi" w:hAnsiTheme="minorBidi"/>
          <w:sz w:val="20"/>
          <w:szCs w:val="20"/>
          <w:lang w:val="en-GB"/>
        </w:rPr>
        <w:t xml:space="preserve"> business critical information.</w:t>
      </w:r>
    </w:p>
    <w:p w14:paraId="3952B9C2" w14:textId="4D7F9679" w:rsidR="000C0E93" w:rsidRPr="00BF6AF3" w:rsidRDefault="000C0E93" w:rsidP="00DF0C55">
      <w:pPr>
        <w:pStyle w:val="OATbodystyle1"/>
        <w:rPr>
          <w:rFonts w:ascii="Arial" w:hAnsi="Arial" w:cs="Arial"/>
          <w:sz w:val="20"/>
          <w:szCs w:val="20"/>
          <w:lang w:val="en-GB"/>
        </w:rPr>
      </w:pPr>
      <w:r w:rsidRPr="00BF6AF3">
        <w:rPr>
          <w:rFonts w:ascii="Arial" w:hAnsi="Arial" w:cs="Arial"/>
          <w:sz w:val="20"/>
          <w:szCs w:val="20"/>
          <w:lang w:val="en-GB"/>
        </w:rPr>
        <w:t xml:space="preserve">Should you need more information or have any questions about anything outlined in this policy, then direct them to your Data Protection Lead (DPL) or </w:t>
      </w:r>
      <w:r w:rsidR="00263E53" w:rsidRPr="00BF6AF3">
        <w:rPr>
          <w:rFonts w:ascii="Arial" w:hAnsi="Arial" w:cs="Arial"/>
          <w:sz w:val="20"/>
          <w:szCs w:val="20"/>
          <w:lang w:val="en-GB"/>
        </w:rPr>
        <w:t>the Trust</w:t>
      </w:r>
      <w:r w:rsidR="00C54E2E">
        <w:rPr>
          <w:rFonts w:ascii="Arial" w:hAnsi="Arial" w:cs="Arial"/>
          <w:sz w:val="20"/>
          <w:szCs w:val="20"/>
          <w:lang w:val="en-GB"/>
        </w:rPr>
        <w:t>’</w:t>
      </w:r>
      <w:r w:rsidR="00263E53" w:rsidRPr="00BF6AF3">
        <w:rPr>
          <w:rFonts w:ascii="Arial" w:hAnsi="Arial" w:cs="Arial"/>
          <w:sz w:val="20"/>
          <w:szCs w:val="20"/>
          <w:lang w:val="en-GB"/>
        </w:rPr>
        <w:t xml:space="preserve">s </w:t>
      </w:r>
      <w:r w:rsidR="00CE6EC4" w:rsidRPr="00BF6AF3">
        <w:rPr>
          <w:rFonts w:ascii="Arial" w:hAnsi="Arial" w:cs="Arial"/>
          <w:sz w:val="20"/>
          <w:szCs w:val="20"/>
        </w:rPr>
        <w:t>D</w:t>
      </w:r>
      <w:r w:rsidR="00CE6EC4" w:rsidRPr="00BF6AF3">
        <w:rPr>
          <w:rFonts w:ascii="Arial" w:hAnsi="Arial" w:cs="Arial"/>
          <w:spacing w:val="-2"/>
          <w:sz w:val="20"/>
          <w:szCs w:val="20"/>
        </w:rPr>
        <w:t>a</w:t>
      </w:r>
      <w:r w:rsidR="00CE6EC4" w:rsidRPr="00BF6AF3">
        <w:rPr>
          <w:rFonts w:ascii="Arial" w:hAnsi="Arial" w:cs="Arial"/>
          <w:sz w:val="20"/>
          <w:szCs w:val="20"/>
        </w:rPr>
        <w:t>ta</w:t>
      </w:r>
      <w:r w:rsidR="00CE6EC4" w:rsidRPr="00BF6AF3">
        <w:rPr>
          <w:rFonts w:ascii="Arial" w:hAnsi="Arial" w:cs="Arial"/>
          <w:spacing w:val="-8"/>
          <w:sz w:val="20"/>
          <w:szCs w:val="20"/>
        </w:rPr>
        <w:t xml:space="preserve"> </w:t>
      </w:r>
      <w:r w:rsidR="00CE6EC4" w:rsidRPr="00BF6AF3">
        <w:rPr>
          <w:rFonts w:ascii="Arial" w:hAnsi="Arial" w:cs="Arial"/>
          <w:spacing w:val="-1"/>
          <w:sz w:val="20"/>
          <w:szCs w:val="20"/>
        </w:rPr>
        <w:t>P</w:t>
      </w:r>
      <w:r w:rsidR="00CE6EC4" w:rsidRPr="00BF6AF3">
        <w:rPr>
          <w:rFonts w:ascii="Arial" w:hAnsi="Arial" w:cs="Arial"/>
          <w:spacing w:val="2"/>
          <w:sz w:val="20"/>
          <w:szCs w:val="20"/>
        </w:rPr>
        <w:t>r</w:t>
      </w:r>
      <w:r w:rsidR="00CE6EC4" w:rsidRPr="00BF6AF3">
        <w:rPr>
          <w:rFonts w:ascii="Arial" w:hAnsi="Arial" w:cs="Arial"/>
          <w:sz w:val="20"/>
          <w:szCs w:val="20"/>
        </w:rPr>
        <w:t>o</w:t>
      </w:r>
      <w:r w:rsidR="00CE6EC4" w:rsidRPr="00BF6AF3">
        <w:rPr>
          <w:rFonts w:ascii="Arial" w:hAnsi="Arial" w:cs="Arial"/>
          <w:spacing w:val="1"/>
          <w:sz w:val="20"/>
          <w:szCs w:val="20"/>
        </w:rPr>
        <w:t>t</w:t>
      </w:r>
      <w:r w:rsidR="00CE6EC4" w:rsidRPr="00BF6AF3">
        <w:rPr>
          <w:rFonts w:ascii="Arial" w:hAnsi="Arial" w:cs="Arial"/>
          <w:sz w:val="20"/>
          <w:szCs w:val="20"/>
        </w:rPr>
        <w:t>ection</w:t>
      </w:r>
      <w:r w:rsidR="00CE6EC4" w:rsidRPr="00BF6AF3">
        <w:rPr>
          <w:rFonts w:ascii="Arial" w:hAnsi="Arial" w:cs="Arial"/>
          <w:spacing w:val="-8"/>
          <w:sz w:val="20"/>
          <w:szCs w:val="20"/>
        </w:rPr>
        <w:t xml:space="preserve"> </w:t>
      </w:r>
      <w:r w:rsidR="00CE6EC4" w:rsidRPr="00BF6AF3">
        <w:rPr>
          <w:rFonts w:ascii="Arial" w:hAnsi="Arial" w:cs="Arial"/>
          <w:spacing w:val="-2"/>
          <w:sz w:val="20"/>
          <w:szCs w:val="20"/>
        </w:rPr>
        <w:t>O</w:t>
      </w:r>
      <w:r w:rsidR="00CE6EC4" w:rsidRPr="00BF6AF3">
        <w:rPr>
          <w:rFonts w:ascii="Arial" w:hAnsi="Arial" w:cs="Arial"/>
          <w:sz w:val="20"/>
          <w:szCs w:val="20"/>
        </w:rPr>
        <w:t>ffi</w:t>
      </w:r>
      <w:r w:rsidR="00CE6EC4" w:rsidRPr="00BF6AF3">
        <w:rPr>
          <w:rFonts w:ascii="Arial" w:hAnsi="Arial" w:cs="Arial"/>
          <w:spacing w:val="-2"/>
          <w:sz w:val="20"/>
          <w:szCs w:val="20"/>
        </w:rPr>
        <w:t>c</w:t>
      </w:r>
      <w:r w:rsidR="00CE6EC4" w:rsidRPr="00BF6AF3">
        <w:rPr>
          <w:rFonts w:ascii="Arial" w:hAnsi="Arial" w:cs="Arial"/>
          <w:sz w:val="20"/>
          <w:szCs w:val="20"/>
        </w:rPr>
        <w:t>er</w:t>
      </w:r>
      <w:r w:rsidR="00CE6EC4" w:rsidRPr="00BF6AF3">
        <w:rPr>
          <w:rFonts w:ascii="Arial" w:hAnsi="Arial" w:cs="Arial"/>
          <w:spacing w:val="-8"/>
          <w:sz w:val="20"/>
          <w:szCs w:val="20"/>
        </w:rPr>
        <w:t xml:space="preserve"> </w:t>
      </w:r>
      <w:r w:rsidR="00CE6EC4" w:rsidRPr="00BF6AF3">
        <w:rPr>
          <w:rFonts w:ascii="Arial" w:hAnsi="Arial" w:cs="Arial"/>
          <w:spacing w:val="2"/>
          <w:sz w:val="20"/>
          <w:szCs w:val="20"/>
        </w:rPr>
        <w:t>(</w:t>
      </w:r>
      <w:r w:rsidR="00CE6EC4" w:rsidRPr="00BF6AF3">
        <w:rPr>
          <w:rFonts w:ascii="Arial" w:hAnsi="Arial" w:cs="Arial"/>
          <w:spacing w:val="-1"/>
          <w:sz w:val="20"/>
          <w:szCs w:val="20"/>
        </w:rPr>
        <w:t>D</w:t>
      </w:r>
      <w:r w:rsidR="00CE6EC4" w:rsidRPr="00BF6AF3">
        <w:rPr>
          <w:rFonts w:ascii="Arial" w:hAnsi="Arial" w:cs="Arial"/>
          <w:spacing w:val="1"/>
          <w:sz w:val="20"/>
          <w:szCs w:val="20"/>
        </w:rPr>
        <w:t>P</w:t>
      </w:r>
      <w:r w:rsidR="00CE6EC4" w:rsidRPr="00BF6AF3">
        <w:rPr>
          <w:rFonts w:ascii="Arial" w:hAnsi="Arial" w:cs="Arial"/>
          <w:spacing w:val="-1"/>
          <w:sz w:val="20"/>
          <w:szCs w:val="20"/>
        </w:rPr>
        <w:t>O</w:t>
      </w:r>
      <w:r w:rsidR="00CE6EC4" w:rsidRPr="00BF6AF3">
        <w:rPr>
          <w:rFonts w:ascii="Arial" w:hAnsi="Arial" w:cs="Arial"/>
          <w:sz w:val="20"/>
          <w:szCs w:val="20"/>
        </w:rPr>
        <w:t>)</w:t>
      </w:r>
      <w:r w:rsidR="00CE6EC4" w:rsidRPr="00BF6AF3">
        <w:rPr>
          <w:rFonts w:ascii="Arial" w:hAnsi="Arial" w:cs="Arial"/>
          <w:spacing w:val="-6"/>
          <w:sz w:val="20"/>
          <w:szCs w:val="20"/>
        </w:rPr>
        <w:t xml:space="preserve"> </w:t>
      </w:r>
      <w:r w:rsidR="00CE6EC4" w:rsidRPr="00BF6AF3">
        <w:rPr>
          <w:rFonts w:ascii="Arial" w:hAnsi="Arial" w:cs="Arial"/>
          <w:sz w:val="20"/>
          <w:szCs w:val="20"/>
        </w:rPr>
        <w:t>(</w:t>
      </w:r>
      <w:r w:rsidR="00CE6EC4" w:rsidRPr="00BF6AF3">
        <w:rPr>
          <w:rFonts w:ascii="Arial" w:hAnsi="Arial" w:cs="Arial"/>
          <w:spacing w:val="-1"/>
          <w:sz w:val="20"/>
          <w:szCs w:val="20"/>
        </w:rPr>
        <w:t>d</w:t>
      </w:r>
      <w:r w:rsidR="00CE6EC4" w:rsidRPr="00BF6AF3">
        <w:rPr>
          <w:rFonts w:ascii="Arial" w:hAnsi="Arial" w:cs="Arial"/>
          <w:spacing w:val="1"/>
          <w:sz w:val="20"/>
          <w:szCs w:val="20"/>
        </w:rPr>
        <w:t>p</w:t>
      </w:r>
      <w:r w:rsidR="00CE6EC4" w:rsidRPr="00BF6AF3">
        <w:rPr>
          <w:rFonts w:ascii="Arial" w:hAnsi="Arial" w:cs="Arial"/>
          <w:sz w:val="20"/>
          <w:szCs w:val="20"/>
        </w:rPr>
        <w:t>o@ormisto</w:t>
      </w:r>
      <w:r w:rsidR="00CE6EC4" w:rsidRPr="00BF6AF3">
        <w:rPr>
          <w:rFonts w:ascii="Arial" w:hAnsi="Arial" w:cs="Arial"/>
          <w:spacing w:val="1"/>
          <w:sz w:val="20"/>
          <w:szCs w:val="20"/>
        </w:rPr>
        <w:t>n</w:t>
      </w:r>
      <w:r w:rsidR="00CE6EC4" w:rsidRPr="00BF6AF3">
        <w:rPr>
          <w:rFonts w:ascii="Arial" w:hAnsi="Arial" w:cs="Arial"/>
          <w:spacing w:val="-1"/>
          <w:sz w:val="20"/>
          <w:szCs w:val="20"/>
        </w:rPr>
        <w:t>a</w:t>
      </w:r>
      <w:r w:rsidR="00CE6EC4" w:rsidRPr="00BF6AF3">
        <w:rPr>
          <w:rFonts w:ascii="Arial" w:hAnsi="Arial" w:cs="Arial"/>
          <w:spacing w:val="1"/>
          <w:sz w:val="20"/>
          <w:szCs w:val="20"/>
        </w:rPr>
        <w:t>c</w:t>
      </w:r>
      <w:r w:rsidR="00CE6EC4" w:rsidRPr="00BF6AF3">
        <w:rPr>
          <w:rFonts w:ascii="Arial" w:hAnsi="Arial" w:cs="Arial"/>
          <w:spacing w:val="-1"/>
          <w:sz w:val="20"/>
          <w:szCs w:val="20"/>
        </w:rPr>
        <w:t>ad</w:t>
      </w:r>
      <w:r w:rsidR="00CE6EC4" w:rsidRPr="00BF6AF3">
        <w:rPr>
          <w:rFonts w:ascii="Arial" w:hAnsi="Arial" w:cs="Arial"/>
          <w:spacing w:val="2"/>
          <w:sz w:val="20"/>
          <w:szCs w:val="20"/>
        </w:rPr>
        <w:t>e</w:t>
      </w:r>
      <w:r w:rsidR="00CE6EC4" w:rsidRPr="00BF6AF3">
        <w:rPr>
          <w:rFonts w:ascii="Arial" w:hAnsi="Arial" w:cs="Arial"/>
          <w:sz w:val="20"/>
          <w:szCs w:val="20"/>
        </w:rPr>
        <w:t>mies</w:t>
      </w:r>
      <w:r w:rsidR="00CE6EC4" w:rsidRPr="00BF6AF3">
        <w:rPr>
          <w:rFonts w:ascii="Arial" w:hAnsi="Arial" w:cs="Arial"/>
          <w:spacing w:val="1"/>
          <w:sz w:val="20"/>
          <w:szCs w:val="20"/>
        </w:rPr>
        <w:t>.</w:t>
      </w:r>
      <w:r w:rsidR="00CE6EC4" w:rsidRPr="00BF6AF3">
        <w:rPr>
          <w:rFonts w:ascii="Arial" w:hAnsi="Arial" w:cs="Arial"/>
          <w:spacing w:val="-1"/>
          <w:sz w:val="20"/>
          <w:szCs w:val="20"/>
        </w:rPr>
        <w:t>c</w:t>
      </w:r>
      <w:r w:rsidR="00CE6EC4" w:rsidRPr="00BF6AF3">
        <w:rPr>
          <w:rFonts w:ascii="Arial" w:hAnsi="Arial" w:cs="Arial"/>
          <w:sz w:val="20"/>
          <w:szCs w:val="20"/>
        </w:rPr>
        <w:t>o</w:t>
      </w:r>
      <w:r w:rsidR="00CE6EC4" w:rsidRPr="00BF6AF3">
        <w:rPr>
          <w:rFonts w:ascii="Arial" w:hAnsi="Arial" w:cs="Arial"/>
          <w:spacing w:val="2"/>
          <w:sz w:val="20"/>
          <w:szCs w:val="20"/>
        </w:rPr>
        <w:t>.</w:t>
      </w:r>
      <w:r w:rsidR="00CE6EC4" w:rsidRPr="00BF6AF3">
        <w:rPr>
          <w:rFonts w:ascii="Arial" w:hAnsi="Arial" w:cs="Arial"/>
          <w:spacing w:val="1"/>
          <w:sz w:val="20"/>
          <w:szCs w:val="20"/>
        </w:rPr>
        <w:t>u</w:t>
      </w:r>
      <w:r w:rsidR="00CE6EC4" w:rsidRPr="00BF6AF3">
        <w:rPr>
          <w:rFonts w:ascii="Arial" w:hAnsi="Arial" w:cs="Arial"/>
          <w:sz w:val="20"/>
          <w:szCs w:val="20"/>
        </w:rPr>
        <w:t>k)</w:t>
      </w:r>
      <w:r w:rsidR="00BF6AF3" w:rsidRPr="00BF6AF3">
        <w:rPr>
          <w:rFonts w:ascii="Arial" w:hAnsi="Arial" w:cs="Arial"/>
          <w:sz w:val="20"/>
          <w:szCs w:val="20"/>
        </w:rPr>
        <w:t>.</w:t>
      </w:r>
    </w:p>
    <w:p w14:paraId="26FF0E22" w14:textId="29D09AF3" w:rsidR="00425835" w:rsidRDefault="00FC2851" w:rsidP="00D761BE">
      <w:pPr>
        <w:pStyle w:val="OATheader"/>
        <w:numPr>
          <w:ilvl w:val="0"/>
          <w:numId w:val="7"/>
        </w:numPr>
        <w:rPr>
          <w:rFonts w:eastAsia="MS Mincho"/>
        </w:rPr>
      </w:pPr>
      <w:bookmarkStart w:id="1" w:name="_Toc117520397"/>
      <w:r>
        <w:rPr>
          <w:rFonts w:eastAsia="MS Mincho"/>
        </w:rPr>
        <w:lastRenderedPageBreak/>
        <w:t>Email Storage</w:t>
      </w:r>
      <w:bookmarkEnd w:id="1"/>
    </w:p>
    <w:p w14:paraId="748E1301" w14:textId="50BBA390" w:rsidR="00823373" w:rsidRPr="00823373" w:rsidRDefault="00823373" w:rsidP="000F7FD2">
      <w:pPr>
        <w:pStyle w:val="OATbodystyle1"/>
        <w:numPr>
          <w:ilvl w:val="1"/>
          <w:numId w:val="7"/>
        </w:numPr>
        <w:spacing w:before="240"/>
        <w:ind w:left="432"/>
        <w:rPr>
          <w:rFonts w:asciiTheme="minorBidi" w:hAnsiTheme="minorBidi"/>
          <w:sz w:val="20"/>
          <w:szCs w:val="20"/>
          <w:lang w:val="en-GB"/>
        </w:rPr>
      </w:pPr>
      <w:r w:rsidRPr="00823373">
        <w:rPr>
          <w:rFonts w:asciiTheme="minorBidi" w:hAnsiTheme="minorBidi"/>
          <w:sz w:val="20"/>
          <w:szCs w:val="20"/>
          <w:lang w:val="en-GB"/>
        </w:rPr>
        <w:t>Please note, mailbox owners are responsible for managing their own mailbox and the data held within. If you have concerns regarding the storage or deletion of an email, please contact your local Data Protection Lead (DPL) for guidance.</w:t>
      </w:r>
    </w:p>
    <w:p w14:paraId="76CDE93F" w14:textId="24BE4A23" w:rsidR="00823373" w:rsidRPr="002F1D91" w:rsidRDefault="00823373" w:rsidP="00DF0C55">
      <w:pPr>
        <w:pStyle w:val="OATbodystyle1"/>
        <w:numPr>
          <w:ilvl w:val="1"/>
          <w:numId w:val="7"/>
        </w:numPr>
        <w:ind w:left="432"/>
        <w:rPr>
          <w:rFonts w:asciiTheme="minorBidi" w:hAnsiTheme="minorBidi"/>
          <w:sz w:val="20"/>
          <w:szCs w:val="20"/>
          <w:lang w:val="en-GB"/>
        </w:rPr>
      </w:pPr>
      <w:r w:rsidRPr="00835A08">
        <w:rPr>
          <w:rFonts w:asciiTheme="minorBidi" w:hAnsiTheme="minorBidi"/>
          <w:sz w:val="20"/>
          <w:szCs w:val="20"/>
          <w:lang w:val="en-GB"/>
        </w:rPr>
        <w:t xml:space="preserve">Emails </w:t>
      </w:r>
      <w:r w:rsidR="0067555B" w:rsidRPr="00835A08">
        <w:rPr>
          <w:rFonts w:asciiTheme="minorBidi" w:hAnsiTheme="minorBidi"/>
          <w:sz w:val="20"/>
          <w:szCs w:val="20"/>
          <w:lang w:val="en-GB"/>
        </w:rPr>
        <w:t xml:space="preserve">in the inbox </w:t>
      </w:r>
      <w:r w:rsidR="006C22B2" w:rsidRPr="00835A08">
        <w:rPr>
          <w:rFonts w:asciiTheme="minorBidi" w:hAnsiTheme="minorBidi"/>
          <w:sz w:val="20"/>
          <w:szCs w:val="20"/>
          <w:lang w:val="en-GB"/>
        </w:rPr>
        <w:t xml:space="preserve">and sent folders </w:t>
      </w:r>
      <w:r w:rsidR="006C5A14" w:rsidRPr="00835A08">
        <w:rPr>
          <w:rFonts w:asciiTheme="minorBidi" w:hAnsiTheme="minorBidi"/>
          <w:sz w:val="20"/>
          <w:szCs w:val="20"/>
          <w:lang w:val="en-GB"/>
        </w:rPr>
        <w:t>will</w:t>
      </w:r>
      <w:r w:rsidRPr="00835A08">
        <w:rPr>
          <w:rFonts w:asciiTheme="minorBidi" w:hAnsiTheme="minorBidi"/>
          <w:sz w:val="20"/>
          <w:szCs w:val="20"/>
          <w:lang w:val="en-GB"/>
        </w:rPr>
        <w:t xml:space="preserve"> be automatically deleted 6 months after being received</w:t>
      </w:r>
      <w:r w:rsidR="00EE40EC" w:rsidRPr="002F1D91">
        <w:rPr>
          <w:rFonts w:asciiTheme="minorBidi" w:hAnsiTheme="minorBidi"/>
          <w:sz w:val="20"/>
          <w:szCs w:val="20"/>
          <w:lang w:val="en-GB"/>
        </w:rPr>
        <w:t>.</w:t>
      </w:r>
    </w:p>
    <w:p w14:paraId="547A01A2" w14:textId="094E538B" w:rsidR="00823373" w:rsidRPr="002F1D91" w:rsidRDefault="00823373" w:rsidP="00C07790">
      <w:pPr>
        <w:pStyle w:val="OATbodystyle1"/>
        <w:numPr>
          <w:ilvl w:val="1"/>
          <w:numId w:val="7"/>
        </w:numPr>
        <w:ind w:left="432"/>
        <w:rPr>
          <w:rFonts w:asciiTheme="minorBidi" w:hAnsiTheme="minorBidi"/>
          <w:sz w:val="20"/>
          <w:szCs w:val="20"/>
          <w:lang w:val="en-GB"/>
        </w:rPr>
      </w:pPr>
      <w:r w:rsidRPr="00835A08">
        <w:rPr>
          <w:rFonts w:asciiTheme="minorBidi" w:hAnsiTheme="minorBidi"/>
          <w:sz w:val="20"/>
          <w:szCs w:val="20"/>
          <w:lang w:val="en-GB"/>
        </w:rPr>
        <w:t xml:space="preserve">Email content MUST be assessed and stored in line with the OAT </w:t>
      </w:r>
      <w:r w:rsidR="00C07790" w:rsidRPr="00835A08">
        <w:rPr>
          <w:rFonts w:asciiTheme="minorBidi" w:hAnsiTheme="minorBidi"/>
          <w:sz w:val="20"/>
          <w:szCs w:val="20"/>
          <w:lang w:val="en-GB"/>
        </w:rPr>
        <w:t>Records</w:t>
      </w:r>
      <w:r w:rsidRPr="00835A08">
        <w:rPr>
          <w:rFonts w:asciiTheme="minorBidi" w:hAnsiTheme="minorBidi"/>
          <w:sz w:val="20"/>
          <w:szCs w:val="20"/>
          <w:lang w:val="en-GB"/>
        </w:rPr>
        <w:t xml:space="preserve"> Retention Policy</w:t>
      </w:r>
      <w:r w:rsidR="00EE40EC" w:rsidRPr="00835A08">
        <w:rPr>
          <w:rFonts w:asciiTheme="minorBidi" w:hAnsiTheme="minorBidi"/>
          <w:sz w:val="20"/>
          <w:szCs w:val="20"/>
          <w:lang w:val="en-GB"/>
        </w:rPr>
        <w:t xml:space="preserve"> </w:t>
      </w:r>
      <w:r w:rsidR="002248DB" w:rsidRPr="00835A08">
        <w:rPr>
          <w:rFonts w:asciiTheme="minorBidi" w:hAnsiTheme="minorBidi"/>
          <w:sz w:val="20"/>
          <w:szCs w:val="20"/>
          <w:lang w:val="en-GB"/>
        </w:rPr>
        <w:t xml:space="preserve">preferably </w:t>
      </w:r>
      <w:r w:rsidR="00EE40EC" w:rsidRPr="00835A08">
        <w:rPr>
          <w:rFonts w:asciiTheme="minorBidi" w:hAnsiTheme="minorBidi"/>
          <w:sz w:val="20"/>
          <w:szCs w:val="20"/>
          <w:lang w:val="en-GB"/>
        </w:rPr>
        <w:t>outside of the email system</w:t>
      </w:r>
      <w:r w:rsidR="00D607CC" w:rsidRPr="00835A08">
        <w:rPr>
          <w:rFonts w:asciiTheme="minorBidi" w:hAnsiTheme="minorBidi"/>
          <w:sz w:val="20"/>
          <w:szCs w:val="20"/>
          <w:lang w:val="en-GB"/>
        </w:rPr>
        <w:t xml:space="preserve"> </w:t>
      </w:r>
      <w:r w:rsidR="002248DB" w:rsidRPr="00835A08">
        <w:rPr>
          <w:rFonts w:asciiTheme="minorBidi" w:hAnsiTheme="minorBidi"/>
          <w:sz w:val="20"/>
          <w:szCs w:val="20"/>
          <w:lang w:val="en-GB"/>
        </w:rPr>
        <w:t xml:space="preserve">using </w:t>
      </w:r>
      <w:r w:rsidR="001C7E20" w:rsidRPr="00835A08">
        <w:rPr>
          <w:rFonts w:asciiTheme="minorBidi" w:hAnsiTheme="minorBidi"/>
          <w:sz w:val="20"/>
          <w:szCs w:val="20"/>
          <w:lang w:val="en-GB"/>
        </w:rPr>
        <w:t xml:space="preserve">approved storage locations (eg </w:t>
      </w:r>
      <w:r w:rsidR="002248DB" w:rsidRPr="00835A08">
        <w:rPr>
          <w:rFonts w:asciiTheme="minorBidi" w:hAnsiTheme="minorBidi"/>
          <w:sz w:val="20"/>
          <w:szCs w:val="20"/>
          <w:lang w:val="en-GB"/>
        </w:rPr>
        <w:t>Sharepoint</w:t>
      </w:r>
      <w:r w:rsidR="001C7E20" w:rsidRPr="002F1D91">
        <w:rPr>
          <w:rFonts w:asciiTheme="minorBidi" w:hAnsiTheme="minorBidi"/>
          <w:sz w:val="20"/>
          <w:szCs w:val="20"/>
          <w:lang w:val="en-GB"/>
        </w:rPr>
        <w:t>, CPOMs</w:t>
      </w:r>
      <w:r w:rsidR="002F1D91" w:rsidRPr="002F1D91">
        <w:rPr>
          <w:rFonts w:asciiTheme="minorBidi" w:hAnsiTheme="minorBidi"/>
          <w:sz w:val="20"/>
          <w:szCs w:val="20"/>
          <w:lang w:val="en-GB"/>
        </w:rPr>
        <w:t>)</w:t>
      </w:r>
      <w:r w:rsidRPr="002F1D91">
        <w:rPr>
          <w:rFonts w:asciiTheme="minorBidi" w:hAnsiTheme="minorBidi"/>
          <w:sz w:val="20"/>
          <w:szCs w:val="20"/>
          <w:lang w:val="en-GB"/>
        </w:rPr>
        <w:t>.</w:t>
      </w:r>
    </w:p>
    <w:p w14:paraId="679D857B" w14:textId="0984EB80" w:rsidR="00823373" w:rsidRPr="00823373" w:rsidRDefault="00823373" w:rsidP="00DF0C55">
      <w:pPr>
        <w:pStyle w:val="OATbodystyle1"/>
        <w:numPr>
          <w:ilvl w:val="1"/>
          <w:numId w:val="7"/>
        </w:numPr>
        <w:ind w:left="432"/>
        <w:rPr>
          <w:rFonts w:asciiTheme="minorBidi" w:hAnsiTheme="minorBidi"/>
          <w:sz w:val="20"/>
          <w:szCs w:val="20"/>
          <w:lang w:val="en-GB"/>
        </w:rPr>
      </w:pPr>
      <w:r w:rsidRPr="00823373">
        <w:rPr>
          <w:rFonts w:asciiTheme="minorBidi" w:hAnsiTheme="minorBidi"/>
          <w:sz w:val="20"/>
          <w:szCs w:val="20"/>
          <w:lang w:val="en-GB"/>
        </w:rPr>
        <w:t xml:space="preserve">Deleted emails. </w:t>
      </w:r>
      <w:r w:rsidR="00AD48F3">
        <w:rPr>
          <w:rFonts w:asciiTheme="minorBidi" w:hAnsiTheme="minorBidi"/>
          <w:sz w:val="20"/>
          <w:szCs w:val="20"/>
          <w:lang w:val="en-GB"/>
        </w:rPr>
        <w:t>E</w:t>
      </w:r>
      <w:r w:rsidR="00EA63F3" w:rsidRPr="00823373">
        <w:rPr>
          <w:rFonts w:asciiTheme="minorBidi" w:hAnsiTheme="minorBidi"/>
          <w:sz w:val="20"/>
          <w:szCs w:val="20"/>
          <w:lang w:val="en-GB"/>
        </w:rPr>
        <w:t>mail</w:t>
      </w:r>
      <w:r w:rsidR="00227E20">
        <w:rPr>
          <w:rFonts w:asciiTheme="minorBidi" w:hAnsiTheme="minorBidi"/>
          <w:sz w:val="20"/>
          <w:szCs w:val="20"/>
          <w:lang w:val="en-GB"/>
        </w:rPr>
        <w:t>s</w:t>
      </w:r>
      <w:r w:rsidRPr="00823373">
        <w:rPr>
          <w:rFonts w:asciiTheme="minorBidi" w:hAnsiTheme="minorBidi"/>
          <w:sz w:val="20"/>
          <w:szCs w:val="20"/>
          <w:lang w:val="en-GB"/>
        </w:rPr>
        <w:t xml:space="preserve"> </w:t>
      </w:r>
      <w:r w:rsidR="00AD48F3">
        <w:rPr>
          <w:rFonts w:asciiTheme="minorBidi" w:hAnsiTheme="minorBidi"/>
          <w:sz w:val="20"/>
          <w:szCs w:val="20"/>
          <w:lang w:val="en-GB"/>
        </w:rPr>
        <w:t xml:space="preserve">will be </w:t>
      </w:r>
      <w:r w:rsidRPr="00823373">
        <w:rPr>
          <w:rFonts w:asciiTheme="minorBidi" w:hAnsiTheme="minorBidi"/>
          <w:sz w:val="20"/>
          <w:szCs w:val="20"/>
          <w:lang w:val="en-GB"/>
        </w:rPr>
        <w:t xml:space="preserve">held within the </w:t>
      </w:r>
      <w:r w:rsidR="00AD48F3">
        <w:rPr>
          <w:rFonts w:asciiTheme="minorBidi" w:hAnsiTheme="minorBidi"/>
          <w:sz w:val="20"/>
          <w:szCs w:val="20"/>
          <w:lang w:val="en-GB"/>
        </w:rPr>
        <w:t>deleted items folder</w:t>
      </w:r>
      <w:r w:rsidRPr="00823373">
        <w:rPr>
          <w:rFonts w:asciiTheme="minorBidi" w:hAnsiTheme="minorBidi"/>
          <w:sz w:val="20"/>
          <w:szCs w:val="20"/>
          <w:lang w:val="en-GB"/>
        </w:rPr>
        <w:t xml:space="preserve"> for a maximum of </w:t>
      </w:r>
      <w:r w:rsidR="00717178">
        <w:rPr>
          <w:rFonts w:asciiTheme="minorBidi" w:hAnsiTheme="minorBidi"/>
          <w:sz w:val="20"/>
          <w:szCs w:val="20"/>
          <w:lang w:val="en-GB"/>
        </w:rPr>
        <w:t>6 months</w:t>
      </w:r>
      <w:r w:rsidR="0095429E">
        <w:rPr>
          <w:rFonts w:asciiTheme="minorBidi" w:hAnsiTheme="minorBidi"/>
          <w:sz w:val="20"/>
          <w:szCs w:val="20"/>
          <w:lang w:val="en-GB"/>
        </w:rPr>
        <w:t xml:space="preserve"> from the date </w:t>
      </w:r>
      <w:r w:rsidR="00835A08">
        <w:rPr>
          <w:rFonts w:asciiTheme="minorBidi" w:hAnsiTheme="minorBidi"/>
          <w:sz w:val="20"/>
          <w:szCs w:val="20"/>
          <w:lang w:val="en-GB"/>
        </w:rPr>
        <w:t>and time of deletion,</w:t>
      </w:r>
      <w:r w:rsidRPr="00823373">
        <w:rPr>
          <w:rFonts w:asciiTheme="minorBidi" w:hAnsiTheme="minorBidi"/>
          <w:sz w:val="20"/>
          <w:szCs w:val="20"/>
          <w:lang w:val="en-GB"/>
        </w:rPr>
        <w:t xml:space="preserve"> before being automatically and permanently deleted.</w:t>
      </w:r>
    </w:p>
    <w:p w14:paraId="7EF1EE79" w14:textId="6930886D" w:rsidR="00823373" w:rsidRPr="00CD5AB1" w:rsidRDefault="00823373" w:rsidP="00DF0C55">
      <w:pPr>
        <w:pStyle w:val="OATbodystyle1"/>
        <w:numPr>
          <w:ilvl w:val="1"/>
          <w:numId w:val="7"/>
        </w:numPr>
        <w:ind w:left="432"/>
        <w:rPr>
          <w:rFonts w:asciiTheme="minorBidi" w:hAnsiTheme="minorBidi"/>
          <w:sz w:val="20"/>
          <w:szCs w:val="20"/>
          <w:lang w:val="en-GB"/>
        </w:rPr>
      </w:pPr>
      <w:r w:rsidRPr="00CD5AB1">
        <w:rPr>
          <w:rFonts w:asciiTheme="minorBidi" w:hAnsiTheme="minorBidi"/>
          <w:sz w:val="20"/>
          <w:szCs w:val="20"/>
          <w:lang w:val="en-GB"/>
        </w:rPr>
        <w:t>Devices used to store emails MUST meet the ICT Security requirements associated with the device type.</w:t>
      </w:r>
      <w:r w:rsidR="00CD5AB1">
        <w:rPr>
          <w:rFonts w:asciiTheme="minorBidi" w:hAnsiTheme="minorBidi"/>
          <w:sz w:val="20"/>
          <w:szCs w:val="20"/>
          <w:lang w:val="en-GB"/>
        </w:rPr>
        <w:t xml:space="preserve"> </w:t>
      </w:r>
      <w:r w:rsidRPr="00CD5AB1">
        <w:rPr>
          <w:rFonts w:asciiTheme="minorBidi" w:hAnsiTheme="minorBidi"/>
          <w:sz w:val="20"/>
          <w:szCs w:val="20"/>
          <w:lang w:val="en-GB"/>
        </w:rPr>
        <w:t xml:space="preserve">These devices MUST not be shared in a manner that allows unauthorised access to OAT emails. Please see </w:t>
      </w:r>
      <w:r w:rsidR="006A2075">
        <w:rPr>
          <w:rFonts w:asciiTheme="minorBidi" w:hAnsiTheme="minorBidi"/>
          <w:sz w:val="20"/>
          <w:szCs w:val="20"/>
          <w:lang w:val="en-GB"/>
        </w:rPr>
        <w:t>relevant policies for guidance.</w:t>
      </w:r>
    </w:p>
    <w:p w14:paraId="22568D26" w14:textId="3BB9DA9F" w:rsidR="00823373" w:rsidRPr="00DF0C55" w:rsidRDefault="00823373" w:rsidP="00DF0C55">
      <w:pPr>
        <w:pStyle w:val="OATbodystyle1"/>
        <w:numPr>
          <w:ilvl w:val="1"/>
          <w:numId w:val="7"/>
        </w:numPr>
        <w:ind w:left="432"/>
        <w:rPr>
          <w:rFonts w:asciiTheme="minorBidi" w:hAnsiTheme="minorBidi"/>
          <w:sz w:val="20"/>
          <w:szCs w:val="20"/>
          <w:lang w:val="en-GB"/>
        </w:rPr>
      </w:pPr>
      <w:r w:rsidRPr="7F52A753">
        <w:rPr>
          <w:rFonts w:asciiTheme="minorBidi" w:hAnsiTheme="minorBidi"/>
          <w:sz w:val="20"/>
          <w:szCs w:val="20"/>
          <w:lang w:val="en-GB"/>
        </w:rPr>
        <w:t xml:space="preserve">When sending emails only include users that are required and where the content is appropriate for the </w:t>
      </w:r>
      <w:r w:rsidR="00791C90" w:rsidRPr="7F52A753">
        <w:rPr>
          <w:rFonts w:asciiTheme="minorBidi" w:hAnsiTheme="minorBidi"/>
          <w:sz w:val="20"/>
          <w:szCs w:val="20"/>
          <w:lang w:val="en-GB"/>
        </w:rPr>
        <w:t>recipient</w:t>
      </w:r>
      <w:r w:rsidRPr="7F52A753">
        <w:rPr>
          <w:rFonts w:asciiTheme="minorBidi" w:hAnsiTheme="minorBidi"/>
          <w:sz w:val="20"/>
          <w:szCs w:val="20"/>
          <w:lang w:val="en-GB"/>
        </w:rPr>
        <w:t>. Emails must NOT be sent to recipients where the content is not appropriate or where the is no beneficial need or business requirement.</w:t>
      </w:r>
      <w:r w:rsidR="004F443E">
        <w:rPr>
          <w:rFonts w:asciiTheme="minorBidi" w:hAnsiTheme="minorBidi"/>
          <w:sz w:val="20"/>
          <w:szCs w:val="20"/>
          <w:lang w:val="en-GB"/>
        </w:rPr>
        <w:t xml:space="preserve"> </w:t>
      </w:r>
    </w:p>
    <w:p w14:paraId="1418529B" w14:textId="765A77A8" w:rsidR="00823373" w:rsidRDefault="00823373" w:rsidP="00DF0C55">
      <w:pPr>
        <w:pStyle w:val="OATbodystyle1"/>
        <w:numPr>
          <w:ilvl w:val="1"/>
          <w:numId w:val="7"/>
        </w:numPr>
        <w:ind w:left="432"/>
        <w:rPr>
          <w:rFonts w:asciiTheme="minorBidi" w:hAnsiTheme="minorBidi"/>
          <w:sz w:val="20"/>
          <w:szCs w:val="20"/>
          <w:lang w:val="en-GB"/>
        </w:rPr>
      </w:pPr>
      <w:r w:rsidRPr="00823373">
        <w:rPr>
          <w:rFonts w:asciiTheme="minorBidi" w:hAnsiTheme="minorBidi"/>
          <w:sz w:val="20"/>
          <w:szCs w:val="20"/>
          <w:lang w:val="en-GB"/>
        </w:rPr>
        <w:t>When forwarding emails, you MUST ensure that the recipients are correct, and the content is appropriate for the recipient including any historical content contained within the mail.</w:t>
      </w:r>
    </w:p>
    <w:p w14:paraId="3B507C23" w14:textId="0A5904C3" w:rsidR="00823373" w:rsidRPr="00823373" w:rsidRDefault="00823373" w:rsidP="00DF0C55">
      <w:pPr>
        <w:pStyle w:val="OATbodystyle1"/>
        <w:numPr>
          <w:ilvl w:val="1"/>
          <w:numId w:val="7"/>
        </w:numPr>
        <w:ind w:left="432"/>
        <w:rPr>
          <w:rFonts w:asciiTheme="minorBidi" w:hAnsiTheme="minorBidi"/>
          <w:sz w:val="20"/>
          <w:szCs w:val="20"/>
          <w:lang w:val="en-GB"/>
        </w:rPr>
      </w:pPr>
      <w:r w:rsidRPr="00823373">
        <w:rPr>
          <w:rFonts w:asciiTheme="minorBidi" w:hAnsiTheme="minorBidi"/>
          <w:sz w:val="20"/>
          <w:szCs w:val="20"/>
          <w:lang w:val="en-GB"/>
        </w:rPr>
        <w:t>If you believe you receive an email in error, you MUST contact the sender only immediately to confirm. Under no circumstances should this email be shown or forwarded to any recipient until confirmation has been provided from the original sender. In the event of the email being sent in error the recipient MUST delete the email immediately from all devices and the local DPL must be notified.</w:t>
      </w:r>
    </w:p>
    <w:p w14:paraId="14988138" w14:textId="058788B7" w:rsidR="00D97E67" w:rsidRPr="00823373" w:rsidRDefault="00823373" w:rsidP="00DF0C55">
      <w:pPr>
        <w:pStyle w:val="OATbodystyle1"/>
        <w:numPr>
          <w:ilvl w:val="1"/>
          <w:numId w:val="7"/>
        </w:numPr>
        <w:ind w:left="432"/>
        <w:rPr>
          <w:rFonts w:asciiTheme="minorBidi" w:hAnsiTheme="minorBidi"/>
          <w:sz w:val="20"/>
          <w:szCs w:val="20"/>
          <w:lang w:val="en-GB"/>
        </w:rPr>
      </w:pPr>
      <w:r w:rsidRPr="00823373">
        <w:rPr>
          <w:rFonts w:asciiTheme="minorBidi" w:hAnsiTheme="minorBidi"/>
          <w:sz w:val="20"/>
          <w:szCs w:val="20"/>
          <w:lang w:val="en-GB"/>
        </w:rPr>
        <w:t>If you believe you have sent an email to an incorrect recipient the</w:t>
      </w:r>
      <w:r w:rsidR="00D40C83">
        <w:rPr>
          <w:rFonts w:asciiTheme="minorBidi" w:hAnsiTheme="minorBidi"/>
          <w:sz w:val="20"/>
          <w:szCs w:val="20"/>
          <w:lang w:val="en-GB"/>
        </w:rPr>
        <w:t>n</w:t>
      </w:r>
      <w:r w:rsidRPr="00823373">
        <w:rPr>
          <w:rFonts w:asciiTheme="minorBidi" w:hAnsiTheme="minorBidi"/>
          <w:sz w:val="20"/>
          <w:szCs w:val="20"/>
          <w:lang w:val="en-GB"/>
        </w:rPr>
        <w:t xml:space="preserve"> you must if possible recall the offending email, then contact the appropriate recipient</w:t>
      </w:r>
      <w:r w:rsidR="00244043">
        <w:rPr>
          <w:rFonts w:asciiTheme="minorBidi" w:hAnsiTheme="minorBidi"/>
          <w:sz w:val="20"/>
          <w:szCs w:val="20"/>
          <w:lang w:val="en-GB"/>
        </w:rPr>
        <w:t>(</w:t>
      </w:r>
      <w:r w:rsidRPr="00823373">
        <w:rPr>
          <w:rFonts w:asciiTheme="minorBidi" w:hAnsiTheme="minorBidi"/>
          <w:sz w:val="20"/>
          <w:szCs w:val="20"/>
          <w:lang w:val="en-GB"/>
        </w:rPr>
        <w:t>s</w:t>
      </w:r>
      <w:r w:rsidR="00244043">
        <w:rPr>
          <w:rFonts w:asciiTheme="minorBidi" w:hAnsiTheme="minorBidi"/>
          <w:sz w:val="20"/>
          <w:szCs w:val="20"/>
          <w:lang w:val="en-GB"/>
        </w:rPr>
        <w:t>)</w:t>
      </w:r>
      <w:r w:rsidRPr="00823373">
        <w:rPr>
          <w:rFonts w:asciiTheme="minorBidi" w:hAnsiTheme="minorBidi"/>
          <w:sz w:val="20"/>
          <w:szCs w:val="20"/>
          <w:lang w:val="en-GB"/>
        </w:rPr>
        <w:t xml:space="preserve"> informing them of the error and requesting that it be removed immediately. You MUST also contact your local DPL and inform them of the error.</w:t>
      </w:r>
    </w:p>
    <w:p w14:paraId="6DB77053" w14:textId="3C3DFDF3" w:rsidR="00246A28" w:rsidRPr="0095464E" w:rsidRDefault="00A53915" w:rsidP="00246A28">
      <w:pPr>
        <w:pStyle w:val="OATheader"/>
        <w:numPr>
          <w:ilvl w:val="0"/>
          <w:numId w:val="7"/>
        </w:numPr>
        <w:rPr>
          <w:rFonts w:eastAsia="MS Mincho"/>
        </w:rPr>
      </w:pPr>
      <w:bookmarkStart w:id="2" w:name="_Toc117520398"/>
      <w:r w:rsidRPr="0095464E">
        <w:rPr>
          <w:rFonts w:eastAsia="MS Mincho"/>
        </w:rPr>
        <w:t>Signature</w:t>
      </w:r>
      <w:bookmarkEnd w:id="2"/>
    </w:p>
    <w:p w14:paraId="66D481EA" w14:textId="3204E2E1" w:rsidR="00847D07" w:rsidRPr="0095464E" w:rsidRDefault="00847D07" w:rsidP="00DF0C55">
      <w:pPr>
        <w:pStyle w:val="OATbodystyle1"/>
        <w:numPr>
          <w:ilvl w:val="1"/>
          <w:numId w:val="7"/>
        </w:numPr>
        <w:spacing w:before="240"/>
        <w:ind w:left="432"/>
        <w:rPr>
          <w:rFonts w:asciiTheme="minorBidi" w:hAnsiTheme="minorBidi"/>
          <w:sz w:val="20"/>
          <w:szCs w:val="20"/>
          <w:lang w:val="en-GB"/>
        </w:rPr>
      </w:pPr>
      <w:r w:rsidRPr="0095464E">
        <w:rPr>
          <w:rFonts w:asciiTheme="minorBidi" w:hAnsiTheme="minorBidi"/>
          <w:sz w:val="20"/>
          <w:szCs w:val="20"/>
          <w:lang w:val="en-GB"/>
        </w:rPr>
        <w:t xml:space="preserve">It is very important that a format for email signatures is shared across all Trust academies. </w:t>
      </w:r>
      <w:r w:rsidR="0095464E">
        <w:rPr>
          <w:rFonts w:asciiTheme="minorBidi" w:hAnsiTheme="minorBidi"/>
          <w:sz w:val="20"/>
          <w:szCs w:val="20"/>
          <w:lang w:val="en-GB"/>
        </w:rPr>
        <w:t xml:space="preserve">Once schools have moved to the central tenancy all email addresses will automatically have </w:t>
      </w:r>
      <w:r w:rsidR="00434FD0">
        <w:rPr>
          <w:rFonts w:asciiTheme="minorBidi" w:hAnsiTheme="minorBidi"/>
          <w:sz w:val="20"/>
          <w:szCs w:val="20"/>
          <w:lang w:val="en-GB"/>
        </w:rPr>
        <w:t>a signature applied which follows OAT requirements.</w:t>
      </w:r>
    </w:p>
    <w:p w14:paraId="0188CF6B" w14:textId="6C63A441" w:rsidR="00847D07" w:rsidRPr="0095464E" w:rsidRDefault="00434FD0" w:rsidP="00DF0C55">
      <w:pPr>
        <w:pStyle w:val="OATbodystyle1"/>
        <w:numPr>
          <w:ilvl w:val="1"/>
          <w:numId w:val="7"/>
        </w:numPr>
        <w:ind w:left="432"/>
        <w:rPr>
          <w:rFonts w:asciiTheme="minorBidi" w:hAnsiTheme="minorBidi"/>
          <w:sz w:val="20"/>
          <w:szCs w:val="20"/>
          <w:lang w:val="en-GB"/>
        </w:rPr>
      </w:pPr>
      <w:r>
        <w:rPr>
          <w:rFonts w:asciiTheme="minorBidi" w:hAnsiTheme="minorBidi"/>
          <w:sz w:val="20"/>
          <w:szCs w:val="20"/>
          <w:lang w:val="en-GB"/>
        </w:rPr>
        <w:t>For those schools not yet transferred to the central tenancy, t</w:t>
      </w:r>
      <w:r w:rsidR="00847D07" w:rsidRPr="0095464E">
        <w:rPr>
          <w:rFonts w:asciiTheme="minorBidi" w:hAnsiTheme="minorBidi"/>
          <w:sz w:val="20"/>
          <w:szCs w:val="20"/>
          <w:lang w:val="en-GB"/>
        </w:rPr>
        <w:t xml:space="preserve">he example below can be copied and pasted, but parts may need re-formatting. </w:t>
      </w:r>
    </w:p>
    <w:p w14:paraId="7889F470" w14:textId="6CE4C82F" w:rsidR="00847D07" w:rsidRPr="0095464E" w:rsidRDefault="00847D07" w:rsidP="00DF0C55">
      <w:pPr>
        <w:pStyle w:val="OATbodystyle1"/>
        <w:numPr>
          <w:ilvl w:val="1"/>
          <w:numId w:val="7"/>
        </w:numPr>
        <w:ind w:left="432"/>
        <w:rPr>
          <w:rFonts w:asciiTheme="minorBidi" w:hAnsiTheme="minorBidi"/>
          <w:sz w:val="20"/>
          <w:szCs w:val="20"/>
          <w:lang w:val="en-GB"/>
        </w:rPr>
      </w:pPr>
      <w:r w:rsidRPr="0095464E">
        <w:rPr>
          <w:rFonts w:asciiTheme="minorBidi" w:hAnsiTheme="minorBidi"/>
          <w:sz w:val="20"/>
          <w:szCs w:val="20"/>
          <w:lang w:val="en-GB"/>
        </w:rPr>
        <w:t xml:space="preserve">Please Note: Information located within </w:t>
      </w:r>
      <w:r w:rsidR="00854B3A" w:rsidRPr="000D4CC3">
        <w:rPr>
          <w:rFonts w:asciiTheme="minorBidi" w:hAnsiTheme="minorBidi"/>
          <w:sz w:val="20"/>
          <w:szCs w:val="20"/>
          <w:highlight w:val="yellow"/>
          <w:lang w:val="en-GB"/>
        </w:rPr>
        <w:t>[</w:t>
      </w:r>
      <w:r w:rsidRPr="000D4CC3">
        <w:rPr>
          <w:rFonts w:asciiTheme="minorBidi" w:hAnsiTheme="minorBidi"/>
          <w:sz w:val="20"/>
          <w:szCs w:val="20"/>
          <w:highlight w:val="yellow"/>
          <w:lang w:val="en-GB"/>
        </w:rPr>
        <w:t xml:space="preserve"> </w:t>
      </w:r>
      <w:r w:rsidR="00854B3A" w:rsidRPr="000D4CC3">
        <w:rPr>
          <w:rFonts w:asciiTheme="minorBidi" w:hAnsiTheme="minorBidi"/>
          <w:sz w:val="20"/>
          <w:szCs w:val="20"/>
          <w:highlight w:val="yellow"/>
          <w:lang w:val="en-GB"/>
        </w:rPr>
        <w:t>]</w:t>
      </w:r>
      <w:r w:rsidRPr="0095464E">
        <w:rPr>
          <w:rFonts w:asciiTheme="minorBidi" w:hAnsiTheme="minorBidi"/>
          <w:sz w:val="20"/>
          <w:szCs w:val="20"/>
          <w:lang w:val="en-GB"/>
        </w:rPr>
        <w:t xml:space="preserve"> </w:t>
      </w:r>
      <w:r w:rsidR="008049E8" w:rsidRPr="0095464E">
        <w:rPr>
          <w:rFonts w:asciiTheme="minorBidi" w:hAnsiTheme="minorBidi"/>
          <w:sz w:val="20"/>
          <w:szCs w:val="20"/>
          <w:lang w:val="en-GB"/>
        </w:rPr>
        <w:t>and highlighted in yellow</w:t>
      </w:r>
      <w:r w:rsidR="001A5F9D" w:rsidRPr="0095464E">
        <w:rPr>
          <w:rFonts w:asciiTheme="minorBidi" w:hAnsiTheme="minorBidi"/>
          <w:sz w:val="20"/>
          <w:szCs w:val="20"/>
          <w:lang w:val="en-GB"/>
        </w:rPr>
        <w:t xml:space="preserve"> </w:t>
      </w:r>
      <w:r w:rsidRPr="0095464E">
        <w:rPr>
          <w:rFonts w:asciiTheme="minorBidi" w:hAnsiTheme="minorBidi"/>
          <w:sz w:val="20"/>
          <w:szCs w:val="20"/>
          <w:lang w:val="en-GB"/>
        </w:rPr>
        <w:t>are to be changed to meet the local user and site. If this is not required, then MUST be removed.</w:t>
      </w:r>
      <w:r w:rsidR="001A5F9D" w:rsidRPr="0095464E">
        <w:rPr>
          <w:rFonts w:asciiTheme="minorBidi" w:hAnsiTheme="minorBidi"/>
          <w:sz w:val="20"/>
          <w:szCs w:val="20"/>
          <w:lang w:val="en-GB"/>
        </w:rPr>
        <w:t xml:space="preserve"> Yellow highlighting must also be removed</w:t>
      </w:r>
      <w:r w:rsidR="0048433C" w:rsidRPr="0095464E">
        <w:rPr>
          <w:rFonts w:asciiTheme="minorBidi" w:hAnsiTheme="minorBidi"/>
          <w:sz w:val="20"/>
          <w:szCs w:val="20"/>
          <w:lang w:val="en-GB"/>
        </w:rPr>
        <w:t>.</w:t>
      </w:r>
      <w:r w:rsidR="001A5F9D" w:rsidRPr="0095464E">
        <w:rPr>
          <w:rFonts w:asciiTheme="minorBidi" w:hAnsiTheme="minorBidi"/>
          <w:sz w:val="20"/>
          <w:szCs w:val="20"/>
          <w:lang w:val="en-GB"/>
        </w:rPr>
        <w:t xml:space="preserve"> </w:t>
      </w:r>
    </w:p>
    <w:p w14:paraId="6B5D8C1F" w14:textId="3C2FA399" w:rsidR="00B81EB6" w:rsidRPr="0095464E" w:rsidRDefault="00847D07" w:rsidP="00A82159">
      <w:pPr>
        <w:pStyle w:val="OATbodystyle1"/>
        <w:numPr>
          <w:ilvl w:val="1"/>
          <w:numId w:val="7"/>
        </w:numPr>
        <w:ind w:left="432"/>
        <w:rPr>
          <w:rStyle w:val="Strong"/>
          <w:rFonts w:asciiTheme="minorBidi" w:hAnsiTheme="minorBidi"/>
          <w:b w:val="0"/>
          <w:bCs w:val="0"/>
          <w:sz w:val="20"/>
          <w:szCs w:val="20"/>
          <w:lang w:val="en-GB"/>
        </w:rPr>
      </w:pPr>
      <w:r w:rsidRPr="0095464E">
        <w:rPr>
          <w:rFonts w:asciiTheme="minorBidi" w:hAnsiTheme="minorBidi"/>
          <w:sz w:val="20"/>
          <w:szCs w:val="20"/>
          <w:lang w:val="en-GB"/>
        </w:rPr>
        <w:lastRenderedPageBreak/>
        <w:t>The quality of the logo image is paramount, and images already in circulation that appear blurred and pixelated must be replaced.</w:t>
      </w:r>
    </w:p>
    <w:p w14:paraId="59E9A53B" w14:textId="2DB33C6E" w:rsidR="00A82159" w:rsidRPr="000D4CC3" w:rsidRDefault="00D1165B" w:rsidP="00A82159">
      <w:pPr>
        <w:pStyle w:val="NormalWeb"/>
        <w:rPr>
          <w:rFonts w:ascii="Arial" w:hAnsi="Arial" w:cs="Arial"/>
          <w:sz w:val="20"/>
          <w:szCs w:val="20"/>
          <w:highlight w:val="yellow"/>
        </w:rPr>
      </w:pPr>
      <w:r w:rsidRPr="000D4CC3">
        <w:rPr>
          <w:rStyle w:val="Strong"/>
          <w:rFonts w:ascii="Arial" w:hAnsi="Arial" w:cs="Arial"/>
          <w:sz w:val="20"/>
          <w:szCs w:val="20"/>
          <w:highlight w:val="yellow"/>
        </w:rPr>
        <w:t>[</w:t>
      </w:r>
      <w:r w:rsidR="00A82159" w:rsidRPr="000D4CC3">
        <w:rPr>
          <w:rStyle w:val="Strong"/>
          <w:rFonts w:ascii="Arial" w:hAnsi="Arial" w:cs="Arial"/>
          <w:sz w:val="20"/>
          <w:szCs w:val="20"/>
          <w:highlight w:val="yellow"/>
        </w:rPr>
        <w:t>First Name</w:t>
      </w:r>
      <w:r w:rsidRPr="000D4CC3">
        <w:rPr>
          <w:rStyle w:val="Strong"/>
          <w:rFonts w:ascii="Arial" w:hAnsi="Arial" w:cs="Arial"/>
          <w:sz w:val="20"/>
          <w:szCs w:val="20"/>
          <w:highlight w:val="yellow"/>
        </w:rPr>
        <w:t>]</w:t>
      </w:r>
      <w:r w:rsidR="00A82159" w:rsidRPr="000D4CC3">
        <w:rPr>
          <w:rStyle w:val="Strong"/>
          <w:rFonts w:ascii="Arial" w:hAnsi="Arial" w:cs="Arial"/>
          <w:sz w:val="20"/>
          <w:szCs w:val="20"/>
          <w:highlight w:val="yellow"/>
        </w:rPr>
        <w:t xml:space="preserve"> </w:t>
      </w:r>
      <w:r w:rsidRPr="000D4CC3">
        <w:rPr>
          <w:rStyle w:val="Strong"/>
          <w:rFonts w:ascii="Arial" w:hAnsi="Arial" w:cs="Arial"/>
          <w:sz w:val="20"/>
          <w:szCs w:val="20"/>
          <w:highlight w:val="yellow"/>
        </w:rPr>
        <w:t>[</w:t>
      </w:r>
      <w:r w:rsidR="00A82159" w:rsidRPr="000D4CC3">
        <w:rPr>
          <w:rStyle w:val="Strong"/>
          <w:rFonts w:ascii="Arial" w:hAnsi="Arial" w:cs="Arial"/>
          <w:sz w:val="20"/>
          <w:szCs w:val="20"/>
          <w:highlight w:val="yellow"/>
        </w:rPr>
        <w:t>Last Name</w:t>
      </w:r>
      <w:r w:rsidRPr="000D4CC3">
        <w:rPr>
          <w:rStyle w:val="Strong"/>
          <w:rFonts w:ascii="Arial" w:hAnsi="Arial" w:cs="Arial"/>
          <w:sz w:val="20"/>
          <w:szCs w:val="20"/>
          <w:highlight w:val="yellow"/>
        </w:rPr>
        <w:t>]</w:t>
      </w:r>
      <w:r w:rsidR="00A82159" w:rsidRPr="000D4CC3">
        <w:rPr>
          <w:rStyle w:val="Strong"/>
          <w:rFonts w:ascii="Arial" w:hAnsi="Arial" w:cs="Arial"/>
          <w:sz w:val="20"/>
          <w:szCs w:val="20"/>
          <w:highlight w:val="yellow"/>
        </w:rPr>
        <w:t xml:space="preserve"> </w:t>
      </w:r>
      <w:r w:rsidR="00A82159" w:rsidRPr="000D4CC3">
        <w:rPr>
          <w:rStyle w:val="Strong"/>
          <w:rFonts w:ascii="Arial" w:hAnsi="Arial" w:cs="Arial"/>
          <w:color w:val="02B2EE"/>
          <w:sz w:val="20"/>
          <w:szCs w:val="20"/>
          <w:highlight w:val="yellow"/>
        </w:rPr>
        <w:t>|</w:t>
      </w:r>
      <w:r w:rsidR="00A82159" w:rsidRPr="000D4CC3">
        <w:rPr>
          <w:rStyle w:val="Strong"/>
          <w:rFonts w:ascii="Arial" w:hAnsi="Arial" w:cs="Arial"/>
          <w:sz w:val="20"/>
          <w:szCs w:val="20"/>
          <w:highlight w:val="yellow"/>
        </w:rPr>
        <w:t xml:space="preserve"> </w:t>
      </w:r>
      <w:r w:rsidRPr="000D4CC3">
        <w:rPr>
          <w:rStyle w:val="Strong"/>
          <w:rFonts w:ascii="Arial" w:hAnsi="Arial" w:cs="Arial"/>
          <w:sz w:val="20"/>
          <w:szCs w:val="20"/>
          <w:highlight w:val="yellow"/>
        </w:rPr>
        <w:t>[</w:t>
      </w:r>
      <w:r w:rsidR="00A82159" w:rsidRPr="000D4CC3">
        <w:rPr>
          <w:rStyle w:val="Strong"/>
          <w:rFonts w:ascii="Arial" w:hAnsi="Arial" w:cs="Arial"/>
          <w:sz w:val="20"/>
          <w:szCs w:val="20"/>
          <w:highlight w:val="yellow"/>
        </w:rPr>
        <w:t>Job Title</w:t>
      </w:r>
      <w:r w:rsidRPr="000D4CC3">
        <w:rPr>
          <w:rStyle w:val="Strong"/>
          <w:rFonts w:ascii="Arial" w:hAnsi="Arial" w:cs="Arial"/>
          <w:sz w:val="20"/>
          <w:szCs w:val="20"/>
          <w:highlight w:val="yellow"/>
        </w:rPr>
        <w:t>]</w:t>
      </w:r>
      <w:r w:rsidR="00A82159" w:rsidRPr="000D4CC3">
        <w:rPr>
          <w:rStyle w:val="Strong"/>
          <w:rFonts w:ascii="Arial" w:hAnsi="Arial" w:cs="Arial"/>
          <w:sz w:val="20"/>
          <w:szCs w:val="20"/>
          <w:highlight w:val="yellow"/>
        </w:rPr>
        <w:t xml:space="preserve"> </w:t>
      </w:r>
      <w:r w:rsidR="00A82159" w:rsidRPr="000D4CC3">
        <w:rPr>
          <w:rStyle w:val="Strong"/>
          <w:rFonts w:ascii="Arial" w:hAnsi="Arial" w:cs="Arial"/>
          <w:color w:val="02B2EE"/>
          <w:sz w:val="20"/>
          <w:szCs w:val="20"/>
          <w:highlight w:val="yellow"/>
        </w:rPr>
        <w:t>|</w:t>
      </w:r>
      <w:r w:rsidR="00A82159" w:rsidRPr="000D4CC3">
        <w:rPr>
          <w:rStyle w:val="Strong"/>
          <w:rFonts w:ascii="Arial" w:hAnsi="Arial" w:cs="Arial"/>
          <w:sz w:val="20"/>
          <w:szCs w:val="20"/>
          <w:highlight w:val="yellow"/>
        </w:rPr>
        <w:t xml:space="preserve"> </w:t>
      </w:r>
      <w:r w:rsidRPr="000D4CC3">
        <w:rPr>
          <w:rStyle w:val="Strong"/>
          <w:rFonts w:ascii="Arial" w:hAnsi="Arial" w:cs="Arial"/>
          <w:sz w:val="20"/>
          <w:szCs w:val="20"/>
          <w:highlight w:val="yellow"/>
        </w:rPr>
        <w:t>[</w:t>
      </w:r>
      <w:r w:rsidR="00A82159" w:rsidRPr="000D4CC3">
        <w:rPr>
          <w:rStyle w:val="Strong"/>
          <w:rFonts w:ascii="Arial" w:hAnsi="Arial" w:cs="Arial"/>
          <w:sz w:val="20"/>
          <w:szCs w:val="20"/>
          <w:highlight w:val="yellow"/>
        </w:rPr>
        <w:t>Site Name</w:t>
      </w:r>
      <w:r w:rsidRPr="000D4CC3">
        <w:rPr>
          <w:rStyle w:val="Strong"/>
          <w:rFonts w:ascii="Arial" w:hAnsi="Arial" w:cs="Arial"/>
          <w:sz w:val="20"/>
          <w:szCs w:val="20"/>
          <w:highlight w:val="yellow"/>
        </w:rPr>
        <w:t>]</w:t>
      </w:r>
      <w:r w:rsidR="00A82159" w:rsidRPr="000D4CC3">
        <w:rPr>
          <w:rFonts w:ascii="Arial" w:hAnsi="Arial" w:cs="Arial"/>
          <w:b/>
          <w:bCs/>
          <w:sz w:val="20"/>
          <w:szCs w:val="20"/>
          <w:highlight w:val="yellow"/>
        </w:rPr>
        <w:br/>
      </w:r>
      <w:r w:rsidR="00A82159" w:rsidRPr="000D4CC3">
        <w:rPr>
          <w:rFonts w:ascii="Arial" w:hAnsi="Arial" w:cs="Arial"/>
          <w:sz w:val="20"/>
          <w:szCs w:val="20"/>
          <w:highlight w:val="yellow"/>
        </w:rPr>
        <w:t xml:space="preserve">DD: +44 (0)#### ###### </w:t>
      </w:r>
      <w:r w:rsidR="00A82159" w:rsidRPr="000D4CC3">
        <w:rPr>
          <w:rFonts w:ascii="Arial" w:hAnsi="Arial" w:cs="Arial"/>
          <w:color w:val="02B2EE"/>
          <w:sz w:val="20"/>
          <w:szCs w:val="20"/>
          <w:highlight w:val="yellow"/>
        </w:rPr>
        <w:t>|</w:t>
      </w:r>
      <w:r w:rsidR="00A82159" w:rsidRPr="000D4CC3">
        <w:rPr>
          <w:rFonts w:ascii="Arial" w:hAnsi="Arial" w:cs="Arial"/>
          <w:sz w:val="20"/>
          <w:szCs w:val="20"/>
          <w:highlight w:val="yellow"/>
        </w:rPr>
        <w:t xml:space="preserve"> M: +44 (0)#### ###### </w:t>
      </w:r>
      <w:r w:rsidR="00A82159" w:rsidRPr="000D4CC3">
        <w:rPr>
          <w:rFonts w:ascii="Arial" w:hAnsi="Arial" w:cs="Arial"/>
          <w:color w:val="02B2EE"/>
          <w:sz w:val="20"/>
          <w:szCs w:val="20"/>
          <w:highlight w:val="yellow"/>
        </w:rPr>
        <w:t>|</w:t>
      </w:r>
      <w:r w:rsidR="00A82159" w:rsidRPr="000D4CC3">
        <w:rPr>
          <w:rFonts w:ascii="Arial" w:hAnsi="Arial" w:cs="Arial"/>
          <w:sz w:val="20"/>
          <w:szCs w:val="20"/>
          <w:highlight w:val="yellow"/>
        </w:rPr>
        <w:t xml:space="preserve"> E: </w:t>
      </w:r>
      <w:hyperlink r:id="rId11" w:history="1">
        <w:r w:rsidRPr="000D4CC3">
          <w:rPr>
            <w:rStyle w:val="Hyperlink"/>
            <w:rFonts w:ascii="Arial" w:hAnsi="Arial" w:cs="Arial"/>
            <w:sz w:val="20"/>
            <w:szCs w:val="20"/>
            <w:highlight w:val="yellow"/>
          </w:rPr>
          <w:t>[</w:t>
        </w:r>
        <w:r w:rsidR="00A82159" w:rsidRPr="000D4CC3">
          <w:rPr>
            <w:rStyle w:val="Hyperlink"/>
            <w:rFonts w:ascii="Arial" w:hAnsi="Arial" w:cs="Arial"/>
            <w:sz w:val="20"/>
            <w:szCs w:val="20"/>
            <w:highlight w:val="yellow"/>
          </w:rPr>
          <w:t>Email</w:t>
        </w:r>
      </w:hyperlink>
      <w:r w:rsidR="00A82159" w:rsidRPr="000D4CC3">
        <w:rPr>
          <w:rFonts w:ascii="Arial" w:hAnsi="Arial" w:cs="Arial"/>
          <w:sz w:val="20"/>
          <w:szCs w:val="20"/>
          <w:highlight w:val="yellow"/>
        </w:rPr>
        <w:t xml:space="preserve"> Address</w:t>
      </w:r>
      <w:r w:rsidRPr="000D4CC3">
        <w:rPr>
          <w:rFonts w:ascii="Arial" w:hAnsi="Arial" w:cs="Arial"/>
          <w:sz w:val="20"/>
          <w:szCs w:val="20"/>
          <w:highlight w:val="yellow"/>
        </w:rPr>
        <w:t>]</w:t>
      </w:r>
    </w:p>
    <w:tbl>
      <w:tblPr>
        <w:tblW w:w="9300" w:type="dxa"/>
        <w:tblCellSpacing w:w="0" w:type="dxa"/>
        <w:tblCellMar>
          <w:left w:w="0" w:type="dxa"/>
          <w:right w:w="0" w:type="dxa"/>
        </w:tblCellMar>
        <w:tblLook w:val="04A0" w:firstRow="1" w:lastRow="0" w:firstColumn="1" w:lastColumn="0" w:noHBand="0" w:noVBand="1"/>
      </w:tblPr>
      <w:tblGrid>
        <w:gridCol w:w="1800"/>
        <w:gridCol w:w="180"/>
        <w:gridCol w:w="7320"/>
      </w:tblGrid>
      <w:tr w:rsidR="00A82159" w:rsidRPr="0095464E" w14:paraId="7C688237" w14:textId="77777777" w:rsidTr="00BA61E8">
        <w:trPr>
          <w:tblCellSpacing w:w="0" w:type="dxa"/>
        </w:trPr>
        <w:tc>
          <w:tcPr>
            <w:tcW w:w="1800" w:type="dxa"/>
            <w:tcMar>
              <w:top w:w="0" w:type="dxa"/>
              <w:left w:w="0" w:type="dxa"/>
              <w:bottom w:w="0" w:type="dxa"/>
              <w:right w:w="150" w:type="dxa"/>
            </w:tcMar>
            <w:hideMark/>
          </w:tcPr>
          <w:p w14:paraId="7374BEE4" w14:textId="77777777" w:rsidR="00A82159" w:rsidRPr="000D4CC3" w:rsidRDefault="00A82159" w:rsidP="00BA61E8">
            <w:pPr>
              <w:rPr>
                <w:rFonts w:ascii="Calibri" w:eastAsia="Times New Roman" w:hAnsi="Calibri" w:cs="Calibri"/>
                <w:sz w:val="22"/>
                <w:szCs w:val="22"/>
                <w:highlight w:val="yellow"/>
              </w:rPr>
            </w:pPr>
            <w:r w:rsidRPr="000D4CC3">
              <w:rPr>
                <w:noProof/>
                <w:highlight w:val="yellow"/>
              </w:rPr>
              <mc:AlternateContent>
                <mc:Choice Requires="wps">
                  <w:drawing>
                    <wp:anchor distT="0" distB="0" distL="114300" distR="114300" simplePos="0" relativeHeight="251658241" behindDoc="0" locked="0" layoutInCell="1" allowOverlap="1" wp14:anchorId="351E485E" wp14:editId="65CAFD9C">
                      <wp:simplePos x="0" y="0"/>
                      <wp:positionH relativeFrom="column">
                        <wp:posOffset>247678</wp:posOffset>
                      </wp:positionH>
                      <wp:positionV relativeFrom="paragraph">
                        <wp:posOffset>223934</wp:posOffset>
                      </wp:positionV>
                      <wp:extent cx="1143000" cy="1143000"/>
                      <wp:effectExtent l="307023" t="35877" r="233997" b="43498"/>
                      <wp:wrapNone/>
                      <wp:docPr id="9" name="Text Box 9"/>
                      <wp:cNvGraphicFramePr/>
                      <a:graphic xmlns:a="http://schemas.openxmlformats.org/drawingml/2006/main">
                        <a:graphicData uri="http://schemas.microsoft.com/office/word/2010/wordprocessingShape">
                          <wps:wsp>
                            <wps:cNvSpPr txBox="1"/>
                            <wps:spPr>
                              <a:xfrm rot="18879026">
                                <a:off x="0" y="0"/>
                                <a:ext cx="1143000" cy="1143000"/>
                              </a:xfrm>
                              <a:prstGeom prst="rect">
                                <a:avLst/>
                              </a:prstGeom>
                              <a:noFill/>
                              <a:ln>
                                <a:noFill/>
                              </a:ln>
                            </wps:spPr>
                            <wps:txbx>
                              <w:txbxContent>
                                <w:p w14:paraId="50D61205" w14:textId="4FBE460D" w:rsidR="00A82159" w:rsidRPr="00A92EA9" w:rsidRDefault="00A92EA9" w:rsidP="00A82159">
                                  <w:pPr>
                                    <w:rPr>
                                      <w:rFonts w:ascii="Arial" w:eastAsia="Times New Roman" w:hAnsi="Arial" w:cs="Arial"/>
                                      <w:noProof/>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EA9">
                                    <w:rPr>
                                      <w:rFonts w:ascii="Arial" w:eastAsia="Times New Roman" w:hAnsi="Arial" w:cs="Arial"/>
                                      <w:noProof/>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82159" w:rsidRPr="00A92EA9">
                                    <w:rPr>
                                      <w:rFonts w:ascii="Arial" w:eastAsia="Times New Roman" w:hAnsi="Arial" w:cs="Arial"/>
                                      <w:noProof/>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Academy </w:t>
                                  </w:r>
                                </w:p>
                                <w:p w14:paraId="3F7E2408" w14:textId="70EC02D8" w:rsidR="00A82159" w:rsidRPr="00A92EA9" w:rsidRDefault="00A82159" w:rsidP="00A82159">
                                  <w:pPr>
                                    <w:jc w:val="center"/>
                                    <w:rPr>
                                      <w:rFonts w:ascii="Arial" w:hAnsi="Arial" w:cs="Arial"/>
                                      <w:sz w:val="8"/>
                                      <w:szCs w:val="8"/>
                                    </w:rPr>
                                  </w:pPr>
                                  <w:r w:rsidRPr="00A92EA9">
                                    <w:rPr>
                                      <w:rFonts w:ascii="Arial" w:eastAsia="Times New Roman" w:hAnsi="Arial" w:cs="Arial"/>
                                      <w:noProof/>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w:t>
                                  </w:r>
                                  <w:r w:rsidR="00A92EA9" w:rsidRPr="00044080">
                                    <w:rPr>
                                      <w:rFonts w:ascii="Arial" w:eastAsia="Times New Roman" w:hAnsi="Arial" w:cs="Arial"/>
                                      <w:noProof/>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39150E" w14:textId="77777777" w:rsidR="00A82159" w:rsidRDefault="00A82159" w:rsidP="00A8215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51E485E" id="_x0000_t202" coordsize="21600,21600" o:spt="202" path="m,l,21600r21600,l21600,xe">
                      <v:stroke joinstyle="miter"/>
                      <v:path gradientshapeok="t" o:connecttype="rect"/>
                    </v:shapetype>
                    <v:shape id="Text Box 9" o:spid="_x0000_s1026" type="#_x0000_t202" style="position:absolute;margin-left:19.5pt;margin-top:17.65pt;width:90pt;height:90pt;rotation:-2972029fd;z-index:25165824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" filled="f" stroked="f">
                      <v:textbox style="mso-fit-shape-to-text:t">
                        <w:txbxContent>
                          <w:p w14:paraId="50D61205" w14:textId="4FBE460D" w:rsidR="00A82159" w:rsidRPr="00A92EA9" w:rsidRDefault="00A92EA9" w:rsidP="00A82159">
                            <w:pPr>
                              <w:rPr>
                                <w:rFonts w:ascii="Arial" w:eastAsia="Times New Roman" w:hAnsi="Arial" w:cs="Arial"/>
                                <w:noProof/>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EA9">
                              <w:rPr>
                                <w:rFonts w:ascii="Arial" w:eastAsia="Times New Roman" w:hAnsi="Arial" w:cs="Arial"/>
                                <w:noProof/>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82159" w:rsidRPr="00A92EA9">
                              <w:rPr>
                                <w:rFonts w:ascii="Arial" w:eastAsia="Times New Roman" w:hAnsi="Arial" w:cs="Arial"/>
                                <w:noProof/>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Academy </w:t>
                            </w:r>
                          </w:p>
                          <w:p w14:paraId="3F7E2408" w14:textId="70EC02D8" w:rsidR="00A82159" w:rsidRPr="00A92EA9" w:rsidRDefault="00A82159" w:rsidP="00A82159">
                            <w:pPr>
                              <w:jc w:val="center"/>
                              <w:rPr>
                                <w:rFonts w:ascii="Arial" w:hAnsi="Arial" w:cs="Arial"/>
                                <w:sz w:val="8"/>
                                <w:szCs w:val="8"/>
                              </w:rPr>
                            </w:pPr>
                            <w:r w:rsidRPr="00A92EA9">
                              <w:rPr>
                                <w:rFonts w:ascii="Arial" w:eastAsia="Times New Roman" w:hAnsi="Arial" w:cs="Arial"/>
                                <w:noProof/>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w:t>
                            </w:r>
                            <w:r w:rsidR="00A92EA9" w:rsidRPr="00044080">
                              <w:rPr>
                                <w:rFonts w:ascii="Arial" w:eastAsia="Times New Roman" w:hAnsi="Arial" w:cs="Arial"/>
                                <w:noProof/>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39150E" w14:textId="77777777" w:rsidR="00A82159" w:rsidRDefault="00A82159" w:rsidP="00A82159"/>
                        </w:txbxContent>
                      </v:textbox>
                    </v:shape>
                  </w:pict>
                </mc:Fallback>
              </mc:AlternateContent>
            </w:r>
            <w:r w:rsidRPr="000D4CC3">
              <w:rPr>
                <w:rFonts w:eastAsia="Times New Roman"/>
                <w:noProof/>
                <w:highlight w:val="yellow"/>
              </w:rPr>
              <w:drawing>
                <wp:anchor distT="0" distB="0" distL="114300" distR="114300" simplePos="0" relativeHeight="251658240" behindDoc="1" locked="0" layoutInCell="1" allowOverlap="1" wp14:anchorId="3770441B" wp14:editId="68F19201">
                  <wp:simplePos x="0" y="0"/>
                  <wp:positionH relativeFrom="column">
                    <wp:posOffset>0</wp:posOffset>
                  </wp:positionH>
                  <wp:positionV relativeFrom="paragraph">
                    <wp:posOffset>-1905</wp:posOffset>
                  </wp:positionV>
                  <wp:extent cx="1143000" cy="1143000"/>
                  <wp:effectExtent l="0" t="0" r="0" b="0"/>
                  <wp:wrapNone/>
                  <wp:docPr id="8" name="Picture 8" descr="http://www.oatnet.co.uk/s1g/oat-logo-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atnet.co.uk/s1g/oat-logo-20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 w:type="dxa"/>
            <w:tcBorders>
              <w:top w:val="nil"/>
              <w:left w:val="single" w:sz="12" w:space="0" w:color="00AEEF"/>
              <w:bottom w:val="nil"/>
              <w:right w:val="nil"/>
            </w:tcBorders>
            <w:vAlign w:val="center"/>
            <w:hideMark/>
          </w:tcPr>
          <w:p w14:paraId="60CC37B3" w14:textId="77777777" w:rsidR="00A82159" w:rsidRPr="000D4CC3" w:rsidRDefault="00A82159" w:rsidP="00BA61E8">
            <w:pPr>
              <w:rPr>
                <w:rFonts w:eastAsia="Times New Roman"/>
                <w:highlight w:val="yellow"/>
              </w:rPr>
            </w:pPr>
          </w:p>
        </w:tc>
        <w:tc>
          <w:tcPr>
            <w:tcW w:w="0" w:type="auto"/>
            <w:hideMark/>
          </w:tcPr>
          <w:p w14:paraId="1581A612" w14:textId="235C3E10" w:rsidR="00A82159" w:rsidRPr="000D4CC3" w:rsidRDefault="00D1165B" w:rsidP="00BA61E8">
            <w:pPr>
              <w:spacing w:after="240" w:line="255" w:lineRule="atLeast"/>
              <w:rPr>
                <w:rFonts w:ascii="Arial" w:eastAsia="Times New Roman" w:hAnsi="Arial" w:cs="Arial"/>
                <w:color w:val="000000"/>
                <w:sz w:val="18"/>
                <w:szCs w:val="18"/>
                <w:highlight w:val="yellow"/>
              </w:rPr>
            </w:pPr>
            <w:r w:rsidRPr="000D4CC3">
              <w:rPr>
                <w:rFonts w:ascii="Arial" w:eastAsia="Times New Roman" w:hAnsi="Arial" w:cs="Arial"/>
                <w:color w:val="000000"/>
                <w:sz w:val="18"/>
                <w:szCs w:val="18"/>
                <w:highlight w:val="yellow"/>
              </w:rPr>
              <w:t>[</w:t>
            </w:r>
            <w:r w:rsidR="00A82159" w:rsidRPr="000D4CC3">
              <w:rPr>
                <w:rFonts w:ascii="Arial" w:eastAsia="Times New Roman" w:hAnsi="Arial" w:cs="Arial"/>
                <w:color w:val="000000"/>
                <w:sz w:val="18"/>
                <w:szCs w:val="18"/>
                <w:highlight w:val="yellow"/>
              </w:rPr>
              <w:t>Site Name.</w:t>
            </w:r>
            <w:r w:rsidRPr="000D4CC3">
              <w:rPr>
                <w:rFonts w:ascii="Arial" w:eastAsia="Times New Roman" w:hAnsi="Arial" w:cs="Arial"/>
                <w:color w:val="000000"/>
                <w:sz w:val="18"/>
                <w:szCs w:val="18"/>
                <w:highlight w:val="yellow"/>
              </w:rPr>
              <w:t>]</w:t>
            </w:r>
            <w:r w:rsidR="00A82159" w:rsidRPr="000D4CC3">
              <w:rPr>
                <w:rFonts w:ascii="Arial" w:eastAsia="Times New Roman" w:hAnsi="Arial" w:cs="Arial"/>
                <w:color w:val="000000"/>
                <w:sz w:val="18"/>
                <w:szCs w:val="18"/>
                <w:highlight w:val="yellow"/>
              </w:rPr>
              <w:br/>
            </w:r>
            <w:r w:rsidRPr="000D4CC3">
              <w:rPr>
                <w:rFonts w:ascii="Arial" w:eastAsia="Times New Roman" w:hAnsi="Arial" w:cs="Arial"/>
                <w:color w:val="000000"/>
                <w:sz w:val="18"/>
                <w:szCs w:val="18"/>
                <w:highlight w:val="yellow"/>
              </w:rPr>
              <w:t>[</w:t>
            </w:r>
            <w:r w:rsidR="00A82159" w:rsidRPr="000D4CC3">
              <w:rPr>
                <w:rFonts w:ascii="Arial" w:eastAsia="Times New Roman" w:hAnsi="Arial" w:cs="Arial"/>
                <w:color w:val="000000"/>
                <w:sz w:val="18"/>
                <w:szCs w:val="18"/>
                <w:highlight w:val="yellow"/>
              </w:rPr>
              <w:t>Site Address</w:t>
            </w:r>
            <w:r w:rsidRPr="000D4CC3">
              <w:rPr>
                <w:rFonts w:ascii="Arial" w:eastAsia="Times New Roman" w:hAnsi="Arial" w:cs="Arial"/>
                <w:color w:val="000000"/>
                <w:sz w:val="18"/>
                <w:szCs w:val="18"/>
                <w:highlight w:val="yellow"/>
              </w:rPr>
              <w:t>]</w:t>
            </w:r>
            <w:r w:rsidR="00A82159" w:rsidRPr="000D4CC3">
              <w:rPr>
                <w:rFonts w:ascii="Arial" w:eastAsia="Times New Roman" w:hAnsi="Arial" w:cs="Arial"/>
                <w:color w:val="000000"/>
                <w:sz w:val="18"/>
                <w:szCs w:val="18"/>
                <w:highlight w:val="yellow"/>
              </w:rPr>
              <w:br/>
            </w:r>
            <w:r w:rsidR="00A82159" w:rsidRPr="000D4CC3">
              <w:rPr>
                <w:rFonts w:ascii="Arial" w:eastAsia="Times New Roman" w:hAnsi="Arial" w:cs="Arial"/>
                <w:noProof/>
                <w:color w:val="000000"/>
                <w:sz w:val="18"/>
                <w:szCs w:val="18"/>
                <w:highlight w:val="yellow"/>
              </w:rPr>
              <w:drawing>
                <wp:inline distT="0" distB="0" distL="0" distR="0" wp14:anchorId="167B142C" wp14:editId="0AC18D5E">
                  <wp:extent cx="114300" cy="114300"/>
                  <wp:effectExtent l="0" t="0" r="0" b="0"/>
                  <wp:docPr id="7" name="Picture 7"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82159" w:rsidRPr="000D4CC3">
              <w:rPr>
                <w:rFonts w:ascii="Arial" w:eastAsia="Times New Roman" w:hAnsi="Arial" w:cs="Arial"/>
                <w:color w:val="000000"/>
                <w:sz w:val="18"/>
                <w:szCs w:val="18"/>
                <w:highlight w:val="yellow"/>
              </w:rPr>
              <w:t> </w:t>
            </w:r>
            <w:r w:rsidRPr="000D4CC3">
              <w:rPr>
                <w:rFonts w:ascii="Arial" w:eastAsia="Times New Roman" w:hAnsi="Arial" w:cs="Arial"/>
                <w:color w:val="000000"/>
                <w:sz w:val="18"/>
                <w:szCs w:val="18"/>
                <w:highlight w:val="yellow"/>
              </w:rPr>
              <w:t>[</w:t>
            </w:r>
            <w:r w:rsidR="00A82159" w:rsidRPr="000D4CC3">
              <w:rPr>
                <w:rFonts w:ascii="Arial" w:eastAsia="Times New Roman" w:hAnsi="Arial" w:cs="Arial"/>
                <w:color w:val="000000"/>
                <w:sz w:val="18"/>
                <w:szCs w:val="18"/>
                <w:highlight w:val="yellow"/>
              </w:rPr>
              <w:t>Main Phone Number ##### #######</w:t>
            </w:r>
            <w:r w:rsidR="00A92EA9" w:rsidRPr="000D4CC3">
              <w:rPr>
                <w:rFonts w:ascii="Arial" w:eastAsia="Times New Roman" w:hAnsi="Arial" w:cs="Arial"/>
                <w:color w:val="000000"/>
                <w:sz w:val="18"/>
                <w:szCs w:val="18"/>
                <w:highlight w:val="yellow"/>
              </w:rPr>
              <w:t>]</w:t>
            </w:r>
            <w:r w:rsidR="00A82159" w:rsidRPr="000D4CC3">
              <w:rPr>
                <w:rFonts w:ascii="Arial" w:eastAsia="Times New Roman" w:hAnsi="Arial" w:cs="Arial"/>
                <w:color w:val="000000"/>
                <w:sz w:val="18"/>
                <w:szCs w:val="18"/>
                <w:highlight w:val="yellow"/>
              </w:rPr>
              <w:br/>
            </w:r>
            <w:r w:rsidR="00A82159" w:rsidRPr="000D4CC3">
              <w:rPr>
                <w:rFonts w:ascii="Arial" w:eastAsia="Times New Roman" w:hAnsi="Arial" w:cs="Arial"/>
                <w:noProof/>
                <w:color w:val="000000"/>
                <w:sz w:val="18"/>
                <w:szCs w:val="18"/>
                <w:highlight w:val="yellow"/>
              </w:rPr>
              <w:drawing>
                <wp:inline distT="0" distB="0" distL="0" distR="0" wp14:anchorId="3E58F729" wp14:editId="760EB995">
                  <wp:extent cx="114300" cy="114300"/>
                  <wp:effectExtent l="0" t="0" r="0" b="0"/>
                  <wp:docPr id="6" name="Picture 6"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r:id="rId15" w:history="1">
              <w:r w:rsidR="00A82159" w:rsidRPr="000D4CC3">
                <w:rPr>
                  <w:rStyle w:val="Hyperlink"/>
                  <w:rFonts w:ascii="Arial" w:eastAsia="Times New Roman" w:hAnsi="Arial" w:cs="Arial"/>
                  <w:color w:val="000000"/>
                  <w:sz w:val="18"/>
                  <w:szCs w:val="18"/>
                  <w:highlight w:val="yellow"/>
                </w:rPr>
                <w:t> </w:t>
              </w:r>
              <w:r w:rsidR="00A92EA9" w:rsidRPr="000D4CC3">
                <w:rPr>
                  <w:rStyle w:val="Hyperlink"/>
                  <w:rFonts w:ascii="Arial" w:eastAsia="Times New Roman" w:hAnsi="Arial" w:cs="Arial"/>
                  <w:color w:val="000000"/>
                  <w:sz w:val="18"/>
                  <w:szCs w:val="18"/>
                  <w:highlight w:val="yellow"/>
                </w:rPr>
                <w:t>[</w:t>
              </w:r>
              <w:r w:rsidR="00A82159" w:rsidRPr="000D4CC3">
                <w:rPr>
                  <w:rStyle w:val="Hyperlink"/>
                  <w:rFonts w:ascii="Arial" w:eastAsia="Times New Roman" w:hAnsi="Arial" w:cs="Arial"/>
                  <w:color w:val="000000"/>
                  <w:sz w:val="18"/>
                  <w:szCs w:val="18"/>
                  <w:highlight w:val="yellow"/>
                </w:rPr>
                <w:t>Main</w:t>
              </w:r>
            </w:hyperlink>
            <w:r w:rsidR="00A82159" w:rsidRPr="000D4CC3">
              <w:rPr>
                <w:rFonts w:ascii="Arial" w:eastAsia="Times New Roman" w:hAnsi="Arial" w:cs="Arial"/>
                <w:color w:val="000000"/>
                <w:sz w:val="18"/>
                <w:szCs w:val="18"/>
                <w:highlight w:val="yellow"/>
              </w:rPr>
              <w:t xml:space="preserve"> </w:t>
            </w:r>
            <w:r w:rsidR="00A82159" w:rsidRPr="000D4CC3">
              <w:rPr>
                <w:rFonts w:ascii="Arial" w:hAnsi="Arial" w:cs="Arial"/>
                <w:sz w:val="18"/>
                <w:szCs w:val="18"/>
                <w:highlight w:val="yellow"/>
              </w:rPr>
              <w:t>Email Address</w:t>
            </w:r>
            <w:r w:rsidR="00A92EA9" w:rsidRPr="000D4CC3">
              <w:rPr>
                <w:rFonts w:ascii="Arial" w:hAnsi="Arial" w:cs="Arial"/>
                <w:sz w:val="18"/>
                <w:szCs w:val="18"/>
                <w:highlight w:val="yellow"/>
              </w:rPr>
              <w:t>]</w:t>
            </w:r>
          </w:p>
          <w:tbl>
            <w:tblPr>
              <w:tblW w:w="0" w:type="auto"/>
              <w:tblCellSpacing w:w="15" w:type="dxa"/>
              <w:tblCellMar>
                <w:left w:w="0" w:type="dxa"/>
                <w:right w:w="60" w:type="dxa"/>
              </w:tblCellMar>
              <w:tblLook w:val="04A0" w:firstRow="1" w:lastRow="0" w:firstColumn="1" w:lastColumn="0" w:noHBand="0" w:noVBand="1"/>
            </w:tblPr>
            <w:tblGrid>
              <w:gridCol w:w="555"/>
              <w:gridCol w:w="540"/>
              <w:gridCol w:w="540"/>
              <w:gridCol w:w="540"/>
              <w:gridCol w:w="555"/>
            </w:tblGrid>
            <w:tr w:rsidR="00A82159" w:rsidRPr="0095464E" w14:paraId="3244E04C" w14:textId="77777777" w:rsidTr="00BA61E8">
              <w:trPr>
                <w:tblCellSpacing w:w="15" w:type="dxa"/>
              </w:trPr>
              <w:tc>
                <w:tcPr>
                  <w:tcW w:w="0" w:type="auto"/>
                  <w:vAlign w:val="center"/>
                  <w:hideMark/>
                </w:tcPr>
                <w:p w14:paraId="29CCC46D" w14:textId="77777777" w:rsidR="00A82159" w:rsidRPr="000D4CC3" w:rsidRDefault="00A82159" w:rsidP="00BA61E8">
                  <w:pPr>
                    <w:rPr>
                      <w:rFonts w:ascii="Calibri" w:eastAsia="Times New Roman" w:hAnsi="Calibri" w:cs="Calibri"/>
                      <w:sz w:val="22"/>
                      <w:szCs w:val="22"/>
                      <w:highlight w:val="yellow"/>
                    </w:rPr>
                  </w:pPr>
                  <w:r w:rsidRPr="000D4CC3">
                    <w:rPr>
                      <w:rFonts w:eastAsia="Times New Roman"/>
                      <w:noProof/>
                      <w:color w:val="0563C1"/>
                      <w:highlight w:val="yellow"/>
                    </w:rPr>
                    <w:drawing>
                      <wp:inline distT="0" distB="0" distL="0" distR="0" wp14:anchorId="2DF2733B" wp14:editId="493B59B4">
                        <wp:extent cx="285750" cy="285750"/>
                        <wp:effectExtent l="0" t="0" r="0" b="0"/>
                        <wp:docPr id="5" name="Picture 5" descr="Glob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b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vAlign w:val="center"/>
                  <w:hideMark/>
                </w:tcPr>
                <w:p w14:paraId="2F9852CE" w14:textId="77777777" w:rsidR="00A82159" w:rsidRPr="000D4CC3" w:rsidRDefault="00A82159" w:rsidP="00BA61E8">
                  <w:pPr>
                    <w:rPr>
                      <w:rFonts w:eastAsia="Times New Roman"/>
                      <w:highlight w:val="yellow"/>
                    </w:rPr>
                  </w:pPr>
                  <w:r w:rsidRPr="000D4CC3">
                    <w:rPr>
                      <w:rFonts w:eastAsia="Times New Roman"/>
                      <w:noProof/>
                      <w:color w:val="0563C1"/>
                      <w:highlight w:val="yellow"/>
                    </w:rPr>
                    <w:drawing>
                      <wp:inline distT="0" distB="0" distL="0" distR="0" wp14:anchorId="04ED1BDF" wp14:editId="1752E672">
                        <wp:extent cx="285750" cy="285750"/>
                        <wp:effectExtent l="0" t="0" r="0" b="0"/>
                        <wp:docPr id="10" name="Picture 10" descr="Facebook">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boo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vAlign w:val="center"/>
                  <w:hideMark/>
                </w:tcPr>
                <w:p w14:paraId="01AD6E13" w14:textId="77777777" w:rsidR="00A82159" w:rsidRPr="000D4CC3" w:rsidRDefault="00A82159" w:rsidP="00BA61E8">
                  <w:pPr>
                    <w:rPr>
                      <w:rFonts w:eastAsia="Times New Roman"/>
                      <w:highlight w:val="yellow"/>
                    </w:rPr>
                  </w:pPr>
                  <w:r w:rsidRPr="000D4CC3">
                    <w:rPr>
                      <w:rFonts w:eastAsia="Times New Roman"/>
                      <w:noProof/>
                      <w:color w:val="0563C1"/>
                      <w:highlight w:val="yellow"/>
                    </w:rPr>
                    <w:drawing>
                      <wp:inline distT="0" distB="0" distL="0" distR="0" wp14:anchorId="625F723D" wp14:editId="02AE6B4D">
                        <wp:extent cx="285750" cy="285750"/>
                        <wp:effectExtent l="0" t="0" r="0" b="0"/>
                        <wp:docPr id="3" name="Picture 3" descr="Twitt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it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vAlign w:val="center"/>
                  <w:hideMark/>
                </w:tcPr>
                <w:p w14:paraId="75647C15" w14:textId="77777777" w:rsidR="00A82159" w:rsidRPr="000D4CC3" w:rsidRDefault="00A82159" w:rsidP="00BA61E8">
                  <w:pPr>
                    <w:rPr>
                      <w:rFonts w:eastAsia="Times New Roman"/>
                      <w:highlight w:val="yellow"/>
                    </w:rPr>
                  </w:pPr>
                  <w:r w:rsidRPr="000D4CC3">
                    <w:rPr>
                      <w:rFonts w:eastAsia="Times New Roman"/>
                      <w:noProof/>
                      <w:color w:val="0563C1"/>
                      <w:highlight w:val="yellow"/>
                    </w:rPr>
                    <w:drawing>
                      <wp:inline distT="0" distB="0" distL="0" distR="0" wp14:anchorId="785713FA" wp14:editId="3FA66811">
                        <wp:extent cx="285750" cy="285750"/>
                        <wp:effectExtent l="0" t="0" r="0" b="0"/>
                        <wp:docPr id="11" name="Picture 11" descr="LinkedI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vAlign w:val="center"/>
                  <w:hideMark/>
                </w:tcPr>
                <w:p w14:paraId="2AF91FC7" w14:textId="77777777" w:rsidR="00A82159" w:rsidRPr="0095464E" w:rsidRDefault="00A82159" w:rsidP="00BA61E8">
                  <w:pPr>
                    <w:rPr>
                      <w:rFonts w:eastAsia="Times New Roman"/>
                    </w:rPr>
                  </w:pPr>
                  <w:r w:rsidRPr="000D4CC3">
                    <w:rPr>
                      <w:rFonts w:eastAsia="Times New Roman"/>
                      <w:noProof/>
                      <w:color w:val="0563C1"/>
                      <w:highlight w:val="yellow"/>
                    </w:rPr>
                    <w:drawing>
                      <wp:inline distT="0" distB="0" distL="0" distR="0" wp14:anchorId="6DF32386" wp14:editId="23A6B33C">
                        <wp:extent cx="285750" cy="285750"/>
                        <wp:effectExtent l="0" t="0" r="0" b="0"/>
                        <wp:docPr id="12" name="Picture 12" descr="YouTub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Tub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r>
          </w:tbl>
          <w:p w14:paraId="175D96A2" w14:textId="77777777" w:rsidR="00A82159" w:rsidRPr="0095464E" w:rsidRDefault="00A82159" w:rsidP="00BA61E8">
            <w:pPr>
              <w:rPr>
                <w:rFonts w:ascii="Times New Roman" w:eastAsia="Times New Roman" w:hAnsi="Times New Roman" w:cs="Times New Roman"/>
                <w:sz w:val="20"/>
                <w:szCs w:val="20"/>
              </w:rPr>
            </w:pPr>
          </w:p>
        </w:tc>
      </w:tr>
    </w:tbl>
    <w:p w14:paraId="50586F1E" w14:textId="77777777" w:rsidR="00A82159" w:rsidRPr="0095464E" w:rsidRDefault="00A82159" w:rsidP="00A82159">
      <w:pPr>
        <w:rPr>
          <w:rFonts w:ascii="Calibri" w:eastAsia="Times New Roman" w:hAnsi="Calibri" w:cs="Calibri"/>
          <w:sz w:val="22"/>
          <w:szCs w:val="22"/>
        </w:rPr>
      </w:pPr>
    </w:p>
    <w:tbl>
      <w:tblPr>
        <w:tblW w:w="9300" w:type="dxa"/>
        <w:tblCellSpacing w:w="0" w:type="dxa"/>
        <w:tblCellMar>
          <w:left w:w="0" w:type="dxa"/>
          <w:right w:w="0" w:type="dxa"/>
        </w:tblCellMar>
        <w:tblLook w:val="04A0" w:firstRow="1" w:lastRow="0" w:firstColumn="1" w:lastColumn="0" w:noHBand="0" w:noVBand="1"/>
      </w:tblPr>
      <w:tblGrid>
        <w:gridCol w:w="9300"/>
      </w:tblGrid>
      <w:tr w:rsidR="00A82159" w14:paraId="3AE1EA91" w14:textId="77777777" w:rsidTr="00BA61E8">
        <w:trPr>
          <w:tblCellSpacing w:w="0" w:type="dxa"/>
        </w:trPr>
        <w:tc>
          <w:tcPr>
            <w:tcW w:w="0" w:type="auto"/>
            <w:vAlign w:val="center"/>
            <w:hideMark/>
          </w:tcPr>
          <w:p w14:paraId="32D44FC0" w14:textId="302FE1A1" w:rsidR="00A82159" w:rsidRPr="009005A1" w:rsidRDefault="00A82159" w:rsidP="009005A1">
            <w:pPr>
              <w:rPr>
                <w:rFonts w:ascii="Calibri" w:eastAsia="Times New Roman" w:hAnsi="Calibri" w:cs="Calibr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64E">
              <w:rPr>
                <w:rFonts w:ascii="Arial" w:hAnsi="Arial" w:cs="Arial"/>
                <w:color w:val="AAAAAA"/>
                <w:sz w:val="15"/>
                <w:szCs w:val="15"/>
              </w:rPr>
              <w:t xml:space="preserve">IMPORTANT NOTICE: This message contains confidential information and is intended only for the recipient. If you are not the recipient you should not disseminate, distribute or copy this email. Please notify </w:t>
            </w:r>
            <w:r w:rsidR="00413B3B" w:rsidRPr="0095464E">
              <w:rPr>
                <w:rFonts w:ascii="Arial" w:hAnsi="Arial" w:cs="Arial"/>
                <w:color w:val="AAAAAA"/>
                <w:sz w:val="15"/>
                <w:szCs w:val="15"/>
              </w:rPr>
              <w:t>[</w:t>
            </w:r>
            <w:r w:rsidRPr="0095464E">
              <w:rPr>
                <w:color w:val="AAAAAA"/>
                <w:sz w:val="15"/>
                <w:szCs w:val="15"/>
              </w:rPr>
              <w:t>Appropriate Email Address</w:t>
            </w:r>
            <w:r w:rsidR="00413B3B" w:rsidRPr="0095464E">
              <w:rPr>
                <w:color w:val="AAAAAA"/>
                <w:sz w:val="15"/>
                <w:szCs w:val="15"/>
              </w:rPr>
              <w:t>]</w:t>
            </w:r>
            <w:r w:rsidRPr="0095464E">
              <w:rPr>
                <w:color w:val="AAAAAA"/>
                <w:sz w:val="15"/>
                <w:szCs w:val="15"/>
              </w:rPr>
              <w:t xml:space="preserve"> </w:t>
            </w:r>
            <w:r w:rsidRPr="0095464E">
              <w:rPr>
                <w:rFonts w:ascii="Arial" w:hAnsi="Arial" w:cs="Arial"/>
                <w:color w:val="AAAAAA"/>
                <w:sz w:val="15"/>
                <w:szCs w:val="15"/>
              </w:rPr>
              <w:t xml:space="preserve">immediately if you have received this email by mistake and delete this email from your system. Email transmission cannot be guaranteed to be secure or error-free as information could be intercepted, corrupted, lost, destroyed, arrive late or incomplete, or contain viruses. Ormiston Academies Trust does not accept liability for any errors or omissions in the content of this message, which arise as a result of email transmission. Ormiston Academies Trust is a limited registered company in England and Wales, registration number 06982127. The registered office for Ormiston Academies Trust is </w:t>
            </w:r>
            <w:r w:rsidR="00857135" w:rsidRPr="0095464E">
              <w:rPr>
                <w:rFonts w:ascii="Arial" w:hAnsi="Arial" w:cs="Arial"/>
                <w:color w:val="AAAAAA"/>
                <w:sz w:val="15"/>
                <w:szCs w:val="15"/>
              </w:rPr>
              <w:t xml:space="preserve">Ormiston Academies Trust, </w:t>
            </w:r>
            <w:r w:rsidR="00B6459B" w:rsidRPr="0095464E">
              <w:rPr>
                <w:rFonts w:ascii="Arial" w:hAnsi="Arial" w:cs="Arial"/>
                <w:color w:val="AAAAAA"/>
                <w:sz w:val="15"/>
                <w:szCs w:val="15"/>
              </w:rPr>
              <w:t>1</w:t>
            </w:r>
            <w:r w:rsidR="00857135" w:rsidRPr="0095464E">
              <w:rPr>
                <w:rFonts w:ascii="Arial" w:hAnsi="Arial" w:cs="Arial"/>
                <w:color w:val="AAAAAA"/>
                <w:sz w:val="15"/>
                <w:szCs w:val="15"/>
              </w:rPr>
              <w:t>, Victoria Square, Birmingham, B1 1BD</w:t>
            </w:r>
            <w:r w:rsidRPr="0095464E">
              <w:rPr>
                <w:rFonts w:ascii="Arial" w:hAnsi="Arial" w:cs="Arial"/>
                <w:color w:val="AAAAAA"/>
                <w:sz w:val="15"/>
                <w:szCs w:val="15"/>
              </w:rPr>
              <w:t>.</w:t>
            </w:r>
          </w:p>
          <w:p w14:paraId="160437EB" w14:textId="77777777" w:rsidR="00A82159" w:rsidRDefault="00A82159" w:rsidP="00BA61E8">
            <w:pPr>
              <w:pStyle w:val="NormalWeb"/>
              <w:rPr>
                <w:rFonts w:ascii="Arial" w:hAnsi="Arial" w:cs="Arial"/>
                <w:color w:val="AAAAAA"/>
                <w:sz w:val="15"/>
                <w:szCs w:val="15"/>
              </w:rPr>
            </w:pPr>
            <w:r>
              <w:rPr>
                <w:rFonts w:ascii="Arial" w:hAnsi="Arial" w:cs="Arial"/>
                <w:color w:val="AAAAAA"/>
                <w:sz w:val="15"/>
                <w:szCs w:val="15"/>
              </w:rPr>
              <w:t> </w:t>
            </w:r>
          </w:p>
        </w:tc>
      </w:tr>
    </w:tbl>
    <w:p w14:paraId="50BEDE37" w14:textId="7D4F3609" w:rsidR="0024519A" w:rsidRPr="0024519A" w:rsidRDefault="00F85588" w:rsidP="0024519A">
      <w:pPr>
        <w:pStyle w:val="OATheader"/>
        <w:numPr>
          <w:ilvl w:val="0"/>
          <w:numId w:val="7"/>
        </w:numPr>
        <w:rPr>
          <w:rFonts w:eastAsia="MS Mincho"/>
        </w:rPr>
      </w:pPr>
      <w:bookmarkStart w:id="3" w:name="_Toc117520399"/>
      <w:r>
        <w:rPr>
          <w:rFonts w:eastAsia="MS Mincho"/>
        </w:rPr>
        <w:t>FAQs for</w:t>
      </w:r>
      <w:r w:rsidR="007069CD" w:rsidRPr="0024519A">
        <w:rPr>
          <w:rFonts w:eastAsia="MS Mincho"/>
        </w:rPr>
        <w:t xml:space="preserve"> email data processing actions</w:t>
      </w:r>
      <w:bookmarkEnd w:id="3"/>
    </w:p>
    <w:tbl>
      <w:tblPr>
        <w:tblW w:w="9072" w:type="dxa"/>
        <w:tblInd w:w="-6" w:type="dxa"/>
        <w:tblLayout w:type="fixed"/>
        <w:tblCellMar>
          <w:left w:w="0" w:type="dxa"/>
          <w:right w:w="0" w:type="dxa"/>
        </w:tblCellMar>
        <w:tblLook w:val="01E0" w:firstRow="1" w:lastRow="1" w:firstColumn="1" w:lastColumn="1" w:noHBand="0" w:noVBand="0"/>
      </w:tblPr>
      <w:tblGrid>
        <w:gridCol w:w="3119"/>
        <w:gridCol w:w="5953"/>
      </w:tblGrid>
      <w:tr w:rsidR="00B4132F" w:rsidRPr="004B0306" w14:paraId="47E19951" w14:textId="77777777" w:rsidTr="00BC18DE">
        <w:trPr>
          <w:trHeight w:val="596"/>
        </w:trPr>
        <w:tc>
          <w:tcPr>
            <w:tcW w:w="3119"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EEECE1" w:themeFill="background2"/>
            <w:tcMar>
              <w:top w:w="28" w:type="dxa"/>
              <w:left w:w="28" w:type="dxa"/>
              <w:bottom w:w="28" w:type="dxa"/>
              <w:right w:w="28" w:type="dxa"/>
            </w:tcMar>
            <w:vAlign w:val="center"/>
          </w:tcPr>
          <w:p w14:paraId="3DB86E38" w14:textId="1EE23D3C" w:rsidR="00B4132F" w:rsidRPr="0024519A" w:rsidRDefault="00180100" w:rsidP="0024519A">
            <w:pPr>
              <w:pStyle w:val="TOCHeading"/>
              <w:spacing w:before="0"/>
              <w:rPr>
                <w:rFonts w:ascii="Arial" w:hAnsi="Arial" w:cs="Arial"/>
                <w:color w:val="00B0F0"/>
              </w:rPr>
            </w:pPr>
            <w:r>
              <w:rPr>
                <w:rFonts w:ascii="Arial" w:hAnsi="Arial" w:cs="Arial"/>
                <w:color w:val="00B0F0"/>
              </w:rPr>
              <w:t xml:space="preserve"> </w:t>
            </w:r>
            <w:r w:rsidR="00B4132F" w:rsidRPr="0024519A">
              <w:rPr>
                <w:rFonts w:ascii="Arial" w:hAnsi="Arial" w:cs="Arial"/>
                <w:color w:val="00B0F0"/>
              </w:rPr>
              <w:t>Email Processing Question</w:t>
            </w:r>
          </w:p>
        </w:tc>
        <w:tc>
          <w:tcPr>
            <w:tcW w:w="595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EEECE1" w:themeFill="background2"/>
            <w:tcMar>
              <w:top w:w="28" w:type="dxa"/>
              <w:left w:w="28" w:type="dxa"/>
              <w:bottom w:w="28" w:type="dxa"/>
              <w:right w:w="28" w:type="dxa"/>
            </w:tcMar>
            <w:vAlign w:val="center"/>
          </w:tcPr>
          <w:p w14:paraId="676925F2" w14:textId="77777777" w:rsidR="00B4132F" w:rsidRPr="0024519A" w:rsidRDefault="00B4132F" w:rsidP="0024519A">
            <w:pPr>
              <w:pStyle w:val="TOCHeading"/>
              <w:spacing w:before="0"/>
              <w:rPr>
                <w:rFonts w:ascii="Arial" w:hAnsi="Arial" w:cs="Arial"/>
                <w:color w:val="00B0F0"/>
              </w:rPr>
            </w:pPr>
            <w:r w:rsidRPr="0024519A">
              <w:rPr>
                <w:rFonts w:ascii="Arial" w:hAnsi="Arial" w:cs="Arial"/>
                <w:color w:val="00B0F0"/>
              </w:rPr>
              <w:t xml:space="preserve"> Action</w:t>
            </w:r>
          </w:p>
        </w:tc>
      </w:tr>
      <w:tr w:rsidR="00B4132F" w:rsidRPr="002537A2" w14:paraId="7B36F9F5" w14:textId="77777777" w:rsidTr="00BC18DE">
        <w:trPr>
          <w:trHeight w:val="1200"/>
        </w:trPr>
        <w:tc>
          <w:tcPr>
            <w:tcW w:w="311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34C3A18D" w14:textId="7EC888DF" w:rsidR="00B4132F" w:rsidRPr="002537A2" w:rsidRDefault="00422692" w:rsidP="0024519A">
            <w:pPr>
              <w:pStyle w:val="OATbodystyle1"/>
              <w:tabs>
                <w:tab w:val="clear" w:pos="284"/>
                <w:tab w:val="left" w:pos="426"/>
              </w:tabs>
              <w:spacing w:after="0"/>
              <w:ind w:left="284"/>
              <w:rPr>
                <w:rFonts w:asciiTheme="minorBidi" w:hAnsiTheme="minorBidi"/>
                <w:sz w:val="20"/>
                <w:szCs w:val="20"/>
              </w:rPr>
            </w:pPr>
            <w:r>
              <w:rPr>
                <w:rFonts w:asciiTheme="minorBidi" w:hAnsiTheme="minorBidi"/>
                <w:sz w:val="20"/>
                <w:szCs w:val="20"/>
              </w:rPr>
              <w:t>What do I do if t</w:t>
            </w:r>
            <w:r w:rsidR="00B4132F" w:rsidRPr="002537A2">
              <w:rPr>
                <w:rFonts w:asciiTheme="minorBidi" w:hAnsiTheme="minorBidi"/>
                <w:sz w:val="20"/>
                <w:szCs w:val="20"/>
              </w:rPr>
              <w:t>he email is informal correspondence between staff or external bodies, confirming a meeting, or agreeing something that is not related to documents detailed in the OAT document retention policy</w:t>
            </w:r>
          </w:p>
        </w:tc>
        <w:tc>
          <w:tcPr>
            <w:tcW w:w="595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501971FE" w14:textId="4A4C3592" w:rsidR="00B4132F" w:rsidRPr="002537A2" w:rsidRDefault="00B4132F" w:rsidP="0024519A">
            <w:pPr>
              <w:pStyle w:val="OATbodystyle1"/>
              <w:spacing w:after="0"/>
              <w:ind w:left="142"/>
              <w:rPr>
                <w:rFonts w:asciiTheme="minorBidi" w:hAnsiTheme="minorBidi"/>
                <w:sz w:val="20"/>
                <w:szCs w:val="20"/>
              </w:rPr>
            </w:pPr>
            <w:r w:rsidRPr="002537A2">
              <w:rPr>
                <w:rFonts w:asciiTheme="minorBidi" w:hAnsiTheme="minorBidi"/>
                <w:sz w:val="20"/>
                <w:szCs w:val="20"/>
              </w:rPr>
              <w:t xml:space="preserve">The email </w:t>
            </w:r>
            <w:r w:rsidRPr="002537A2">
              <w:rPr>
                <w:rFonts w:asciiTheme="minorBidi" w:hAnsiTheme="minorBidi"/>
                <w:i/>
                <w:sz w:val="20"/>
                <w:szCs w:val="20"/>
              </w:rPr>
              <w:t xml:space="preserve">must </w:t>
            </w:r>
            <w:r w:rsidRPr="002537A2">
              <w:rPr>
                <w:rFonts w:asciiTheme="minorBidi" w:hAnsiTheme="minorBidi"/>
                <w:sz w:val="20"/>
                <w:szCs w:val="20"/>
              </w:rPr>
              <w:t>be deleted once processed</w:t>
            </w:r>
            <w:r w:rsidR="00612A9D">
              <w:rPr>
                <w:rFonts w:asciiTheme="minorBidi" w:hAnsiTheme="minorBidi"/>
                <w:sz w:val="20"/>
                <w:szCs w:val="20"/>
              </w:rPr>
              <w:t xml:space="preserve"> or automatically deleted after 6months</w:t>
            </w:r>
          </w:p>
        </w:tc>
      </w:tr>
      <w:tr w:rsidR="00B4132F" w:rsidRPr="002537A2" w14:paraId="35899EDF" w14:textId="77777777" w:rsidTr="00BC18DE">
        <w:trPr>
          <w:trHeight w:val="1200"/>
        </w:trPr>
        <w:tc>
          <w:tcPr>
            <w:tcW w:w="311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0720204C" w14:textId="77777777" w:rsidR="00B4132F" w:rsidRPr="002537A2" w:rsidRDefault="00B4132F" w:rsidP="0024519A">
            <w:pPr>
              <w:pStyle w:val="OATbodystyle1"/>
              <w:tabs>
                <w:tab w:val="clear" w:pos="284"/>
                <w:tab w:val="left" w:pos="426"/>
              </w:tabs>
              <w:spacing w:after="0"/>
              <w:ind w:left="284"/>
              <w:rPr>
                <w:rFonts w:asciiTheme="minorBidi" w:hAnsiTheme="minorBidi"/>
                <w:sz w:val="20"/>
                <w:szCs w:val="20"/>
              </w:rPr>
            </w:pPr>
            <w:r w:rsidRPr="002537A2">
              <w:rPr>
                <w:rFonts w:asciiTheme="minorBidi" w:hAnsiTheme="minorBidi"/>
                <w:sz w:val="20"/>
                <w:szCs w:val="20"/>
              </w:rPr>
              <w:t>I am only wanting to retain the email due to the attachment?</w:t>
            </w:r>
          </w:p>
        </w:tc>
        <w:tc>
          <w:tcPr>
            <w:tcW w:w="595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7683B37C" w14:textId="0EC82D49" w:rsidR="00B4132F" w:rsidRPr="002537A2" w:rsidRDefault="00B4132F" w:rsidP="0024519A">
            <w:pPr>
              <w:pStyle w:val="OATbodystyle1"/>
              <w:spacing w:after="0"/>
              <w:ind w:left="142"/>
              <w:rPr>
                <w:rFonts w:asciiTheme="minorBidi" w:hAnsiTheme="minorBidi"/>
                <w:sz w:val="20"/>
                <w:szCs w:val="20"/>
              </w:rPr>
            </w:pPr>
            <w:r w:rsidRPr="002537A2">
              <w:rPr>
                <w:rFonts w:asciiTheme="minorBidi" w:hAnsiTheme="minorBidi"/>
                <w:sz w:val="20"/>
                <w:szCs w:val="20"/>
              </w:rPr>
              <w:t xml:space="preserve">Save the attachment to </w:t>
            </w:r>
            <w:r w:rsidR="00D06AFC">
              <w:rPr>
                <w:rFonts w:asciiTheme="minorBidi" w:hAnsiTheme="minorBidi"/>
                <w:sz w:val="20"/>
                <w:szCs w:val="20"/>
              </w:rPr>
              <w:t xml:space="preserve">the appropriate </w:t>
            </w:r>
            <w:r w:rsidR="00682898">
              <w:rPr>
                <w:rFonts w:asciiTheme="minorBidi" w:hAnsiTheme="minorBidi"/>
                <w:sz w:val="20"/>
                <w:szCs w:val="20"/>
              </w:rPr>
              <w:t xml:space="preserve">system. This could be a </w:t>
            </w:r>
            <w:r w:rsidR="00D06AFC">
              <w:rPr>
                <w:rFonts w:asciiTheme="minorBidi" w:hAnsiTheme="minorBidi"/>
                <w:sz w:val="20"/>
                <w:szCs w:val="20"/>
              </w:rPr>
              <w:t>sharepoint</w:t>
            </w:r>
            <w:r w:rsidR="00E54D55">
              <w:rPr>
                <w:rFonts w:asciiTheme="minorBidi" w:hAnsiTheme="minorBidi"/>
                <w:sz w:val="20"/>
                <w:szCs w:val="20"/>
              </w:rPr>
              <w:t xml:space="preserve"> site</w:t>
            </w:r>
            <w:r w:rsidR="00682898">
              <w:rPr>
                <w:rFonts w:asciiTheme="minorBidi" w:hAnsiTheme="minorBidi"/>
                <w:sz w:val="20"/>
                <w:szCs w:val="20"/>
              </w:rPr>
              <w:t xml:space="preserve"> or a specific</w:t>
            </w:r>
            <w:r w:rsidR="006D7B91">
              <w:rPr>
                <w:rFonts w:asciiTheme="minorBidi" w:hAnsiTheme="minorBidi"/>
                <w:sz w:val="20"/>
                <w:szCs w:val="20"/>
              </w:rPr>
              <w:t xml:space="preserve"> system such as CPOMS</w:t>
            </w:r>
            <w:r w:rsidRPr="002537A2">
              <w:rPr>
                <w:rFonts w:asciiTheme="minorBidi" w:hAnsiTheme="minorBidi"/>
                <w:sz w:val="20"/>
                <w:szCs w:val="20"/>
              </w:rPr>
              <w:t xml:space="preserve">. Once stored, the email can be deleted. Ensure that the attachment is stored in line with the OAT </w:t>
            </w:r>
            <w:r w:rsidR="000D1FD7">
              <w:rPr>
                <w:rFonts w:asciiTheme="minorBidi" w:hAnsiTheme="minorBidi"/>
                <w:sz w:val="20"/>
                <w:szCs w:val="20"/>
              </w:rPr>
              <w:t>Records</w:t>
            </w:r>
            <w:r w:rsidRPr="002537A2">
              <w:rPr>
                <w:rFonts w:asciiTheme="minorBidi" w:hAnsiTheme="minorBidi"/>
                <w:sz w:val="20"/>
                <w:szCs w:val="20"/>
              </w:rPr>
              <w:t xml:space="preserve"> Retention Policy.</w:t>
            </w:r>
          </w:p>
        </w:tc>
      </w:tr>
      <w:tr w:rsidR="00B4132F" w:rsidRPr="002537A2" w14:paraId="7CAB13E0" w14:textId="77777777" w:rsidTr="00BC18DE">
        <w:trPr>
          <w:trHeight w:val="1200"/>
        </w:trPr>
        <w:tc>
          <w:tcPr>
            <w:tcW w:w="311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7BA0B08B" w14:textId="1E0A7885" w:rsidR="00B4132F" w:rsidRPr="002537A2" w:rsidRDefault="006D7B91" w:rsidP="0024519A">
            <w:pPr>
              <w:pStyle w:val="OATbodystyle1"/>
              <w:tabs>
                <w:tab w:val="clear" w:pos="284"/>
                <w:tab w:val="left" w:pos="426"/>
              </w:tabs>
              <w:spacing w:after="0"/>
              <w:ind w:left="284"/>
              <w:rPr>
                <w:rFonts w:asciiTheme="minorBidi" w:hAnsiTheme="minorBidi"/>
                <w:sz w:val="20"/>
                <w:szCs w:val="20"/>
              </w:rPr>
            </w:pPr>
            <w:r>
              <w:rPr>
                <w:rFonts w:asciiTheme="minorBidi" w:hAnsiTheme="minorBidi"/>
                <w:sz w:val="20"/>
                <w:szCs w:val="20"/>
              </w:rPr>
              <w:t>What do I do if t</w:t>
            </w:r>
            <w:r w:rsidR="00B4132F" w:rsidRPr="002537A2">
              <w:rPr>
                <w:rFonts w:asciiTheme="minorBidi" w:hAnsiTheme="minorBidi"/>
                <w:sz w:val="20"/>
                <w:szCs w:val="20"/>
              </w:rPr>
              <w:t>he email contains information that is required for audit trail purposes such as correspondence on contracts or purchases, correspondence pertinent to quality assurance processes or delivery of projects etc.?</w:t>
            </w:r>
          </w:p>
        </w:tc>
        <w:tc>
          <w:tcPr>
            <w:tcW w:w="595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5EA1B509" w14:textId="362A3A45" w:rsidR="00B4132F" w:rsidRPr="002537A2" w:rsidRDefault="00E54D55" w:rsidP="0024519A">
            <w:pPr>
              <w:pStyle w:val="OATbodystyle1"/>
              <w:spacing w:after="0"/>
              <w:ind w:left="142"/>
              <w:rPr>
                <w:rFonts w:asciiTheme="minorBidi" w:hAnsiTheme="minorBidi"/>
                <w:sz w:val="20"/>
                <w:szCs w:val="20"/>
              </w:rPr>
            </w:pPr>
            <w:r w:rsidRPr="002537A2">
              <w:rPr>
                <w:rFonts w:asciiTheme="minorBidi" w:hAnsiTheme="minorBidi"/>
                <w:sz w:val="20"/>
                <w:szCs w:val="20"/>
              </w:rPr>
              <w:t xml:space="preserve">Save the </w:t>
            </w:r>
            <w:r w:rsidR="004C1C8C">
              <w:rPr>
                <w:rFonts w:asciiTheme="minorBidi" w:hAnsiTheme="minorBidi"/>
                <w:sz w:val="20"/>
                <w:szCs w:val="20"/>
              </w:rPr>
              <w:t>email</w:t>
            </w:r>
            <w:r w:rsidRPr="002537A2">
              <w:rPr>
                <w:rFonts w:asciiTheme="minorBidi" w:hAnsiTheme="minorBidi"/>
                <w:sz w:val="20"/>
                <w:szCs w:val="20"/>
              </w:rPr>
              <w:t xml:space="preserve"> to </w:t>
            </w:r>
            <w:r>
              <w:rPr>
                <w:rFonts w:asciiTheme="minorBidi" w:hAnsiTheme="minorBidi"/>
                <w:sz w:val="20"/>
                <w:szCs w:val="20"/>
              </w:rPr>
              <w:t>the appropriate sharepoint site</w:t>
            </w:r>
            <w:r w:rsidR="00B4132F" w:rsidRPr="002537A2">
              <w:rPr>
                <w:rFonts w:asciiTheme="minorBidi" w:hAnsiTheme="minorBidi"/>
                <w:sz w:val="20"/>
                <w:szCs w:val="20"/>
              </w:rPr>
              <w:t xml:space="preserve"> in line with the OAT </w:t>
            </w:r>
            <w:r w:rsidR="000D1FD7">
              <w:rPr>
                <w:rFonts w:asciiTheme="minorBidi" w:hAnsiTheme="minorBidi"/>
                <w:sz w:val="20"/>
                <w:szCs w:val="20"/>
              </w:rPr>
              <w:t>Records</w:t>
            </w:r>
            <w:r w:rsidR="00B4132F" w:rsidRPr="002537A2">
              <w:rPr>
                <w:rFonts w:asciiTheme="minorBidi" w:hAnsiTheme="minorBidi"/>
                <w:sz w:val="20"/>
                <w:szCs w:val="20"/>
              </w:rPr>
              <w:t xml:space="preserve"> Retention Policy.</w:t>
            </w:r>
          </w:p>
        </w:tc>
      </w:tr>
      <w:tr w:rsidR="00B4132F" w:rsidRPr="002537A2" w14:paraId="4DB875DC" w14:textId="77777777" w:rsidTr="00BC18DE">
        <w:trPr>
          <w:trHeight w:val="1200"/>
        </w:trPr>
        <w:tc>
          <w:tcPr>
            <w:tcW w:w="311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4A267102" w14:textId="77777777" w:rsidR="00B4132F" w:rsidRPr="002537A2" w:rsidRDefault="00B4132F" w:rsidP="0024519A">
            <w:pPr>
              <w:pStyle w:val="OATbodystyle1"/>
              <w:tabs>
                <w:tab w:val="clear" w:pos="284"/>
                <w:tab w:val="left" w:pos="426"/>
              </w:tabs>
              <w:spacing w:after="0"/>
              <w:ind w:left="284"/>
              <w:rPr>
                <w:rFonts w:asciiTheme="minorBidi" w:hAnsiTheme="minorBidi"/>
                <w:sz w:val="20"/>
                <w:szCs w:val="20"/>
              </w:rPr>
            </w:pPr>
            <w:r w:rsidRPr="002537A2">
              <w:rPr>
                <w:rFonts w:asciiTheme="minorBidi" w:hAnsiTheme="minorBidi"/>
                <w:sz w:val="20"/>
                <w:szCs w:val="20"/>
              </w:rPr>
              <w:lastRenderedPageBreak/>
              <w:t>I have received an email that I want to keep but am not sure if I am allowed.</w:t>
            </w:r>
          </w:p>
        </w:tc>
        <w:tc>
          <w:tcPr>
            <w:tcW w:w="595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3FCA44A6" w14:textId="65EE502D" w:rsidR="00B4132F" w:rsidRPr="002537A2" w:rsidRDefault="00B4132F" w:rsidP="0024519A">
            <w:pPr>
              <w:pStyle w:val="OATbodystyle1"/>
              <w:spacing w:after="0"/>
              <w:ind w:left="142"/>
              <w:rPr>
                <w:rFonts w:asciiTheme="minorBidi" w:hAnsiTheme="minorBidi"/>
                <w:sz w:val="20"/>
                <w:szCs w:val="20"/>
              </w:rPr>
            </w:pPr>
            <w:r w:rsidRPr="002537A2">
              <w:rPr>
                <w:rFonts w:asciiTheme="minorBidi" w:hAnsiTheme="minorBidi"/>
                <w:sz w:val="20"/>
                <w:szCs w:val="20"/>
              </w:rPr>
              <w:t xml:space="preserve">Review the OAT </w:t>
            </w:r>
            <w:r w:rsidR="000D1FD7">
              <w:rPr>
                <w:rFonts w:asciiTheme="minorBidi" w:hAnsiTheme="minorBidi"/>
                <w:sz w:val="20"/>
                <w:szCs w:val="20"/>
              </w:rPr>
              <w:t>Records</w:t>
            </w:r>
            <w:r w:rsidRPr="002537A2">
              <w:rPr>
                <w:rFonts w:asciiTheme="minorBidi" w:hAnsiTheme="minorBidi"/>
                <w:sz w:val="20"/>
                <w:szCs w:val="20"/>
              </w:rPr>
              <w:t xml:space="preserve"> Retention Policy for guidance. If you are still unsure, please contact your local DPL.</w:t>
            </w:r>
            <w:r w:rsidR="00142C8F">
              <w:rPr>
                <w:rFonts w:asciiTheme="minorBidi" w:hAnsiTheme="minorBidi"/>
                <w:sz w:val="20"/>
                <w:szCs w:val="20"/>
              </w:rPr>
              <w:t xml:space="preserve"> </w:t>
            </w:r>
          </w:p>
        </w:tc>
      </w:tr>
      <w:tr w:rsidR="00142C8F" w:rsidRPr="002537A2" w14:paraId="692015D0" w14:textId="77777777" w:rsidTr="00BC18DE">
        <w:trPr>
          <w:trHeight w:val="1200"/>
        </w:trPr>
        <w:tc>
          <w:tcPr>
            <w:tcW w:w="311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74A7228F" w14:textId="51B1A1DF" w:rsidR="00142C8F" w:rsidRPr="002537A2" w:rsidRDefault="00142C8F">
            <w:pPr>
              <w:pStyle w:val="OATbodystyle1"/>
              <w:tabs>
                <w:tab w:val="clear" w:pos="284"/>
                <w:tab w:val="left" w:pos="426"/>
              </w:tabs>
              <w:spacing w:after="0"/>
              <w:ind w:left="284"/>
              <w:rPr>
                <w:rFonts w:asciiTheme="minorBidi" w:hAnsiTheme="minorBidi"/>
                <w:sz w:val="20"/>
                <w:szCs w:val="20"/>
              </w:rPr>
            </w:pPr>
            <w:r>
              <w:rPr>
                <w:rFonts w:asciiTheme="minorBidi" w:hAnsiTheme="minorBidi"/>
                <w:sz w:val="20"/>
                <w:szCs w:val="20"/>
              </w:rPr>
              <w:t>Emails can act as evidence of the school’s activities, i.e. in business and fulfilling statutory duties, so all relevant emails</w:t>
            </w:r>
            <w:r w:rsidR="00612A9D">
              <w:rPr>
                <w:rFonts w:asciiTheme="minorBidi" w:hAnsiTheme="minorBidi"/>
                <w:sz w:val="20"/>
                <w:szCs w:val="20"/>
              </w:rPr>
              <w:t>.</w:t>
            </w:r>
          </w:p>
        </w:tc>
        <w:tc>
          <w:tcPr>
            <w:tcW w:w="595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4AE5B365" w14:textId="2C14C21F" w:rsidR="00142C8F" w:rsidRPr="002537A2" w:rsidRDefault="00142C8F">
            <w:pPr>
              <w:pStyle w:val="OATbodystyle1"/>
              <w:spacing w:after="0"/>
              <w:ind w:left="142"/>
              <w:rPr>
                <w:rFonts w:asciiTheme="minorBidi" w:hAnsiTheme="minorBidi"/>
                <w:sz w:val="20"/>
                <w:szCs w:val="20"/>
              </w:rPr>
            </w:pPr>
            <w:r>
              <w:rPr>
                <w:rFonts w:asciiTheme="minorBidi" w:hAnsiTheme="minorBidi"/>
                <w:sz w:val="20"/>
                <w:szCs w:val="20"/>
              </w:rPr>
              <w:t>To be retained for at least 12 months</w:t>
            </w:r>
            <w:r w:rsidR="003F339B">
              <w:rPr>
                <w:rFonts w:asciiTheme="minorBidi" w:hAnsiTheme="minorBidi"/>
                <w:sz w:val="20"/>
                <w:szCs w:val="20"/>
              </w:rPr>
              <w:t xml:space="preserve"> in the appropriate sharepoint site</w:t>
            </w:r>
            <w:r>
              <w:rPr>
                <w:rFonts w:asciiTheme="minorBidi" w:hAnsiTheme="minorBidi"/>
                <w:sz w:val="20"/>
                <w:szCs w:val="20"/>
              </w:rPr>
              <w:t>.</w:t>
            </w:r>
          </w:p>
        </w:tc>
      </w:tr>
      <w:tr w:rsidR="00142C8F" w:rsidRPr="002537A2" w14:paraId="3F8DBD30" w14:textId="77777777" w:rsidTr="00BC18DE">
        <w:trPr>
          <w:trHeight w:val="1200"/>
        </w:trPr>
        <w:tc>
          <w:tcPr>
            <w:tcW w:w="311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6E08125E" w14:textId="47082584" w:rsidR="00142C8F" w:rsidRDefault="00612A9D">
            <w:pPr>
              <w:pStyle w:val="OATbodystyle1"/>
              <w:tabs>
                <w:tab w:val="clear" w:pos="284"/>
                <w:tab w:val="left" w:pos="426"/>
              </w:tabs>
              <w:spacing w:after="0"/>
              <w:ind w:left="284"/>
              <w:rPr>
                <w:rFonts w:asciiTheme="minorBidi" w:hAnsiTheme="minorBidi"/>
                <w:sz w:val="20"/>
                <w:szCs w:val="20"/>
              </w:rPr>
            </w:pPr>
            <w:r>
              <w:rPr>
                <w:rFonts w:asciiTheme="minorBidi" w:hAnsiTheme="minorBidi"/>
                <w:sz w:val="20"/>
                <w:szCs w:val="20"/>
              </w:rPr>
              <w:t xml:space="preserve">I need to retain an email longer than the required retention period as it may be required for litigation. </w:t>
            </w:r>
          </w:p>
        </w:tc>
        <w:tc>
          <w:tcPr>
            <w:tcW w:w="595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2F38EDB1" w14:textId="48454A6A" w:rsidR="006F105D" w:rsidRDefault="00612A9D">
            <w:pPr>
              <w:pStyle w:val="OATbodystyle1"/>
              <w:spacing w:after="0"/>
              <w:ind w:left="142"/>
              <w:rPr>
                <w:rFonts w:asciiTheme="minorBidi" w:hAnsiTheme="minorBidi"/>
                <w:sz w:val="20"/>
                <w:szCs w:val="20"/>
              </w:rPr>
            </w:pPr>
            <w:r>
              <w:rPr>
                <w:rFonts w:asciiTheme="minorBidi" w:hAnsiTheme="minorBidi"/>
                <w:sz w:val="20"/>
                <w:szCs w:val="20"/>
              </w:rPr>
              <w:t xml:space="preserve">If data is required for longer than the period stated in the OAT </w:t>
            </w:r>
            <w:r w:rsidR="000D1FD7">
              <w:rPr>
                <w:rFonts w:asciiTheme="minorBidi" w:hAnsiTheme="minorBidi"/>
                <w:sz w:val="20"/>
                <w:szCs w:val="20"/>
              </w:rPr>
              <w:t>Records</w:t>
            </w:r>
            <w:r>
              <w:rPr>
                <w:rFonts w:asciiTheme="minorBidi" w:hAnsiTheme="minorBidi"/>
                <w:sz w:val="20"/>
                <w:szCs w:val="20"/>
              </w:rPr>
              <w:t xml:space="preserve"> Retention Policy than you must clearly document, why this data is being kept for longer. Data can be retained for as long as necessary, but we need to have a legitimate reason for doing so.</w:t>
            </w:r>
          </w:p>
          <w:p w14:paraId="46B597CF" w14:textId="18E9CDD4" w:rsidR="00142C8F" w:rsidRDefault="00612A9D" w:rsidP="00354715">
            <w:pPr>
              <w:pStyle w:val="OATbodystyle1"/>
              <w:spacing w:after="0"/>
              <w:ind w:left="142"/>
              <w:rPr>
                <w:rFonts w:asciiTheme="minorBidi" w:hAnsiTheme="minorBidi"/>
                <w:sz w:val="20"/>
                <w:szCs w:val="20"/>
              </w:rPr>
            </w:pPr>
            <w:r>
              <w:rPr>
                <w:rFonts w:asciiTheme="minorBidi" w:hAnsiTheme="minorBidi"/>
                <w:sz w:val="20"/>
                <w:szCs w:val="20"/>
              </w:rPr>
              <w:t xml:space="preserve"> </w:t>
            </w:r>
            <w:r w:rsidR="0039172A">
              <w:rPr>
                <w:rFonts w:asciiTheme="minorBidi" w:hAnsiTheme="minorBidi"/>
                <w:sz w:val="20"/>
                <w:szCs w:val="20"/>
              </w:rPr>
              <w:t>Your mailbox is not to be used to store staff performance data or pupil data such as SEN and Safeguarding information.</w:t>
            </w:r>
            <w:r w:rsidR="004B33EE">
              <w:rPr>
                <w:rFonts w:asciiTheme="minorBidi" w:hAnsiTheme="minorBidi"/>
                <w:sz w:val="20"/>
                <w:szCs w:val="20"/>
              </w:rPr>
              <w:t xml:space="preserve"> Emails that contain </w:t>
            </w:r>
            <w:r w:rsidR="004E66B5">
              <w:rPr>
                <w:rFonts w:asciiTheme="minorBidi" w:hAnsiTheme="minorBidi"/>
                <w:sz w:val="20"/>
                <w:szCs w:val="20"/>
              </w:rPr>
              <w:t>information about pupils that form part of a pupil record must also be stored elsewhere</w:t>
            </w:r>
            <w:r w:rsidR="00AD6E6E">
              <w:rPr>
                <w:rFonts w:asciiTheme="minorBidi" w:hAnsiTheme="minorBidi"/>
                <w:sz w:val="20"/>
                <w:szCs w:val="20"/>
              </w:rPr>
              <w:t>.</w:t>
            </w:r>
            <w:r w:rsidR="0039172A">
              <w:rPr>
                <w:rFonts w:asciiTheme="minorBidi" w:hAnsiTheme="minorBidi"/>
                <w:sz w:val="20"/>
                <w:szCs w:val="20"/>
              </w:rPr>
              <w:t xml:space="preserve"> Please ensure this data is kept in the appropriate system such as SIMS or CPOMS. If in doubt contact your DPL or the Trust</w:t>
            </w:r>
            <w:r w:rsidR="00AD6E6E">
              <w:rPr>
                <w:rFonts w:asciiTheme="minorBidi" w:hAnsiTheme="minorBidi"/>
                <w:sz w:val="20"/>
                <w:szCs w:val="20"/>
              </w:rPr>
              <w:t>’</w:t>
            </w:r>
            <w:r w:rsidR="0039172A">
              <w:rPr>
                <w:rFonts w:asciiTheme="minorBidi" w:hAnsiTheme="minorBidi"/>
                <w:sz w:val="20"/>
                <w:szCs w:val="20"/>
              </w:rPr>
              <w:t xml:space="preserve">s DPO. </w:t>
            </w:r>
          </w:p>
        </w:tc>
      </w:tr>
      <w:tr w:rsidR="00CE6EA4" w:rsidRPr="002537A2" w14:paraId="4488D0E8" w14:textId="77777777" w:rsidTr="00BC18DE">
        <w:trPr>
          <w:trHeight w:val="1200"/>
        </w:trPr>
        <w:tc>
          <w:tcPr>
            <w:tcW w:w="311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1E0220AF" w14:textId="481A11CF" w:rsidR="00CE6EA4" w:rsidRDefault="00CE6EA4">
            <w:pPr>
              <w:pStyle w:val="OATbodystyle1"/>
              <w:tabs>
                <w:tab w:val="clear" w:pos="284"/>
                <w:tab w:val="left" w:pos="426"/>
              </w:tabs>
              <w:spacing w:after="0"/>
              <w:ind w:left="284"/>
              <w:rPr>
                <w:rFonts w:asciiTheme="minorBidi" w:hAnsiTheme="minorBidi"/>
                <w:sz w:val="20"/>
                <w:szCs w:val="20"/>
              </w:rPr>
            </w:pPr>
            <w:r>
              <w:rPr>
                <w:rFonts w:asciiTheme="minorBidi" w:hAnsiTheme="minorBidi"/>
                <w:sz w:val="20"/>
                <w:szCs w:val="20"/>
              </w:rPr>
              <w:t xml:space="preserve">Is there a way to manage my mailbox more efficiently? </w:t>
            </w:r>
          </w:p>
        </w:tc>
        <w:tc>
          <w:tcPr>
            <w:tcW w:w="595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52ACA6D3" w14:textId="1DE7BF12" w:rsidR="00CE6EA4" w:rsidRDefault="0039172A" w:rsidP="003069AC">
            <w:pPr>
              <w:pStyle w:val="OATbodystyle1"/>
              <w:spacing w:after="0"/>
              <w:ind w:left="142"/>
              <w:rPr>
                <w:rFonts w:asciiTheme="minorBidi" w:hAnsiTheme="minorBidi"/>
                <w:sz w:val="20"/>
                <w:szCs w:val="20"/>
              </w:rPr>
            </w:pPr>
            <w:r>
              <w:rPr>
                <w:rFonts w:asciiTheme="minorBidi" w:hAnsiTheme="minorBidi"/>
                <w:sz w:val="20"/>
                <w:szCs w:val="20"/>
              </w:rPr>
              <w:t>Keep on top of monitoring your mailbox. Letting emails build up will make it more difficult to manage.</w:t>
            </w:r>
            <w:r w:rsidR="003069AC">
              <w:rPr>
                <w:rFonts w:asciiTheme="minorBidi" w:hAnsiTheme="minorBidi"/>
                <w:sz w:val="20"/>
                <w:szCs w:val="20"/>
              </w:rPr>
              <w:t xml:space="preserve"> </w:t>
            </w:r>
            <w:r w:rsidR="00CE6EA4">
              <w:rPr>
                <w:rFonts w:asciiTheme="minorBidi" w:hAnsiTheme="minorBidi"/>
                <w:sz w:val="20"/>
                <w:szCs w:val="20"/>
              </w:rPr>
              <w:t>You should al</w:t>
            </w:r>
            <w:r w:rsidR="00AB369C">
              <w:rPr>
                <w:rFonts w:asciiTheme="minorBidi" w:hAnsiTheme="minorBidi"/>
                <w:sz w:val="20"/>
                <w:szCs w:val="20"/>
              </w:rPr>
              <w:t>ways</w:t>
            </w:r>
            <w:r w:rsidR="00CE6EA4">
              <w:rPr>
                <w:rFonts w:asciiTheme="minorBidi" w:hAnsiTheme="minorBidi"/>
                <w:sz w:val="20"/>
                <w:szCs w:val="20"/>
              </w:rPr>
              <w:t xml:space="preserve"> ensure data is stored in the appropriate place/system. This </w:t>
            </w:r>
            <w:r w:rsidR="002F0DB2">
              <w:rPr>
                <w:rFonts w:asciiTheme="minorBidi" w:hAnsiTheme="minorBidi"/>
                <w:sz w:val="20"/>
                <w:szCs w:val="20"/>
              </w:rPr>
              <w:t>will rarely</w:t>
            </w:r>
            <w:r w:rsidR="00CE6EA4">
              <w:rPr>
                <w:rFonts w:asciiTheme="minorBidi" w:hAnsiTheme="minorBidi"/>
                <w:sz w:val="20"/>
                <w:szCs w:val="20"/>
              </w:rPr>
              <w:t xml:space="preserve"> be your mailbox. </w:t>
            </w:r>
          </w:p>
        </w:tc>
      </w:tr>
      <w:tr w:rsidR="00CE6EA4" w:rsidRPr="002537A2" w14:paraId="6DFA3813" w14:textId="77777777" w:rsidTr="00BC18DE">
        <w:trPr>
          <w:trHeight w:val="1200"/>
        </w:trPr>
        <w:tc>
          <w:tcPr>
            <w:tcW w:w="311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0011A261" w14:textId="2DCA0D5A" w:rsidR="00CE6EA4" w:rsidRPr="00835A08" w:rsidRDefault="00CE6EA4">
            <w:pPr>
              <w:pStyle w:val="OATbodystyle1"/>
              <w:tabs>
                <w:tab w:val="clear" w:pos="284"/>
                <w:tab w:val="left" w:pos="426"/>
              </w:tabs>
              <w:spacing w:after="0"/>
              <w:ind w:left="284"/>
              <w:rPr>
                <w:rFonts w:asciiTheme="minorBidi" w:hAnsiTheme="minorBidi"/>
                <w:sz w:val="20"/>
                <w:szCs w:val="20"/>
              </w:rPr>
            </w:pPr>
            <w:r w:rsidRPr="00835A08">
              <w:rPr>
                <w:rFonts w:asciiTheme="minorBidi" w:hAnsiTheme="minorBidi"/>
                <w:sz w:val="20"/>
                <w:szCs w:val="20"/>
              </w:rPr>
              <w:t>My Academy needs to amend the automatic deletion period, is this possible?</w:t>
            </w:r>
          </w:p>
        </w:tc>
        <w:tc>
          <w:tcPr>
            <w:tcW w:w="595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3F8F0D33" w14:textId="639867D2" w:rsidR="00CE6EA4" w:rsidRPr="00835A08" w:rsidRDefault="003C1A76">
            <w:pPr>
              <w:pStyle w:val="OATbodystyle1"/>
              <w:spacing w:after="0"/>
              <w:ind w:left="142"/>
              <w:rPr>
                <w:rFonts w:asciiTheme="minorBidi" w:hAnsiTheme="minorBidi"/>
                <w:sz w:val="20"/>
                <w:szCs w:val="20"/>
              </w:rPr>
            </w:pPr>
            <w:r w:rsidRPr="00835A08">
              <w:rPr>
                <w:rFonts w:asciiTheme="minorBidi" w:hAnsiTheme="minorBidi"/>
                <w:sz w:val="20"/>
                <w:szCs w:val="20"/>
              </w:rPr>
              <w:t xml:space="preserve">NO </w:t>
            </w:r>
            <w:r w:rsidR="00CE6EA4" w:rsidRPr="00835A08">
              <w:rPr>
                <w:rFonts w:asciiTheme="minorBidi" w:hAnsiTheme="minorBidi"/>
                <w:sz w:val="20"/>
                <w:szCs w:val="20"/>
              </w:rPr>
              <w:t xml:space="preserve">, if you have a legitimate reason for </w:t>
            </w:r>
            <w:r w:rsidR="00BD1FAF" w:rsidRPr="00835A08">
              <w:rPr>
                <w:rFonts w:asciiTheme="minorBidi" w:hAnsiTheme="minorBidi"/>
                <w:sz w:val="20"/>
                <w:szCs w:val="20"/>
              </w:rPr>
              <w:t>n</w:t>
            </w:r>
            <w:r w:rsidR="0066312C" w:rsidRPr="00835A08">
              <w:rPr>
                <w:rFonts w:asciiTheme="minorBidi" w:hAnsiTheme="minorBidi"/>
                <w:sz w:val="20"/>
                <w:szCs w:val="20"/>
              </w:rPr>
              <w:t xml:space="preserve">eeding to retain the email, you will need to move the email out of your inbox to a safe storage location such as </w:t>
            </w:r>
            <w:r w:rsidR="00BD1FAF" w:rsidRPr="00835A08">
              <w:rPr>
                <w:rFonts w:asciiTheme="minorBidi" w:hAnsiTheme="minorBidi"/>
                <w:sz w:val="20"/>
                <w:szCs w:val="20"/>
              </w:rPr>
              <w:t>stated at 2.3, above</w:t>
            </w:r>
            <w:r w:rsidR="0066312C" w:rsidRPr="00835A08">
              <w:rPr>
                <w:rFonts w:asciiTheme="minorBidi" w:hAnsiTheme="minorBidi"/>
                <w:sz w:val="20"/>
                <w:szCs w:val="20"/>
              </w:rPr>
              <w:t xml:space="preserve">. </w:t>
            </w:r>
          </w:p>
        </w:tc>
      </w:tr>
      <w:tr w:rsidR="00CE6EA4" w:rsidRPr="002537A2" w14:paraId="111B73A2" w14:textId="77777777" w:rsidTr="00BC18DE">
        <w:trPr>
          <w:trHeight w:val="1200"/>
        </w:trPr>
        <w:tc>
          <w:tcPr>
            <w:tcW w:w="311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7ED6148C" w14:textId="74EF83D3" w:rsidR="00CE6EA4" w:rsidRDefault="00CE6EA4">
            <w:pPr>
              <w:pStyle w:val="OATbodystyle1"/>
              <w:tabs>
                <w:tab w:val="clear" w:pos="284"/>
                <w:tab w:val="left" w:pos="426"/>
              </w:tabs>
              <w:spacing w:after="0"/>
              <w:ind w:left="284"/>
              <w:rPr>
                <w:rFonts w:asciiTheme="minorBidi" w:hAnsiTheme="minorBidi"/>
                <w:sz w:val="20"/>
                <w:szCs w:val="20"/>
              </w:rPr>
            </w:pPr>
            <w:r>
              <w:rPr>
                <w:rFonts w:asciiTheme="minorBidi" w:hAnsiTheme="minorBidi"/>
                <w:sz w:val="20"/>
                <w:szCs w:val="20"/>
              </w:rPr>
              <w:t xml:space="preserve">Why can I not keep all my emails? </w:t>
            </w:r>
          </w:p>
        </w:tc>
        <w:tc>
          <w:tcPr>
            <w:tcW w:w="595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28" w:type="dxa"/>
              <w:left w:w="28" w:type="dxa"/>
              <w:bottom w:w="28" w:type="dxa"/>
              <w:right w:w="28" w:type="dxa"/>
            </w:tcMar>
            <w:vAlign w:val="center"/>
          </w:tcPr>
          <w:p w14:paraId="75DF4308" w14:textId="7FECE5D1" w:rsidR="00830564" w:rsidRDefault="00A01121" w:rsidP="006D3192">
            <w:pPr>
              <w:pStyle w:val="OATbodystyle1"/>
              <w:spacing w:after="0"/>
              <w:ind w:left="142"/>
              <w:rPr>
                <w:rFonts w:asciiTheme="minorBidi" w:hAnsiTheme="minorBidi"/>
                <w:sz w:val="20"/>
                <w:szCs w:val="20"/>
              </w:rPr>
            </w:pPr>
            <w:r>
              <w:rPr>
                <w:rFonts w:asciiTheme="minorBidi" w:hAnsiTheme="minorBidi"/>
                <w:sz w:val="20"/>
                <w:szCs w:val="20"/>
              </w:rPr>
              <w:t xml:space="preserve">The </w:t>
            </w:r>
            <w:r w:rsidR="000D1FD7">
              <w:rPr>
                <w:rFonts w:asciiTheme="minorBidi" w:hAnsiTheme="minorBidi"/>
                <w:sz w:val="20"/>
                <w:szCs w:val="20"/>
              </w:rPr>
              <w:t xml:space="preserve">UK </w:t>
            </w:r>
            <w:r w:rsidR="00830564">
              <w:rPr>
                <w:rFonts w:asciiTheme="minorBidi" w:hAnsiTheme="minorBidi"/>
                <w:sz w:val="20"/>
                <w:szCs w:val="20"/>
              </w:rPr>
              <w:t>General Data Protection Regulation and Data Protection Act 2018 require</w:t>
            </w:r>
            <w:r>
              <w:rPr>
                <w:rFonts w:asciiTheme="minorBidi" w:hAnsiTheme="minorBidi"/>
                <w:sz w:val="20"/>
                <w:szCs w:val="20"/>
              </w:rPr>
              <w:t>s</w:t>
            </w:r>
            <w:r w:rsidR="00830564">
              <w:rPr>
                <w:rFonts w:asciiTheme="minorBidi" w:hAnsiTheme="minorBidi"/>
                <w:sz w:val="20"/>
                <w:szCs w:val="20"/>
              </w:rPr>
              <w:t xml:space="preserve"> organisations to have definite retention periods and to not retain personal data for periods that are longer than necessary.</w:t>
            </w:r>
            <w:r w:rsidR="00032ED0">
              <w:rPr>
                <w:rFonts w:asciiTheme="minorBidi" w:hAnsiTheme="minorBidi"/>
                <w:sz w:val="20"/>
                <w:szCs w:val="20"/>
              </w:rPr>
              <w:t xml:space="preserve"> </w:t>
            </w:r>
            <w:r w:rsidR="00830564">
              <w:rPr>
                <w:rFonts w:asciiTheme="minorBidi" w:hAnsiTheme="minorBidi"/>
                <w:sz w:val="20"/>
                <w:szCs w:val="20"/>
              </w:rPr>
              <w:t>Retaining data for longer than is necessary or legally required</w:t>
            </w:r>
            <w:r>
              <w:rPr>
                <w:rFonts w:asciiTheme="minorBidi" w:hAnsiTheme="minorBidi"/>
                <w:sz w:val="20"/>
                <w:szCs w:val="20"/>
              </w:rPr>
              <w:t xml:space="preserve"> means we are non-compliant and opens the Trust to a number of risks such as</w:t>
            </w:r>
            <w:r w:rsidR="00902315">
              <w:rPr>
                <w:rFonts w:asciiTheme="minorBidi" w:hAnsiTheme="minorBidi"/>
                <w:sz w:val="20"/>
                <w:szCs w:val="20"/>
              </w:rPr>
              <w:t xml:space="preserve"> </w:t>
            </w:r>
            <w:r w:rsidR="0039172A">
              <w:rPr>
                <w:rFonts w:asciiTheme="minorBidi" w:hAnsiTheme="minorBidi"/>
                <w:sz w:val="20"/>
                <w:szCs w:val="20"/>
              </w:rPr>
              <w:t>r</w:t>
            </w:r>
            <w:r>
              <w:rPr>
                <w:rFonts w:asciiTheme="minorBidi" w:hAnsiTheme="minorBidi"/>
                <w:sz w:val="20"/>
                <w:szCs w:val="20"/>
              </w:rPr>
              <w:t xml:space="preserve">eputational and </w:t>
            </w:r>
            <w:r w:rsidR="0039172A">
              <w:rPr>
                <w:rFonts w:asciiTheme="minorBidi" w:hAnsiTheme="minorBidi"/>
                <w:sz w:val="20"/>
                <w:szCs w:val="20"/>
              </w:rPr>
              <w:t>f</w:t>
            </w:r>
            <w:r>
              <w:rPr>
                <w:rFonts w:asciiTheme="minorBidi" w:hAnsiTheme="minorBidi"/>
                <w:sz w:val="20"/>
                <w:szCs w:val="20"/>
              </w:rPr>
              <w:t>inancial</w:t>
            </w:r>
            <w:r w:rsidR="0039172A">
              <w:rPr>
                <w:rFonts w:asciiTheme="minorBidi" w:hAnsiTheme="minorBidi"/>
                <w:sz w:val="20"/>
                <w:szCs w:val="20"/>
              </w:rPr>
              <w:t xml:space="preserve"> risks.</w:t>
            </w:r>
            <w:r w:rsidR="00BC18DE">
              <w:rPr>
                <w:rFonts w:asciiTheme="minorBidi" w:hAnsiTheme="minorBidi"/>
                <w:sz w:val="20"/>
                <w:szCs w:val="20"/>
              </w:rPr>
              <w:t xml:space="preserve"> </w:t>
            </w:r>
            <w:r w:rsidR="006D3192">
              <w:rPr>
                <w:rFonts w:asciiTheme="minorBidi" w:hAnsiTheme="minorBidi"/>
                <w:sz w:val="20"/>
                <w:szCs w:val="20"/>
              </w:rPr>
              <w:t>S</w:t>
            </w:r>
            <w:r>
              <w:rPr>
                <w:rFonts w:asciiTheme="minorBidi" w:hAnsiTheme="minorBidi"/>
                <w:sz w:val="20"/>
                <w:szCs w:val="20"/>
              </w:rPr>
              <w:t>toring excessive data can also make handling a Subject Access Request very time consuming</w:t>
            </w:r>
            <w:r w:rsidR="0039172A">
              <w:rPr>
                <w:rFonts w:asciiTheme="minorBidi" w:hAnsiTheme="minorBidi"/>
                <w:sz w:val="20"/>
                <w:szCs w:val="20"/>
              </w:rPr>
              <w:t xml:space="preserve"> and difficult.</w:t>
            </w:r>
            <w:r>
              <w:rPr>
                <w:rFonts w:asciiTheme="minorBidi" w:hAnsiTheme="minorBidi"/>
                <w:sz w:val="20"/>
                <w:szCs w:val="20"/>
              </w:rPr>
              <w:t xml:space="preserve"> </w:t>
            </w:r>
          </w:p>
        </w:tc>
      </w:tr>
    </w:tbl>
    <w:p w14:paraId="49B4980A" w14:textId="040A0589" w:rsidR="00763BEC" w:rsidRDefault="0024519A" w:rsidP="0024519A">
      <w:pPr>
        <w:pStyle w:val="OATheader"/>
        <w:rPr>
          <w:rFonts w:eastAsia="MS Mincho"/>
        </w:rPr>
      </w:pPr>
      <w:bookmarkStart w:id="4" w:name="_Toc117520400"/>
      <w:r>
        <w:rPr>
          <w:rFonts w:eastAsia="MS Mincho"/>
        </w:rPr>
        <w:t xml:space="preserve">5. </w:t>
      </w:r>
      <w:r w:rsidR="00763BEC">
        <w:rPr>
          <w:rFonts w:eastAsia="MS Mincho"/>
        </w:rPr>
        <w:t>Email Retention Audit</w:t>
      </w:r>
      <w:bookmarkEnd w:id="4"/>
    </w:p>
    <w:p w14:paraId="0604CD4B" w14:textId="77777777" w:rsidR="00763BEC" w:rsidRPr="00D17206" w:rsidRDefault="00763BEC" w:rsidP="00763BEC">
      <w:pPr>
        <w:rPr>
          <w:color w:val="00B0F0"/>
        </w:rPr>
      </w:pPr>
    </w:p>
    <w:p w14:paraId="3E1DF83A" w14:textId="68734CAE" w:rsidR="00763BEC" w:rsidRPr="0024519A" w:rsidRDefault="00763BEC" w:rsidP="00763BEC">
      <w:pPr>
        <w:rPr>
          <w:rFonts w:ascii="Arial" w:hAnsi="Arial" w:cs="Arial"/>
          <w:sz w:val="20"/>
          <w:szCs w:val="20"/>
        </w:rPr>
      </w:pPr>
      <w:r w:rsidRPr="0024519A">
        <w:rPr>
          <w:rFonts w:ascii="Arial" w:hAnsi="Arial" w:cs="Arial"/>
          <w:sz w:val="20"/>
          <w:szCs w:val="20"/>
        </w:rPr>
        <w:t xml:space="preserve">5.1 It is the responsibility of the Data Protection Lead (DPL) and local IT to ensure retention audits are conducted at regular intervals. This can be done on a termly basis, half termly or any other interval the academy deems appropriate. </w:t>
      </w:r>
    </w:p>
    <w:p w14:paraId="37737D12" w14:textId="77777777" w:rsidR="00763BEC" w:rsidRPr="0024519A" w:rsidRDefault="00763BEC" w:rsidP="00763BEC">
      <w:pPr>
        <w:rPr>
          <w:rFonts w:ascii="Arial" w:hAnsi="Arial" w:cs="Arial"/>
          <w:sz w:val="20"/>
          <w:szCs w:val="20"/>
        </w:rPr>
      </w:pPr>
    </w:p>
    <w:p w14:paraId="1EC89CC4" w14:textId="1D2F72F1" w:rsidR="00763BEC" w:rsidRPr="0024519A" w:rsidRDefault="00763BEC" w:rsidP="00763BEC">
      <w:pPr>
        <w:rPr>
          <w:rFonts w:ascii="Arial" w:hAnsi="Arial" w:cs="Arial"/>
          <w:sz w:val="20"/>
          <w:szCs w:val="20"/>
        </w:rPr>
      </w:pPr>
      <w:r w:rsidRPr="0024519A">
        <w:rPr>
          <w:rFonts w:ascii="Arial" w:hAnsi="Arial" w:cs="Arial"/>
          <w:sz w:val="20"/>
          <w:szCs w:val="20"/>
        </w:rPr>
        <w:t xml:space="preserve">5.2 The email retention Audit findings need to be documented and sent to OAT Data Protection Officer: </w:t>
      </w:r>
      <w:hyperlink r:id="rId26" w:history="1">
        <w:r w:rsidRPr="0024519A">
          <w:rPr>
            <w:rStyle w:val="Hyperlink"/>
            <w:rFonts w:ascii="Arial" w:hAnsi="Arial" w:cs="Arial"/>
            <w:sz w:val="20"/>
            <w:szCs w:val="20"/>
          </w:rPr>
          <w:t>dpo@ormistonacademies.co.uk</w:t>
        </w:r>
      </w:hyperlink>
      <w:r w:rsidRPr="0024519A">
        <w:rPr>
          <w:rFonts w:ascii="Arial" w:hAnsi="Arial" w:cs="Arial"/>
          <w:sz w:val="20"/>
          <w:szCs w:val="20"/>
        </w:rPr>
        <w:t xml:space="preserve"> </w:t>
      </w:r>
    </w:p>
    <w:p w14:paraId="4E2EEAFF" w14:textId="77777777" w:rsidR="00763BEC" w:rsidRPr="0024519A" w:rsidRDefault="00763BEC" w:rsidP="00763BEC">
      <w:pPr>
        <w:rPr>
          <w:rFonts w:ascii="Arial" w:hAnsi="Arial" w:cs="Arial"/>
          <w:sz w:val="20"/>
          <w:szCs w:val="20"/>
        </w:rPr>
      </w:pPr>
    </w:p>
    <w:p w14:paraId="1132E0ED" w14:textId="038B467C" w:rsidR="00763BEC" w:rsidRPr="0024519A" w:rsidRDefault="00763BEC" w:rsidP="00763BEC">
      <w:pPr>
        <w:rPr>
          <w:rFonts w:ascii="Arial" w:hAnsi="Arial" w:cs="Arial"/>
          <w:sz w:val="20"/>
          <w:szCs w:val="20"/>
        </w:rPr>
      </w:pPr>
      <w:r w:rsidRPr="0024519A">
        <w:rPr>
          <w:rFonts w:ascii="Arial" w:hAnsi="Arial" w:cs="Arial"/>
          <w:sz w:val="20"/>
          <w:szCs w:val="20"/>
        </w:rPr>
        <w:t>5.3 It is recommended that all staff at your academy have reviewed the Record Retention Policy and Email Retention policy, so that any questions about these policies can be raised and addressed before conducting a retention audit.</w:t>
      </w:r>
    </w:p>
    <w:p w14:paraId="2B6A5217" w14:textId="77777777" w:rsidR="00763BEC" w:rsidRPr="0024519A" w:rsidRDefault="00763BEC" w:rsidP="00763BEC">
      <w:pPr>
        <w:rPr>
          <w:rFonts w:ascii="Arial" w:hAnsi="Arial" w:cs="Arial"/>
          <w:sz w:val="20"/>
          <w:szCs w:val="20"/>
        </w:rPr>
      </w:pPr>
    </w:p>
    <w:p w14:paraId="67EB8FC7" w14:textId="24AFFE99" w:rsidR="00763BEC" w:rsidRPr="0024519A" w:rsidRDefault="00763BEC" w:rsidP="00763BEC">
      <w:pPr>
        <w:rPr>
          <w:rFonts w:ascii="Arial" w:hAnsi="Arial" w:cs="Arial"/>
          <w:sz w:val="20"/>
          <w:szCs w:val="20"/>
        </w:rPr>
      </w:pPr>
      <w:r w:rsidRPr="0024519A">
        <w:rPr>
          <w:rFonts w:ascii="Arial" w:hAnsi="Arial" w:cs="Arial"/>
          <w:sz w:val="20"/>
          <w:szCs w:val="20"/>
        </w:rPr>
        <w:t xml:space="preserve">5.4 The email retention audit should be conducted on a random sample of staff and if possible, avoid staff doing the same job role. For example, if you conducted your audit on 10 members of staff, and they were all teaching staff, this would not include a variety of job roles. </w:t>
      </w:r>
    </w:p>
    <w:p w14:paraId="47E5EADD" w14:textId="77777777" w:rsidR="00763BEC" w:rsidRPr="0024519A" w:rsidRDefault="00763BEC" w:rsidP="00763BEC">
      <w:pPr>
        <w:rPr>
          <w:rFonts w:ascii="Arial" w:hAnsi="Arial" w:cs="Arial"/>
          <w:sz w:val="20"/>
          <w:szCs w:val="20"/>
        </w:rPr>
      </w:pPr>
    </w:p>
    <w:p w14:paraId="52F7C186" w14:textId="495FC686" w:rsidR="00763BEC" w:rsidRPr="0024519A" w:rsidRDefault="00763BEC" w:rsidP="00763BEC">
      <w:pPr>
        <w:rPr>
          <w:rFonts w:ascii="Arial" w:hAnsi="Arial" w:cs="Arial"/>
          <w:sz w:val="20"/>
          <w:szCs w:val="20"/>
        </w:rPr>
      </w:pPr>
      <w:r w:rsidRPr="0024519A">
        <w:rPr>
          <w:rFonts w:ascii="Arial" w:hAnsi="Arial" w:cs="Arial"/>
          <w:sz w:val="20"/>
          <w:szCs w:val="20"/>
        </w:rPr>
        <w:t xml:space="preserve">5.5 The questionnaire in 5.6 should be completed by the staff member included in the audit and where possible, the information provided verified by the DPL and/local IT member. For example, if the staff member states they delete emails within the required retention period then a check of the staff email account should show this is the case. The questionnaire can be amended to reflect the needs of the Academy. </w:t>
      </w:r>
    </w:p>
    <w:p w14:paraId="1FED358A" w14:textId="5A70024A" w:rsidR="00763BEC" w:rsidRPr="0024519A" w:rsidRDefault="00763BEC" w:rsidP="00763BEC">
      <w:pPr>
        <w:rPr>
          <w:rFonts w:ascii="Arial" w:hAnsi="Arial" w:cs="Arial"/>
          <w:b/>
          <w:bCs/>
          <w:sz w:val="20"/>
          <w:szCs w:val="20"/>
          <w:u w:val="single"/>
        </w:rPr>
      </w:pPr>
    </w:p>
    <w:p w14:paraId="3FE2D457" w14:textId="72AAFD5A" w:rsidR="00763BEC" w:rsidRPr="0024519A" w:rsidRDefault="00763BEC" w:rsidP="00763BEC">
      <w:pPr>
        <w:rPr>
          <w:rFonts w:ascii="Arial" w:hAnsi="Arial" w:cs="Arial"/>
          <w:b/>
          <w:bCs/>
          <w:color w:val="00B0F0"/>
          <w:sz w:val="20"/>
          <w:szCs w:val="20"/>
        </w:rPr>
      </w:pPr>
      <w:r w:rsidRPr="0024519A">
        <w:rPr>
          <w:rFonts w:ascii="Arial" w:hAnsi="Arial" w:cs="Arial"/>
          <w:b/>
          <w:bCs/>
          <w:color w:val="00B0F0"/>
          <w:sz w:val="20"/>
          <w:szCs w:val="20"/>
        </w:rPr>
        <w:t>5.6 Sample Record Retention Audit Questionnaire for Staff:</w:t>
      </w:r>
    </w:p>
    <w:p w14:paraId="214DC744" w14:textId="77777777" w:rsidR="00763BEC" w:rsidRPr="00D17206" w:rsidRDefault="00763BEC" w:rsidP="00763BEC">
      <w:pPr>
        <w:rPr>
          <w:b/>
          <w:bCs/>
          <w:color w:val="00B0F0"/>
        </w:rPr>
      </w:pPr>
    </w:p>
    <w:p w14:paraId="7BF8EF3C" w14:textId="77777777" w:rsidR="00763BEC" w:rsidRPr="0024519A" w:rsidRDefault="00763BEC" w:rsidP="00763BEC">
      <w:pPr>
        <w:rPr>
          <w:rFonts w:ascii="Arial" w:hAnsi="Arial" w:cs="Arial"/>
          <w:sz w:val="20"/>
          <w:szCs w:val="20"/>
        </w:rPr>
      </w:pPr>
      <w:r w:rsidRPr="0024519A">
        <w:rPr>
          <w:rFonts w:ascii="Arial" w:hAnsi="Arial" w:cs="Arial"/>
          <w:sz w:val="20"/>
          <w:szCs w:val="20"/>
        </w:rPr>
        <w:t>Staff job title: ______________________________</w:t>
      </w:r>
    </w:p>
    <w:p w14:paraId="17FEC4A4" w14:textId="77777777" w:rsidR="00763BEC" w:rsidRPr="0024519A" w:rsidRDefault="00763BEC" w:rsidP="00763BEC">
      <w:pPr>
        <w:rPr>
          <w:rFonts w:ascii="Arial" w:hAnsi="Arial" w:cs="Arial"/>
          <w:sz w:val="20"/>
          <w:szCs w:val="20"/>
        </w:rPr>
      </w:pPr>
      <w:r w:rsidRPr="0024519A">
        <w:rPr>
          <w:rFonts w:ascii="Arial" w:hAnsi="Arial" w:cs="Arial"/>
          <w:sz w:val="20"/>
          <w:szCs w:val="20"/>
        </w:rPr>
        <w:t>Date of Audit: ______________________________</w:t>
      </w:r>
    </w:p>
    <w:p w14:paraId="23CA742A" w14:textId="77777777" w:rsidR="00763BEC" w:rsidRPr="0024519A" w:rsidRDefault="00763BEC" w:rsidP="00763BEC">
      <w:pPr>
        <w:rPr>
          <w:rFonts w:ascii="Arial" w:hAnsi="Arial" w:cs="Arial"/>
          <w:sz w:val="20"/>
          <w:szCs w:val="20"/>
        </w:rPr>
      </w:pPr>
      <w:r w:rsidRPr="0024519A">
        <w:rPr>
          <w:rFonts w:ascii="Arial" w:hAnsi="Arial" w:cs="Arial"/>
          <w:sz w:val="20"/>
          <w:szCs w:val="20"/>
        </w:rPr>
        <w:t>Name of Auditor: ____________________________</w:t>
      </w:r>
    </w:p>
    <w:p w14:paraId="28D725A8" w14:textId="3FE2510C" w:rsidR="00763BEC" w:rsidRPr="0024519A" w:rsidRDefault="00763BEC" w:rsidP="00763BEC">
      <w:pPr>
        <w:rPr>
          <w:rFonts w:ascii="Arial" w:hAnsi="Arial" w:cs="Arial"/>
          <w:sz w:val="20"/>
          <w:szCs w:val="20"/>
        </w:rPr>
      </w:pPr>
      <w:r w:rsidRPr="0024519A">
        <w:rPr>
          <w:rFonts w:ascii="Arial" w:hAnsi="Arial" w:cs="Arial"/>
          <w:sz w:val="20"/>
          <w:szCs w:val="20"/>
        </w:rPr>
        <w:t>Auditor’s job title: ___________________________</w:t>
      </w:r>
    </w:p>
    <w:p w14:paraId="684C0EED" w14:textId="77777777" w:rsidR="00763BEC" w:rsidRPr="0024519A" w:rsidRDefault="00763BEC" w:rsidP="00763BEC">
      <w:pPr>
        <w:rPr>
          <w:rFonts w:ascii="Arial" w:hAnsi="Arial" w:cs="Arial"/>
          <w:sz w:val="20"/>
          <w:szCs w:val="20"/>
        </w:rPr>
      </w:pPr>
    </w:p>
    <w:p w14:paraId="60CC72EC" w14:textId="4F6665B0" w:rsidR="00763BEC" w:rsidRDefault="00763BEC" w:rsidP="00763BEC">
      <w:pPr>
        <w:rPr>
          <w:rFonts w:ascii="Arial" w:hAnsi="Arial" w:cs="Arial"/>
          <w:sz w:val="20"/>
          <w:szCs w:val="20"/>
        </w:rPr>
      </w:pPr>
      <w:r w:rsidRPr="0024519A">
        <w:rPr>
          <w:rFonts w:ascii="Arial" w:hAnsi="Arial" w:cs="Arial"/>
          <w:sz w:val="20"/>
          <w:szCs w:val="20"/>
        </w:rPr>
        <w:t xml:space="preserve">Please ensure you answer all the questions below independently. </w:t>
      </w:r>
    </w:p>
    <w:p w14:paraId="2657E190" w14:textId="77777777" w:rsidR="007D680B" w:rsidRPr="0024519A" w:rsidRDefault="007D680B" w:rsidP="00763BEC">
      <w:pPr>
        <w:rPr>
          <w:rFonts w:ascii="Arial" w:hAnsi="Arial" w:cs="Arial"/>
          <w:sz w:val="20"/>
          <w:szCs w:val="20"/>
        </w:rPr>
      </w:pPr>
    </w:p>
    <w:p w14:paraId="1E61C039" w14:textId="1648F118" w:rsidR="00763BEC" w:rsidRPr="0024519A" w:rsidRDefault="00763BEC" w:rsidP="00763BEC">
      <w:pPr>
        <w:pStyle w:val="ListParagraph"/>
        <w:numPr>
          <w:ilvl w:val="0"/>
          <w:numId w:val="10"/>
        </w:numPr>
        <w:spacing w:after="160" w:line="259" w:lineRule="auto"/>
        <w:rPr>
          <w:rFonts w:ascii="Arial" w:hAnsi="Arial" w:cs="Arial"/>
          <w:sz w:val="20"/>
          <w:szCs w:val="20"/>
        </w:rPr>
      </w:pPr>
      <w:r w:rsidRPr="0024519A">
        <w:rPr>
          <w:rFonts w:ascii="Arial" w:hAnsi="Arial" w:cs="Arial"/>
          <w:sz w:val="20"/>
          <w:szCs w:val="20"/>
        </w:rPr>
        <w:t xml:space="preserve">I can locate policies relating to </w:t>
      </w:r>
      <w:r w:rsidR="000D1FD7">
        <w:rPr>
          <w:rFonts w:ascii="Arial" w:hAnsi="Arial" w:cs="Arial"/>
          <w:sz w:val="20"/>
          <w:szCs w:val="20"/>
        </w:rPr>
        <w:t>records</w:t>
      </w:r>
      <w:r w:rsidRPr="0024519A">
        <w:rPr>
          <w:rFonts w:ascii="Arial" w:hAnsi="Arial" w:cs="Arial"/>
          <w:sz w:val="20"/>
          <w:szCs w:val="20"/>
        </w:rPr>
        <w:t xml:space="preserve"> retention and know who in my academy can assist with questions?</w:t>
      </w:r>
    </w:p>
    <w:p w14:paraId="01EB915A" w14:textId="60E96105" w:rsidR="009F26DE" w:rsidRPr="0024519A" w:rsidRDefault="00763BEC" w:rsidP="00763BEC">
      <w:pPr>
        <w:pStyle w:val="ListParagraph"/>
        <w:numPr>
          <w:ilvl w:val="0"/>
          <w:numId w:val="10"/>
        </w:numPr>
        <w:spacing w:after="160" w:line="259" w:lineRule="auto"/>
        <w:rPr>
          <w:rFonts w:ascii="Arial" w:hAnsi="Arial" w:cs="Arial"/>
          <w:sz w:val="20"/>
          <w:szCs w:val="20"/>
        </w:rPr>
      </w:pPr>
      <w:r w:rsidRPr="0024519A">
        <w:rPr>
          <w:rFonts w:ascii="Arial" w:hAnsi="Arial" w:cs="Arial"/>
          <w:sz w:val="20"/>
          <w:szCs w:val="20"/>
        </w:rPr>
        <w:t>Routine emails not relating to pupils, safeguarding or another legitimate reason should be retained for no longer than?</w:t>
      </w:r>
    </w:p>
    <w:p w14:paraId="5A0FFCD3" w14:textId="2B431A4C" w:rsidR="00B36DCE" w:rsidRPr="00902315" w:rsidRDefault="00763BEC" w:rsidP="00902315">
      <w:pPr>
        <w:pStyle w:val="ListParagraph"/>
        <w:numPr>
          <w:ilvl w:val="0"/>
          <w:numId w:val="10"/>
        </w:numPr>
        <w:spacing w:after="160" w:line="259" w:lineRule="auto"/>
        <w:rPr>
          <w:rFonts w:ascii="Arial" w:hAnsi="Arial" w:cs="Arial"/>
          <w:sz w:val="20"/>
          <w:szCs w:val="20"/>
        </w:rPr>
      </w:pPr>
      <w:r w:rsidRPr="00902315">
        <w:rPr>
          <w:rFonts w:ascii="Arial" w:hAnsi="Arial" w:cs="Arial"/>
          <w:sz w:val="20"/>
          <w:szCs w:val="20"/>
        </w:rPr>
        <w:t>Do you have emails older than this period? If yes, approximately how many emails?</w:t>
      </w:r>
    </w:p>
    <w:p w14:paraId="526AA922" w14:textId="4FE527C8" w:rsidR="00197E83" w:rsidRDefault="00763BEC" w:rsidP="00197E83">
      <w:pPr>
        <w:pStyle w:val="ListParagraph"/>
        <w:numPr>
          <w:ilvl w:val="0"/>
          <w:numId w:val="10"/>
        </w:numPr>
        <w:spacing w:after="160" w:line="259" w:lineRule="auto"/>
        <w:rPr>
          <w:rFonts w:ascii="Arial" w:hAnsi="Arial" w:cs="Arial"/>
          <w:sz w:val="20"/>
          <w:szCs w:val="20"/>
        </w:rPr>
      </w:pPr>
      <w:r w:rsidRPr="0024519A">
        <w:rPr>
          <w:rFonts w:ascii="Arial" w:hAnsi="Arial" w:cs="Arial"/>
          <w:sz w:val="20"/>
          <w:szCs w:val="20"/>
        </w:rPr>
        <w:t xml:space="preserve">Do you know your academies policy/procedure on deleting confidential data? </w:t>
      </w:r>
    </w:p>
    <w:p w14:paraId="3FDAFE9B" w14:textId="3142B575" w:rsidR="007D680B" w:rsidRPr="00902315" w:rsidRDefault="00763BEC" w:rsidP="00902315">
      <w:pPr>
        <w:pStyle w:val="ListParagraph"/>
        <w:numPr>
          <w:ilvl w:val="0"/>
          <w:numId w:val="10"/>
        </w:numPr>
        <w:spacing w:after="160" w:line="259" w:lineRule="auto"/>
        <w:rPr>
          <w:rFonts w:ascii="Arial" w:hAnsi="Arial" w:cs="Arial"/>
          <w:sz w:val="20"/>
          <w:szCs w:val="20"/>
        </w:rPr>
      </w:pPr>
      <w:r w:rsidRPr="00902315">
        <w:rPr>
          <w:rFonts w:ascii="Arial" w:hAnsi="Arial" w:cs="Arial"/>
          <w:sz w:val="20"/>
          <w:szCs w:val="20"/>
        </w:rPr>
        <w:t>Can you please outline what the process is?</w:t>
      </w:r>
    </w:p>
    <w:p w14:paraId="097181F1" w14:textId="018E7B64" w:rsidR="00197E83" w:rsidRPr="0024519A" w:rsidRDefault="00763BEC" w:rsidP="00763BEC">
      <w:pPr>
        <w:pStyle w:val="ListParagraph"/>
        <w:numPr>
          <w:ilvl w:val="0"/>
          <w:numId w:val="10"/>
        </w:numPr>
        <w:spacing w:after="160" w:line="259" w:lineRule="auto"/>
        <w:rPr>
          <w:rFonts w:ascii="Arial" w:hAnsi="Arial" w:cs="Arial"/>
          <w:sz w:val="20"/>
          <w:szCs w:val="20"/>
        </w:rPr>
      </w:pPr>
      <w:r w:rsidRPr="0024519A">
        <w:rPr>
          <w:rFonts w:ascii="Arial" w:hAnsi="Arial" w:cs="Arial"/>
          <w:sz w:val="20"/>
          <w:szCs w:val="20"/>
        </w:rPr>
        <w:t xml:space="preserve">How often do you review the documents you manage? </w:t>
      </w:r>
    </w:p>
    <w:p w14:paraId="5508D209" w14:textId="7EFF5E76" w:rsidR="0024519A" w:rsidRDefault="00763BEC" w:rsidP="00902315">
      <w:pPr>
        <w:pStyle w:val="ListParagraph"/>
        <w:numPr>
          <w:ilvl w:val="0"/>
          <w:numId w:val="10"/>
        </w:numPr>
        <w:spacing w:after="160" w:line="259" w:lineRule="auto"/>
        <w:rPr>
          <w:rFonts w:ascii="Arial" w:eastAsia="Gill Sans MT" w:hAnsi="Arial" w:cs="Arial"/>
          <w:i/>
          <w:iCs/>
          <w:sz w:val="20"/>
          <w:szCs w:val="20"/>
        </w:rPr>
      </w:pPr>
      <w:r w:rsidRPr="00902315">
        <w:rPr>
          <w:rFonts w:ascii="Arial" w:hAnsi="Arial" w:cs="Arial"/>
          <w:sz w:val="20"/>
          <w:szCs w:val="20"/>
        </w:rPr>
        <w:t>[</w:t>
      </w:r>
      <w:r w:rsidRPr="00902315">
        <w:rPr>
          <w:rFonts w:ascii="Arial" w:hAnsi="Arial" w:cs="Arial"/>
          <w:sz w:val="20"/>
          <w:szCs w:val="20"/>
          <w:highlight w:val="yellow"/>
        </w:rPr>
        <w:t>Insert a question regarding retention that is specific to the staff members role</w:t>
      </w:r>
      <w:r w:rsidRPr="00902315">
        <w:rPr>
          <w:rFonts w:ascii="Arial" w:hAnsi="Arial" w:cs="Arial"/>
          <w:sz w:val="20"/>
          <w:szCs w:val="20"/>
        </w:rPr>
        <w:t>.]</w:t>
      </w:r>
      <w:r w:rsidRPr="00902315">
        <w:rPr>
          <w:rFonts w:ascii="Arial" w:hAnsi="Arial" w:cs="Arial"/>
          <w:i/>
          <w:iCs/>
          <w:sz w:val="20"/>
          <w:szCs w:val="20"/>
        </w:rPr>
        <w:t xml:space="preserve"> For example, a teaching staff member could be asked, ‘how long we are required to keep </w:t>
      </w:r>
      <w:r w:rsidRPr="00902315">
        <w:rPr>
          <w:rFonts w:ascii="Arial" w:eastAsia="Gill Sans MT" w:hAnsi="Arial" w:cs="Arial"/>
          <w:i/>
          <w:iCs/>
          <w:spacing w:val="-1"/>
          <w:sz w:val="20"/>
          <w:szCs w:val="20"/>
        </w:rPr>
        <w:t>P</w:t>
      </w:r>
      <w:r w:rsidRPr="00902315">
        <w:rPr>
          <w:rFonts w:ascii="Arial" w:eastAsia="Gill Sans MT" w:hAnsi="Arial" w:cs="Arial"/>
          <w:i/>
          <w:iCs/>
          <w:spacing w:val="1"/>
          <w:sz w:val="20"/>
          <w:szCs w:val="20"/>
        </w:rPr>
        <w:t>up</w:t>
      </w:r>
      <w:r w:rsidRPr="00902315">
        <w:rPr>
          <w:rFonts w:ascii="Arial" w:eastAsia="Gill Sans MT" w:hAnsi="Arial" w:cs="Arial"/>
          <w:i/>
          <w:iCs/>
          <w:sz w:val="20"/>
          <w:szCs w:val="20"/>
        </w:rPr>
        <w:t>i</w:t>
      </w:r>
      <w:r w:rsidRPr="00902315">
        <w:rPr>
          <w:rFonts w:ascii="Arial" w:eastAsia="Gill Sans MT" w:hAnsi="Arial" w:cs="Arial"/>
          <w:i/>
          <w:iCs/>
          <w:spacing w:val="-1"/>
          <w:sz w:val="20"/>
          <w:szCs w:val="20"/>
        </w:rPr>
        <w:t>l</w:t>
      </w:r>
      <w:r w:rsidRPr="00902315">
        <w:rPr>
          <w:rFonts w:ascii="Arial" w:eastAsia="Gill Sans MT" w:hAnsi="Arial" w:cs="Arial"/>
          <w:i/>
          <w:iCs/>
          <w:sz w:val="20"/>
          <w:szCs w:val="20"/>
        </w:rPr>
        <w:t>’s</w:t>
      </w:r>
      <w:r w:rsidRPr="00902315">
        <w:rPr>
          <w:rFonts w:ascii="Arial" w:eastAsia="Gill Sans MT" w:hAnsi="Arial" w:cs="Arial"/>
          <w:i/>
          <w:iCs/>
          <w:spacing w:val="-11"/>
          <w:sz w:val="20"/>
          <w:szCs w:val="20"/>
        </w:rPr>
        <w:t xml:space="preserve"> </w:t>
      </w:r>
      <w:r w:rsidRPr="00902315">
        <w:rPr>
          <w:rFonts w:ascii="Arial" w:eastAsia="Gill Sans MT" w:hAnsi="Arial" w:cs="Arial"/>
          <w:i/>
          <w:iCs/>
          <w:sz w:val="20"/>
          <w:szCs w:val="20"/>
        </w:rPr>
        <w:t>work?’</w:t>
      </w:r>
    </w:p>
    <w:p w14:paraId="624C22AE" w14:textId="77777777" w:rsidR="00AF4027" w:rsidRDefault="00AF4027" w:rsidP="00AF4027">
      <w:pPr>
        <w:spacing w:after="160" w:line="259" w:lineRule="auto"/>
        <w:rPr>
          <w:rFonts w:ascii="Arial" w:eastAsia="Gill Sans MT" w:hAnsi="Arial" w:cs="Arial"/>
          <w:i/>
          <w:iCs/>
          <w:sz w:val="20"/>
          <w:szCs w:val="20"/>
        </w:rPr>
      </w:pPr>
    </w:p>
    <w:p w14:paraId="78D99C90" w14:textId="221EE7E4" w:rsidR="00AF4027" w:rsidRDefault="00195458" w:rsidP="00195458">
      <w:pPr>
        <w:pStyle w:val="OATheader"/>
        <w:rPr>
          <w:rFonts w:eastAsia="MS Mincho"/>
        </w:rPr>
      </w:pPr>
      <w:bookmarkStart w:id="5" w:name="_Toc117520401"/>
      <w:r>
        <w:rPr>
          <w:rFonts w:eastAsia="MS Mincho"/>
        </w:rPr>
        <w:t>6.</w:t>
      </w:r>
      <w:r w:rsidR="00AF4027">
        <w:rPr>
          <w:rFonts w:eastAsia="MS Mincho"/>
        </w:rPr>
        <w:t xml:space="preserve"> IM chat retention</w:t>
      </w:r>
      <w:bookmarkEnd w:id="5"/>
    </w:p>
    <w:p w14:paraId="32AC1706" w14:textId="68D3D866" w:rsidR="00AF4027" w:rsidRPr="006828DC" w:rsidRDefault="00B42D8E" w:rsidP="006828DC">
      <w:pPr>
        <w:spacing w:after="160" w:line="259" w:lineRule="auto"/>
        <w:rPr>
          <w:rFonts w:ascii="Arial" w:eastAsia="Times New Roman" w:hAnsi="Arial" w:cs="Arial"/>
          <w:sz w:val="20"/>
          <w:szCs w:val="20"/>
        </w:rPr>
      </w:pPr>
      <w:r w:rsidRPr="006828DC">
        <w:rPr>
          <w:rFonts w:ascii="Arial" w:eastAsia="Times New Roman" w:hAnsi="Arial" w:cs="Arial"/>
          <w:sz w:val="20"/>
          <w:szCs w:val="20"/>
        </w:rPr>
        <w:t>The retention on instant messaging using Teams will be</w:t>
      </w:r>
      <w:r w:rsidR="00151CF6" w:rsidRPr="006828DC">
        <w:rPr>
          <w:rFonts w:ascii="Arial" w:eastAsia="Times New Roman" w:hAnsi="Arial" w:cs="Arial"/>
          <w:sz w:val="20"/>
          <w:szCs w:val="20"/>
        </w:rPr>
        <w:t xml:space="preserve"> set to </w:t>
      </w:r>
      <w:r w:rsidR="007F78E2">
        <w:rPr>
          <w:rFonts w:ascii="Arial" w:eastAsia="Times New Roman" w:hAnsi="Arial" w:cs="Arial"/>
          <w:sz w:val="20"/>
          <w:szCs w:val="20"/>
        </w:rPr>
        <w:t>6 months</w:t>
      </w:r>
      <w:r w:rsidR="00151CF6" w:rsidRPr="006828DC">
        <w:rPr>
          <w:rFonts w:ascii="Arial" w:eastAsia="Times New Roman" w:hAnsi="Arial" w:cs="Arial"/>
          <w:sz w:val="20"/>
          <w:szCs w:val="20"/>
        </w:rPr>
        <w:t xml:space="preserve">. As with emails, </w:t>
      </w:r>
      <w:r w:rsidR="005F416A" w:rsidRPr="006828DC">
        <w:rPr>
          <w:rFonts w:ascii="Arial" w:eastAsia="Times New Roman" w:hAnsi="Arial" w:cs="Arial"/>
          <w:sz w:val="20"/>
          <w:szCs w:val="20"/>
        </w:rPr>
        <w:t>i</w:t>
      </w:r>
      <w:r w:rsidR="00151CF6" w:rsidRPr="006828DC">
        <w:rPr>
          <w:rFonts w:ascii="Arial" w:hAnsi="Arial" w:cs="Arial"/>
          <w:sz w:val="20"/>
          <w:szCs w:val="20"/>
        </w:rPr>
        <w:t xml:space="preserve">nstant messaging is not exempt from a subject access request and any searches for personal data should include a search of the chat function. </w:t>
      </w:r>
      <w:r w:rsidR="005F416A" w:rsidRPr="006828DC">
        <w:rPr>
          <w:rFonts w:ascii="Arial" w:hAnsi="Arial" w:cs="Arial"/>
          <w:sz w:val="20"/>
          <w:szCs w:val="20"/>
        </w:rPr>
        <w:t>By restricting the length of time this is available for</w:t>
      </w:r>
      <w:r w:rsidR="006828DC" w:rsidRPr="006828DC">
        <w:rPr>
          <w:rFonts w:ascii="Arial" w:hAnsi="Arial" w:cs="Arial"/>
          <w:sz w:val="20"/>
          <w:szCs w:val="20"/>
        </w:rPr>
        <w:t xml:space="preserve"> this in turn restricts the amount of data to search through in order to respond to a SAR.</w:t>
      </w:r>
      <w:r w:rsidR="004C2877">
        <w:rPr>
          <w:rFonts w:ascii="Arial" w:hAnsi="Arial" w:cs="Arial"/>
          <w:sz w:val="20"/>
          <w:szCs w:val="20"/>
        </w:rPr>
        <w:t xml:space="preserve"> Any documents</w:t>
      </w:r>
      <w:r w:rsidR="003166D0">
        <w:rPr>
          <w:rFonts w:ascii="Arial" w:hAnsi="Arial" w:cs="Arial"/>
          <w:sz w:val="20"/>
          <w:szCs w:val="20"/>
        </w:rPr>
        <w:t xml:space="preserve"> </w:t>
      </w:r>
      <w:r w:rsidR="004C2877">
        <w:rPr>
          <w:rFonts w:ascii="Arial" w:hAnsi="Arial" w:cs="Arial"/>
          <w:sz w:val="20"/>
          <w:szCs w:val="20"/>
        </w:rPr>
        <w:t xml:space="preserve">sent using instant messaging </w:t>
      </w:r>
      <w:r w:rsidR="003166D0">
        <w:rPr>
          <w:rFonts w:ascii="Arial" w:hAnsi="Arial" w:cs="Arial"/>
          <w:sz w:val="20"/>
          <w:szCs w:val="20"/>
        </w:rPr>
        <w:t xml:space="preserve">that are needed for future reference </w:t>
      </w:r>
      <w:r w:rsidR="004C2877">
        <w:rPr>
          <w:rFonts w:ascii="Arial" w:hAnsi="Arial" w:cs="Arial"/>
          <w:sz w:val="20"/>
          <w:szCs w:val="20"/>
        </w:rPr>
        <w:t>should be saved in the same way as email attachments.</w:t>
      </w:r>
    </w:p>
    <w:sectPr w:rsidR="00AF4027" w:rsidRPr="006828DC" w:rsidSect="000F7FD2">
      <w:headerReference w:type="default" r:id="rId27"/>
      <w:footerReference w:type="default" r:id="rId28"/>
      <w:headerReference w:type="first" r:id="rId29"/>
      <w:pgSz w:w="11900" w:h="16840"/>
      <w:pgMar w:top="234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3BE8F" w14:textId="77777777" w:rsidR="00E255CE" w:rsidRDefault="00E255CE" w:rsidP="00DE543D">
      <w:r>
        <w:separator/>
      </w:r>
    </w:p>
  </w:endnote>
  <w:endnote w:type="continuationSeparator" w:id="0">
    <w:p w14:paraId="64703A79" w14:textId="77777777" w:rsidR="00E255CE" w:rsidRDefault="00E255CE" w:rsidP="00DE543D">
      <w:r>
        <w:continuationSeparator/>
      </w:r>
    </w:p>
  </w:endnote>
  <w:endnote w:type="continuationNotice" w:id="1">
    <w:p w14:paraId="0CE5CE0B" w14:textId="77777777" w:rsidR="00E255CE" w:rsidRDefault="00E25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030881"/>
      <w:docPartObj>
        <w:docPartGallery w:val="Page Numbers (Bottom of Page)"/>
        <w:docPartUnique/>
      </w:docPartObj>
    </w:sdtPr>
    <w:sdtEndPr>
      <w:rPr>
        <w:noProof/>
      </w:rPr>
    </w:sdtEndPr>
    <w:sdtContent>
      <w:p w14:paraId="19D03050" w14:textId="77777777" w:rsidR="00D4303D" w:rsidRPr="0076286B" w:rsidRDefault="00D4303D" w:rsidP="00CE5E9B">
        <w:pPr>
          <w:pStyle w:val="OATbodystyle"/>
        </w:pPr>
        <w:r w:rsidRPr="0076286B">
          <w:t xml:space="preserve">                                         </w:t>
        </w:r>
      </w:p>
      <w:p w14:paraId="48E53D9F" w14:textId="53F5B150" w:rsidR="00D4303D" w:rsidRPr="0076286B" w:rsidRDefault="00FC2851" w:rsidP="00CE5E9B">
        <w:pPr>
          <w:pStyle w:val="OATbodystyle"/>
        </w:pPr>
        <w:r>
          <w:rPr>
            <w:rFonts w:eastAsia="MS Mincho" w:cs="Times New Roman"/>
          </w:rPr>
          <w:t>Email Retention</w:t>
        </w:r>
        <w:r w:rsidR="00D4303D" w:rsidRPr="0076286B">
          <w:rPr>
            <w:rFonts w:eastAsia="MS Mincho" w:cs="Times New Roman"/>
          </w:rPr>
          <w:t xml:space="preserve"> Policy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7287342D" w14:textId="77373ABA"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F4830" w14:textId="77777777" w:rsidR="00E255CE" w:rsidRDefault="00E255CE" w:rsidP="00DE543D">
      <w:r>
        <w:separator/>
      </w:r>
    </w:p>
  </w:footnote>
  <w:footnote w:type="continuationSeparator" w:id="0">
    <w:p w14:paraId="37041646" w14:textId="77777777" w:rsidR="00E255CE" w:rsidRDefault="00E255CE" w:rsidP="00DE543D">
      <w:r>
        <w:continuationSeparator/>
      </w:r>
    </w:p>
  </w:footnote>
  <w:footnote w:type="continuationNotice" w:id="1">
    <w:p w14:paraId="09F7A95B" w14:textId="77777777" w:rsidR="00E255CE" w:rsidRDefault="00E255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F37E" w14:textId="7441A99E" w:rsidR="00337969" w:rsidRDefault="00764250" w:rsidP="00475EF7">
    <w:pPr>
      <w:pStyle w:val="OATbodystyle"/>
    </w:pPr>
    <w:r>
      <w:rPr>
        <w:noProof/>
      </w:rPr>
      <w:drawing>
        <wp:anchor distT="0" distB="0" distL="114300" distR="114300" simplePos="0" relativeHeight="251658241" behindDoc="0" locked="0" layoutInCell="1" allowOverlap="1" wp14:anchorId="04B0A554" wp14:editId="30CF3436">
          <wp:simplePos x="0" y="0"/>
          <wp:positionH relativeFrom="column">
            <wp:posOffset>52070</wp:posOffset>
          </wp:positionH>
          <wp:positionV relativeFrom="paragraph">
            <wp:posOffset>-12065</wp:posOffset>
          </wp:positionV>
          <wp:extent cx="1295400" cy="6172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172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B666" w14:textId="3C40FE18" w:rsidR="00337969" w:rsidRDefault="002661BC" w:rsidP="00475EF7">
    <w:pPr>
      <w:pStyle w:val="OATbodystyle"/>
    </w:pPr>
    <w:r>
      <w:rPr>
        <w:noProof/>
      </w:rPr>
      <w:drawing>
        <wp:anchor distT="0" distB="0" distL="114300" distR="114300" simplePos="0" relativeHeight="251658240" behindDoc="0" locked="0" layoutInCell="1" allowOverlap="1" wp14:anchorId="2460AE4B" wp14:editId="48B0A697">
          <wp:simplePos x="0" y="0"/>
          <wp:positionH relativeFrom="column">
            <wp:posOffset>-23761</wp:posOffset>
          </wp:positionH>
          <wp:positionV relativeFrom="paragraph">
            <wp:posOffset>26035</wp:posOffset>
          </wp:positionV>
          <wp:extent cx="1400175" cy="665021"/>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400175" cy="66502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74E25"/>
    <w:multiLevelType w:val="hybridMultilevel"/>
    <w:tmpl w:val="6D94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918A4"/>
    <w:multiLevelType w:val="hybridMultilevel"/>
    <w:tmpl w:val="FC26C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0D78C5"/>
    <w:multiLevelType w:val="hybridMultilevel"/>
    <w:tmpl w:val="353C8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E10C65"/>
    <w:multiLevelType w:val="hybridMultilevel"/>
    <w:tmpl w:val="42BA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4E4055"/>
    <w:multiLevelType w:val="hybridMultilevel"/>
    <w:tmpl w:val="60D2D81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65591260">
    <w:abstractNumId w:val="0"/>
  </w:num>
  <w:num w:numId="2" w16cid:durableId="240793820">
    <w:abstractNumId w:val="13"/>
  </w:num>
  <w:num w:numId="3" w16cid:durableId="184877797">
    <w:abstractNumId w:val="1"/>
  </w:num>
  <w:num w:numId="4" w16cid:durableId="131868343">
    <w:abstractNumId w:val="8"/>
  </w:num>
  <w:num w:numId="5" w16cid:durableId="35854442">
    <w:abstractNumId w:val="7"/>
  </w:num>
  <w:num w:numId="6" w16cid:durableId="190732556">
    <w:abstractNumId w:val="6"/>
  </w:num>
  <w:num w:numId="7" w16cid:durableId="1848790787">
    <w:abstractNumId w:val="9"/>
  </w:num>
  <w:num w:numId="8" w16cid:durableId="766582914">
    <w:abstractNumId w:val="4"/>
  </w:num>
  <w:num w:numId="9" w16cid:durableId="1267931923">
    <w:abstractNumId w:val="5"/>
  </w:num>
  <w:num w:numId="10" w16cid:durableId="1533809802">
    <w:abstractNumId w:val="10"/>
  </w:num>
  <w:num w:numId="11" w16cid:durableId="1217399202">
    <w:abstractNumId w:val="12"/>
  </w:num>
  <w:num w:numId="12" w16cid:durableId="1465385921">
    <w:abstractNumId w:val="2"/>
  </w:num>
  <w:num w:numId="13" w16cid:durableId="1780753547">
    <w:abstractNumId w:val="0"/>
  </w:num>
  <w:num w:numId="14" w16cid:durableId="1787195823">
    <w:abstractNumId w:val="3"/>
  </w:num>
  <w:num w:numId="15" w16cid:durableId="1587693192">
    <w:abstractNumId w:val="0"/>
  </w:num>
  <w:num w:numId="16" w16cid:durableId="753284575">
    <w:abstractNumId w:val="11"/>
  </w:num>
  <w:num w:numId="17" w16cid:durableId="74449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0307F"/>
    <w:rsid w:val="000262F4"/>
    <w:rsid w:val="00032278"/>
    <w:rsid w:val="00032ED0"/>
    <w:rsid w:val="000370AB"/>
    <w:rsid w:val="00044080"/>
    <w:rsid w:val="000615BA"/>
    <w:rsid w:val="00071872"/>
    <w:rsid w:val="00086B30"/>
    <w:rsid w:val="000A103D"/>
    <w:rsid w:val="000A2D81"/>
    <w:rsid w:val="000C0E93"/>
    <w:rsid w:val="000D1FD7"/>
    <w:rsid w:val="000D4CC3"/>
    <w:rsid w:val="000D6054"/>
    <w:rsid w:val="000E0FC5"/>
    <w:rsid w:val="000E5B2E"/>
    <w:rsid w:val="000F7FD2"/>
    <w:rsid w:val="00101B2D"/>
    <w:rsid w:val="00121422"/>
    <w:rsid w:val="00126768"/>
    <w:rsid w:val="00142C8F"/>
    <w:rsid w:val="00151CF6"/>
    <w:rsid w:val="0015358F"/>
    <w:rsid w:val="001559DE"/>
    <w:rsid w:val="00155DD9"/>
    <w:rsid w:val="001653A2"/>
    <w:rsid w:val="00166DDA"/>
    <w:rsid w:val="00171C62"/>
    <w:rsid w:val="00180100"/>
    <w:rsid w:val="00181CEA"/>
    <w:rsid w:val="00187762"/>
    <w:rsid w:val="00195458"/>
    <w:rsid w:val="00197E83"/>
    <w:rsid w:val="001A5F9D"/>
    <w:rsid w:val="001C2E76"/>
    <w:rsid w:val="001C7E20"/>
    <w:rsid w:val="001D3E60"/>
    <w:rsid w:val="001F2D22"/>
    <w:rsid w:val="001F47AC"/>
    <w:rsid w:val="002012AC"/>
    <w:rsid w:val="002248DB"/>
    <w:rsid w:val="00227E20"/>
    <w:rsid w:val="00241709"/>
    <w:rsid w:val="00244043"/>
    <w:rsid w:val="0024519A"/>
    <w:rsid w:val="002453E6"/>
    <w:rsid w:val="00246A28"/>
    <w:rsid w:val="002537A2"/>
    <w:rsid w:val="002576D8"/>
    <w:rsid w:val="0026037B"/>
    <w:rsid w:val="00263E53"/>
    <w:rsid w:val="002661BC"/>
    <w:rsid w:val="00266268"/>
    <w:rsid w:val="00267A07"/>
    <w:rsid w:val="00272086"/>
    <w:rsid w:val="002749F4"/>
    <w:rsid w:val="002775C8"/>
    <w:rsid w:val="00284F05"/>
    <w:rsid w:val="00291DFF"/>
    <w:rsid w:val="002B2BDF"/>
    <w:rsid w:val="002B3C47"/>
    <w:rsid w:val="002B7B8E"/>
    <w:rsid w:val="002D0896"/>
    <w:rsid w:val="002E24BB"/>
    <w:rsid w:val="002F0DB2"/>
    <w:rsid w:val="002F1D91"/>
    <w:rsid w:val="00304895"/>
    <w:rsid w:val="003069AC"/>
    <w:rsid w:val="003166D0"/>
    <w:rsid w:val="003170D5"/>
    <w:rsid w:val="00337969"/>
    <w:rsid w:val="003412B8"/>
    <w:rsid w:val="0034225E"/>
    <w:rsid w:val="003474B1"/>
    <w:rsid w:val="0035363F"/>
    <w:rsid w:val="00354715"/>
    <w:rsid w:val="0037146E"/>
    <w:rsid w:val="0037295E"/>
    <w:rsid w:val="00376DCB"/>
    <w:rsid w:val="0039172A"/>
    <w:rsid w:val="003B178D"/>
    <w:rsid w:val="003B706F"/>
    <w:rsid w:val="003C1A76"/>
    <w:rsid w:val="003C3D08"/>
    <w:rsid w:val="003E3A2D"/>
    <w:rsid w:val="003E63C1"/>
    <w:rsid w:val="003F339B"/>
    <w:rsid w:val="003F76F9"/>
    <w:rsid w:val="00413B3B"/>
    <w:rsid w:val="00422692"/>
    <w:rsid w:val="00425835"/>
    <w:rsid w:val="00425C68"/>
    <w:rsid w:val="00431803"/>
    <w:rsid w:val="00434FD0"/>
    <w:rsid w:val="004511A4"/>
    <w:rsid w:val="00475EA3"/>
    <w:rsid w:val="00475EF7"/>
    <w:rsid w:val="0048433C"/>
    <w:rsid w:val="00486D59"/>
    <w:rsid w:val="004B33EE"/>
    <w:rsid w:val="004B57CE"/>
    <w:rsid w:val="004B619C"/>
    <w:rsid w:val="004C1C8C"/>
    <w:rsid w:val="004C2877"/>
    <w:rsid w:val="004D3109"/>
    <w:rsid w:val="004D6EC9"/>
    <w:rsid w:val="004E59BE"/>
    <w:rsid w:val="004E66B5"/>
    <w:rsid w:val="004F443E"/>
    <w:rsid w:val="004F5DE4"/>
    <w:rsid w:val="005044B3"/>
    <w:rsid w:val="005240D2"/>
    <w:rsid w:val="005344AF"/>
    <w:rsid w:val="00545EA5"/>
    <w:rsid w:val="00557A02"/>
    <w:rsid w:val="00566B99"/>
    <w:rsid w:val="00572F4D"/>
    <w:rsid w:val="00575BC8"/>
    <w:rsid w:val="00583619"/>
    <w:rsid w:val="00592268"/>
    <w:rsid w:val="00592F89"/>
    <w:rsid w:val="005A0C4C"/>
    <w:rsid w:val="005C1468"/>
    <w:rsid w:val="005C6BD3"/>
    <w:rsid w:val="005D3308"/>
    <w:rsid w:val="005F416A"/>
    <w:rsid w:val="00600981"/>
    <w:rsid w:val="00601DA1"/>
    <w:rsid w:val="00604B7B"/>
    <w:rsid w:val="00612A9D"/>
    <w:rsid w:val="00620DC0"/>
    <w:rsid w:val="00624FBD"/>
    <w:rsid w:val="0063512B"/>
    <w:rsid w:val="006462A3"/>
    <w:rsid w:val="006577D4"/>
    <w:rsid w:val="00660650"/>
    <w:rsid w:val="00662502"/>
    <w:rsid w:val="0066312C"/>
    <w:rsid w:val="00665747"/>
    <w:rsid w:val="00674E15"/>
    <w:rsid w:val="0067555B"/>
    <w:rsid w:val="00682898"/>
    <w:rsid w:val="006828DC"/>
    <w:rsid w:val="00692EDD"/>
    <w:rsid w:val="006A1B03"/>
    <w:rsid w:val="006A2075"/>
    <w:rsid w:val="006C203C"/>
    <w:rsid w:val="006C22B2"/>
    <w:rsid w:val="006C5A14"/>
    <w:rsid w:val="006C6CC9"/>
    <w:rsid w:val="006C709C"/>
    <w:rsid w:val="006D00C2"/>
    <w:rsid w:val="006D3192"/>
    <w:rsid w:val="006D7B91"/>
    <w:rsid w:val="006E3BF6"/>
    <w:rsid w:val="006F105D"/>
    <w:rsid w:val="006F10CE"/>
    <w:rsid w:val="006F2A4B"/>
    <w:rsid w:val="006F5B2E"/>
    <w:rsid w:val="007069CD"/>
    <w:rsid w:val="00717178"/>
    <w:rsid w:val="00747F80"/>
    <w:rsid w:val="0076286B"/>
    <w:rsid w:val="00763BEC"/>
    <w:rsid w:val="00764250"/>
    <w:rsid w:val="00777693"/>
    <w:rsid w:val="00791C90"/>
    <w:rsid w:val="007A0339"/>
    <w:rsid w:val="007A453A"/>
    <w:rsid w:val="007B1F17"/>
    <w:rsid w:val="007B2A4F"/>
    <w:rsid w:val="007D680B"/>
    <w:rsid w:val="007E1BF8"/>
    <w:rsid w:val="007E2822"/>
    <w:rsid w:val="007F0A69"/>
    <w:rsid w:val="007F6FEF"/>
    <w:rsid w:val="007F78E2"/>
    <w:rsid w:val="008049E8"/>
    <w:rsid w:val="00823373"/>
    <w:rsid w:val="008246B9"/>
    <w:rsid w:val="00830564"/>
    <w:rsid w:val="00835A08"/>
    <w:rsid w:val="00847D07"/>
    <w:rsid w:val="008510BC"/>
    <w:rsid w:val="0085244E"/>
    <w:rsid w:val="00854B3A"/>
    <w:rsid w:val="00857135"/>
    <w:rsid w:val="00872C78"/>
    <w:rsid w:val="00897E6F"/>
    <w:rsid w:val="008A249F"/>
    <w:rsid w:val="008B17B5"/>
    <w:rsid w:val="008C6974"/>
    <w:rsid w:val="008D0869"/>
    <w:rsid w:val="008D1069"/>
    <w:rsid w:val="008E1665"/>
    <w:rsid w:val="008E7633"/>
    <w:rsid w:val="008F4658"/>
    <w:rsid w:val="009005A1"/>
    <w:rsid w:val="00902315"/>
    <w:rsid w:val="00906E59"/>
    <w:rsid w:val="0094253D"/>
    <w:rsid w:val="0095093D"/>
    <w:rsid w:val="009528BE"/>
    <w:rsid w:val="0095429E"/>
    <w:rsid w:val="0095464E"/>
    <w:rsid w:val="00980BE9"/>
    <w:rsid w:val="00983389"/>
    <w:rsid w:val="009F26DE"/>
    <w:rsid w:val="00A01121"/>
    <w:rsid w:val="00A34040"/>
    <w:rsid w:val="00A53915"/>
    <w:rsid w:val="00A5572A"/>
    <w:rsid w:val="00A71B48"/>
    <w:rsid w:val="00A81E6B"/>
    <w:rsid w:val="00A82159"/>
    <w:rsid w:val="00A92EA9"/>
    <w:rsid w:val="00AB369C"/>
    <w:rsid w:val="00AD48F3"/>
    <w:rsid w:val="00AD6E6E"/>
    <w:rsid w:val="00AE6B51"/>
    <w:rsid w:val="00AF4027"/>
    <w:rsid w:val="00B02593"/>
    <w:rsid w:val="00B27BCD"/>
    <w:rsid w:val="00B354DE"/>
    <w:rsid w:val="00B36DCE"/>
    <w:rsid w:val="00B4132F"/>
    <w:rsid w:val="00B42598"/>
    <w:rsid w:val="00B42D8E"/>
    <w:rsid w:val="00B571EF"/>
    <w:rsid w:val="00B60711"/>
    <w:rsid w:val="00B6459B"/>
    <w:rsid w:val="00B669F0"/>
    <w:rsid w:val="00B74B30"/>
    <w:rsid w:val="00B81EB6"/>
    <w:rsid w:val="00B9551D"/>
    <w:rsid w:val="00BA5EAA"/>
    <w:rsid w:val="00BA61E8"/>
    <w:rsid w:val="00BB2A15"/>
    <w:rsid w:val="00BC18DE"/>
    <w:rsid w:val="00BD1888"/>
    <w:rsid w:val="00BD1FAF"/>
    <w:rsid w:val="00BE06EF"/>
    <w:rsid w:val="00BE4955"/>
    <w:rsid w:val="00BF6AF3"/>
    <w:rsid w:val="00C00C23"/>
    <w:rsid w:val="00C027B5"/>
    <w:rsid w:val="00C07790"/>
    <w:rsid w:val="00C16531"/>
    <w:rsid w:val="00C37F3F"/>
    <w:rsid w:val="00C4158C"/>
    <w:rsid w:val="00C4476D"/>
    <w:rsid w:val="00C54E2E"/>
    <w:rsid w:val="00C622FE"/>
    <w:rsid w:val="00C64EDF"/>
    <w:rsid w:val="00C77148"/>
    <w:rsid w:val="00C90965"/>
    <w:rsid w:val="00CA5761"/>
    <w:rsid w:val="00CA6AEB"/>
    <w:rsid w:val="00CB371C"/>
    <w:rsid w:val="00CD5AB1"/>
    <w:rsid w:val="00CE1809"/>
    <w:rsid w:val="00CE5E9B"/>
    <w:rsid w:val="00CE6EA4"/>
    <w:rsid w:val="00CE6EC4"/>
    <w:rsid w:val="00CF2CAA"/>
    <w:rsid w:val="00D00577"/>
    <w:rsid w:val="00D06AFC"/>
    <w:rsid w:val="00D1165B"/>
    <w:rsid w:val="00D3544E"/>
    <w:rsid w:val="00D40C83"/>
    <w:rsid w:val="00D4303D"/>
    <w:rsid w:val="00D5033C"/>
    <w:rsid w:val="00D57C07"/>
    <w:rsid w:val="00D607CC"/>
    <w:rsid w:val="00D64FFB"/>
    <w:rsid w:val="00D761BE"/>
    <w:rsid w:val="00D944F4"/>
    <w:rsid w:val="00D97E67"/>
    <w:rsid w:val="00DB5D82"/>
    <w:rsid w:val="00DD3D03"/>
    <w:rsid w:val="00DE543D"/>
    <w:rsid w:val="00DF0C55"/>
    <w:rsid w:val="00DF28C7"/>
    <w:rsid w:val="00E0325D"/>
    <w:rsid w:val="00E255CE"/>
    <w:rsid w:val="00E542D4"/>
    <w:rsid w:val="00E54D55"/>
    <w:rsid w:val="00E559A4"/>
    <w:rsid w:val="00E665A3"/>
    <w:rsid w:val="00E76FA0"/>
    <w:rsid w:val="00E90485"/>
    <w:rsid w:val="00E929F8"/>
    <w:rsid w:val="00EA63F3"/>
    <w:rsid w:val="00EB430E"/>
    <w:rsid w:val="00EE40EC"/>
    <w:rsid w:val="00EF3FB0"/>
    <w:rsid w:val="00F14213"/>
    <w:rsid w:val="00F15A19"/>
    <w:rsid w:val="00F2632A"/>
    <w:rsid w:val="00F27758"/>
    <w:rsid w:val="00F3528D"/>
    <w:rsid w:val="00F40543"/>
    <w:rsid w:val="00F45016"/>
    <w:rsid w:val="00F57EA3"/>
    <w:rsid w:val="00F6296B"/>
    <w:rsid w:val="00F665E2"/>
    <w:rsid w:val="00F85588"/>
    <w:rsid w:val="00FB0315"/>
    <w:rsid w:val="00FB4EAB"/>
    <w:rsid w:val="00FC2851"/>
    <w:rsid w:val="00FD6F9D"/>
    <w:rsid w:val="00FD7A5C"/>
    <w:rsid w:val="0879D892"/>
    <w:rsid w:val="08F2F040"/>
    <w:rsid w:val="0DC66163"/>
    <w:rsid w:val="0F475861"/>
    <w:rsid w:val="0F490967"/>
    <w:rsid w:val="10E4D9C8"/>
    <w:rsid w:val="13736CE0"/>
    <w:rsid w:val="17F12757"/>
    <w:rsid w:val="18309A51"/>
    <w:rsid w:val="196A96F2"/>
    <w:rsid w:val="19DF9539"/>
    <w:rsid w:val="1C456A52"/>
    <w:rsid w:val="26697D0D"/>
    <w:rsid w:val="2EF125E6"/>
    <w:rsid w:val="332F8A88"/>
    <w:rsid w:val="34023798"/>
    <w:rsid w:val="362BDF3E"/>
    <w:rsid w:val="3B9A8BBE"/>
    <w:rsid w:val="3ED07B7A"/>
    <w:rsid w:val="44953FEE"/>
    <w:rsid w:val="48975F68"/>
    <w:rsid w:val="4A8F8A6C"/>
    <w:rsid w:val="5177E39E"/>
    <w:rsid w:val="52EEA047"/>
    <w:rsid w:val="56163AB7"/>
    <w:rsid w:val="587C0AC0"/>
    <w:rsid w:val="5B997129"/>
    <w:rsid w:val="62169EB0"/>
    <w:rsid w:val="628C97B8"/>
    <w:rsid w:val="64071B84"/>
    <w:rsid w:val="687D3514"/>
    <w:rsid w:val="6C0F8444"/>
    <w:rsid w:val="6DA6FC1D"/>
    <w:rsid w:val="72659D6B"/>
    <w:rsid w:val="74566D0B"/>
    <w:rsid w:val="76A6C45D"/>
    <w:rsid w:val="7AA4E21E"/>
    <w:rsid w:val="7BCEF432"/>
    <w:rsid w:val="7F52A75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D0651B"/>
  <w14:defaultImageDpi w14:val="330"/>
  <w15:docId w15:val="{BCEF5449-E0D8-4881-B330-A1C50397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OATbodystyle1">
    <w:name w:val="OAT body style 1"/>
    <w:basedOn w:val="Normal"/>
    <w:qFormat/>
    <w:rsid w:val="00FC2851"/>
    <w:pPr>
      <w:tabs>
        <w:tab w:val="left" w:pos="284"/>
      </w:tabs>
      <w:spacing w:after="240" w:line="240" w:lineRule="exact"/>
    </w:pPr>
    <w:rPr>
      <w:rFonts w:ascii="Gill Sans MT" w:hAnsi="Gill Sans MT"/>
      <w:sz w:val="18"/>
      <w:szCs w:val="18"/>
      <w:lang w:val="en-US"/>
    </w:rPr>
  </w:style>
  <w:style w:type="paragraph" w:styleId="NormalWeb">
    <w:name w:val="Normal (Web)"/>
    <w:basedOn w:val="Normal"/>
    <w:uiPriority w:val="99"/>
    <w:semiHidden/>
    <w:unhideWhenUsed/>
    <w:rsid w:val="00A82159"/>
    <w:pPr>
      <w:spacing w:before="100" w:beforeAutospacing="1" w:after="100" w:afterAutospacing="1"/>
    </w:pPr>
    <w:rPr>
      <w:rFonts w:ascii="Calibri" w:hAnsi="Calibri" w:cs="Calibri"/>
      <w:sz w:val="22"/>
      <w:szCs w:val="22"/>
      <w:lang w:eastAsia="zh-CN"/>
    </w:rPr>
  </w:style>
  <w:style w:type="character" w:styleId="Strong">
    <w:name w:val="Strong"/>
    <w:basedOn w:val="DefaultParagraphFont"/>
    <w:uiPriority w:val="22"/>
    <w:qFormat/>
    <w:rsid w:val="00A82159"/>
    <w:rPr>
      <w:b/>
      <w:bC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665A3"/>
    <w:rPr>
      <w:b/>
      <w:bCs/>
    </w:rPr>
  </w:style>
  <w:style w:type="character" w:customStyle="1" w:styleId="CommentSubjectChar">
    <w:name w:val="Comment Subject Char"/>
    <w:basedOn w:val="CommentTextChar"/>
    <w:link w:val="CommentSubject"/>
    <w:uiPriority w:val="99"/>
    <w:semiHidden/>
    <w:rsid w:val="00E665A3"/>
    <w:rPr>
      <w:b/>
      <w:bCs/>
      <w:sz w:val="20"/>
      <w:szCs w:val="20"/>
    </w:rPr>
  </w:style>
  <w:style w:type="paragraph" w:customStyle="1" w:styleId="TableParagraph">
    <w:name w:val="Table Paragraph"/>
    <w:basedOn w:val="Normal"/>
    <w:uiPriority w:val="1"/>
    <w:qFormat/>
    <w:rsid w:val="00763BEC"/>
    <w:pPr>
      <w:widowControl w:val="0"/>
    </w:pPr>
    <w:rPr>
      <w:rFonts w:eastAsiaTheme="minorHAnsi"/>
      <w:sz w:val="22"/>
      <w:szCs w:val="22"/>
      <w:lang w:val="en-US"/>
    </w:rPr>
  </w:style>
  <w:style w:type="character" w:styleId="UnresolvedMention">
    <w:name w:val="Unresolved Mention"/>
    <w:basedOn w:val="DefaultParagraphFont"/>
    <w:uiPriority w:val="99"/>
    <w:semiHidden/>
    <w:unhideWhenUsed/>
    <w:rsid w:val="00BF6AF3"/>
    <w:rPr>
      <w:color w:val="605E5C"/>
      <w:shd w:val="clear" w:color="auto" w:fill="E1DFDD"/>
    </w:rPr>
  </w:style>
  <w:style w:type="paragraph" w:styleId="Revision">
    <w:name w:val="Revision"/>
    <w:hidden/>
    <w:uiPriority w:val="99"/>
    <w:semiHidden/>
    <w:rsid w:val="004D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facebook.com/OrmistonAcademiesTrust" TargetMode="External"/><Relationship Id="rId26" Type="http://schemas.openxmlformats.org/officeDocument/2006/relationships/hyperlink" Target="mailto:dpo@ormistonacademies.co.uk"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www.ormistonacademiestrust.co.uk/" TargetMode="External"/><Relationship Id="rId20" Type="http://schemas.openxmlformats.org/officeDocument/2006/relationships/hyperlink" Target="https://twitter.com/OrmistonAcad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Dellicott@ormistonacademies.co.uk" TargetMode="External"/><Relationship Id="rId24" Type="http://schemas.openxmlformats.org/officeDocument/2006/relationships/hyperlink" Target="https://youtube.com/OrmistonUK" TargetMode="External"/><Relationship Id="rId5" Type="http://schemas.openxmlformats.org/officeDocument/2006/relationships/numbering" Target="numbering.xml"/><Relationship Id="rId15" Type="http://schemas.openxmlformats.org/officeDocument/2006/relationships/hyperlink" Target="mailto:info@ormistonacademies.co.uk"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linkedin.com/company/ormiston-academies-trust"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James Miller</DisplayName>
        <AccountId>28</AccountId>
        <AccountType/>
      </UserInfo>
      <UserInfo>
        <DisplayName>Alexandra Coughlan</DisplayName>
        <AccountId>48</AccountId>
        <AccountType/>
      </UserInfo>
      <UserInfo>
        <DisplayName>Richard Canning</DisplayName>
        <AccountId>66</AccountId>
        <AccountType/>
      </UserInfo>
    </SharedWithUsers>
    <Description0 xmlns="dc471172-6ec0-410f-9f6e-10acaa34c523" xsi:nil="true"/>
    <Department xmlns="dc471172-6ec0-410f-9f6e-10acaa34c523">GDPR</Department>
    <Lead xmlns="dc471172-6ec0-410f-9f6e-10acaa34c523">Estates</Lead>
    <Template xmlns="dc471172-6ec0-410f-9f6e-10acaa34c523">Yes</Template>
    <Links xmlns="dc471172-6ec0-410f-9f6e-10acaa34c523">
      <Url xsi:nil="true"/>
      <Description xsi:nil="true"/>
    </Links>
    <Status xmlns="dc471172-6ec0-410f-9f6e-10acaa34c523">Live</Status>
    <Frequency xmlns="dc471172-6ec0-410f-9f6e-10acaa34c523" xsi:nil="true"/>
    <Category xmlns="dc471172-6ec0-410f-9f6e-10acaa34c523">Statutory Requirement</Category>
    <Requirement xmlns="dc471172-6ec0-410f-9f6e-10acaa34c523">Mandatory OAT Policy</Requirement>
    <Method xmlns="dc471172-6ec0-410f-9f6e-10acaa34c523">Governing body free to delegate review​</Method>
    <Document xmlns="dc471172-6ec0-410f-9f6e-10acaa34c523">Email Retention</Document>
    <Website xmlns="dc471172-6ec0-410f-9f6e-10acaa34c523">Yes</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28702E29-E04E-4123-9138-83947037D1D1}"/>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58E57D06-136B-471E-BBA9-305BA97483A8}">
  <ds:schemaRefs>
    <ds:schemaRef ds:uri="http://schemas.openxmlformats.org/officeDocument/2006/bibliography"/>
  </ds:schemaRefs>
</ds:datastoreItem>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2122</Words>
  <Characters>12102</Characters>
  <Application>Microsoft Office Word</Application>
  <DocSecurity>0</DocSecurity>
  <Lines>100</Lines>
  <Paragraphs>28</Paragraphs>
  <ScaleCrop>false</ScaleCrop>
  <Company>Ormiston Academies Trust</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3</cp:revision>
  <cp:lastPrinted>2015-12-01T15:17:00Z</cp:lastPrinted>
  <dcterms:created xsi:type="dcterms:W3CDTF">2022-12-09T09:32:00Z</dcterms:created>
  <dcterms:modified xsi:type="dcterms:W3CDTF">2022-12-12T09:38:00Z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