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3F082" w14:textId="33F13FFA" w:rsidR="00425835" w:rsidRDefault="00425835" w:rsidP="00425835">
      <w:pPr>
        <w:spacing w:after="240" w:line="240" w:lineRule="exact"/>
        <w:jc w:val="both"/>
        <w:rPr>
          <w:rFonts w:ascii="Cambria" w:eastAsia="MS Mincho" w:hAnsi="Cambria" w:cs="Times New Roman"/>
          <w:lang w:val="en-US"/>
        </w:rPr>
      </w:pPr>
    </w:p>
    <w:p w14:paraId="750E9DB7" w14:textId="77777777" w:rsidR="00D761BE" w:rsidRDefault="00D761BE" w:rsidP="00425835">
      <w:pPr>
        <w:spacing w:after="240" w:line="240" w:lineRule="exact"/>
        <w:jc w:val="both"/>
        <w:rPr>
          <w:rFonts w:ascii="Cambria" w:eastAsia="MS Mincho" w:hAnsi="Cambria" w:cs="Times New Roman"/>
          <w:lang w:val="en-US"/>
        </w:rPr>
      </w:pPr>
    </w:p>
    <w:p w14:paraId="4CC5644D" w14:textId="77777777" w:rsidR="00592F89" w:rsidRDefault="00592F89" w:rsidP="00425835">
      <w:pPr>
        <w:spacing w:after="240" w:line="240" w:lineRule="exact"/>
        <w:jc w:val="both"/>
        <w:rPr>
          <w:rFonts w:ascii="Cambria" w:eastAsia="MS Mincho" w:hAnsi="Cambria" w:cs="Times New Roman"/>
          <w:lang w:val="en-US"/>
        </w:rPr>
      </w:pPr>
    </w:p>
    <w:p w14:paraId="4BA5AA53" w14:textId="77777777" w:rsidR="00D761BE" w:rsidRDefault="00D761BE" w:rsidP="00425835">
      <w:pPr>
        <w:spacing w:after="240" w:line="240" w:lineRule="exact"/>
        <w:jc w:val="both"/>
        <w:rPr>
          <w:rFonts w:ascii="Cambria" w:eastAsia="MS Mincho" w:hAnsi="Cambria" w:cs="Times New Roman"/>
          <w:lang w:val="en-US"/>
        </w:rPr>
      </w:pPr>
    </w:p>
    <w:p w14:paraId="2D840F84" w14:textId="77777777" w:rsidR="00D761BE" w:rsidRDefault="00D761BE" w:rsidP="00425835">
      <w:pPr>
        <w:spacing w:after="240" w:line="240" w:lineRule="exact"/>
        <w:jc w:val="both"/>
        <w:rPr>
          <w:rFonts w:ascii="Cambria" w:eastAsia="MS Mincho" w:hAnsi="Cambria" w:cs="Times New Roman"/>
          <w:lang w:val="en-US"/>
        </w:rPr>
      </w:pPr>
    </w:p>
    <w:p w14:paraId="3E53FADE" w14:textId="77777777" w:rsidR="00D761BE" w:rsidRPr="00425835" w:rsidRDefault="00D761BE" w:rsidP="00425835">
      <w:pPr>
        <w:spacing w:after="240" w:line="240" w:lineRule="exact"/>
        <w:jc w:val="both"/>
        <w:rPr>
          <w:rFonts w:ascii="Cambria" w:eastAsia="MS Mincho" w:hAnsi="Cambria" w:cs="Times New Roman"/>
          <w:lang w:val="en-US"/>
        </w:rPr>
      </w:pPr>
    </w:p>
    <w:p w14:paraId="36CBEE2A"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703CD568" w14:textId="690E7EEB" w:rsidR="00D761BE" w:rsidRPr="00D761BE" w:rsidRDefault="00D761BE" w:rsidP="00D761BE">
      <w:pPr>
        <w:tabs>
          <w:tab w:val="left" w:pos="284"/>
        </w:tabs>
        <w:spacing w:before="200" w:line="480" w:lineRule="exact"/>
        <w:rPr>
          <w:rFonts w:ascii="Gill Sans MT" w:eastAsia="MS Gothic" w:hAnsi="Gill Sans MT" w:cs="Times New Roman (Headings CS)"/>
          <w:color w:val="00B0F0"/>
          <w:kern w:val="28"/>
          <w:sz w:val="20"/>
          <w:szCs w:val="20"/>
        </w:rPr>
      </w:pPr>
      <w:r w:rsidRPr="00B42598">
        <w:rPr>
          <w:rFonts w:ascii="Arial" w:eastAsia="MS Gothic" w:hAnsi="Arial" w:cs="Arial"/>
          <w:color w:val="00B0F0"/>
          <w:kern w:val="28"/>
          <w:sz w:val="42"/>
          <w:szCs w:val="56"/>
          <w:highlight w:val="yellow"/>
        </w:rPr>
        <w:t>(Academy Name)</w:t>
      </w:r>
      <w:r w:rsidRPr="00475EA3">
        <w:rPr>
          <w:rFonts w:ascii="Arial" w:eastAsia="MS Gothic" w:hAnsi="Arial" w:cs="Arial"/>
          <w:color w:val="00B0F0"/>
          <w:kern w:val="28"/>
          <w:sz w:val="42"/>
          <w:szCs w:val="56"/>
        </w:rPr>
        <w:br/>
      </w:r>
      <w:r w:rsidR="00E273C1">
        <w:rPr>
          <w:rFonts w:ascii="Arial" w:eastAsia="MS Gothic" w:hAnsi="Arial" w:cs="Arial"/>
          <w:color w:val="00B0F0"/>
          <w:kern w:val="28"/>
          <w:sz w:val="42"/>
          <w:szCs w:val="42"/>
        </w:rPr>
        <w:t>Health &amp; Safety Policy of Roles and Responsibilities, Organisation and Arrangements</w:t>
      </w:r>
    </w:p>
    <w:p w14:paraId="522DFEF1" w14:textId="77777777" w:rsidR="001D458B" w:rsidRDefault="001D458B" w:rsidP="00D761BE">
      <w:pPr>
        <w:pStyle w:val="Titlepgcustom1"/>
        <w:rPr>
          <w:rFonts w:eastAsia="Cambria"/>
          <w:color w:val="00B0F0"/>
        </w:rPr>
      </w:pPr>
    </w:p>
    <w:p w14:paraId="68D3DFC1" w14:textId="26136C49" w:rsidR="00D761BE" w:rsidRDefault="00D761BE" w:rsidP="00D761BE">
      <w:pPr>
        <w:pStyle w:val="Titlepgcustom1"/>
        <w:rPr>
          <w:rFonts w:eastAsia="Cambria"/>
          <w:color w:val="00B0F0"/>
        </w:rPr>
      </w:pPr>
      <w:r w:rsidRPr="00425835">
        <w:rPr>
          <w:rFonts w:eastAsia="Cambria"/>
          <w:color w:val="00B0F0"/>
        </w:rPr>
        <w:t xml:space="preserve">Policy version control </w:t>
      </w:r>
    </w:p>
    <w:p w14:paraId="233BDB63"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57"/>
        <w:gridCol w:w="6246"/>
      </w:tblGrid>
      <w:tr w:rsidR="00D761BE" w14:paraId="77C7DA3E" w14:textId="77777777" w:rsidTr="00CE3ADF">
        <w:trPr>
          <w:trHeight w:val="305"/>
        </w:trPr>
        <w:tc>
          <w:tcPr>
            <w:tcW w:w="2857" w:type="dxa"/>
            <w:tcMar>
              <w:top w:w="113" w:type="dxa"/>
            </w:tcMar>
          </w:tcPr>
          <w:p w14:paraId="4A5C2A7F"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46" w:type="dxa"/>
            <w:tcMar>
              <w:top w:w="113" w:type="dxa"/>
            </w:tcMar>
          </w:tcPr>
          <w:p w14:paraId="4CD7398E" w14:textId="256A23FB" w:rsidR="00D761BE" w:rsidRPr="00475EA3" w:rsidRDefault="00F14213"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Statutory</w:t>
            </w:r>
            <w:r w:rsidR="000A2D81">
              <w:rPr>
                <w:rFonts w:ascii="Arial" w:eastAsia="MS Mincho" w:hAnsi="Arial" w:cs="Arial"/>
                <w:sz w:val="20"/>
                <w:szCs w:val="20"/>
              </w:rPr>
              <w:t xml:space="preserve"> </w:t>
            </w:r>
          </w:p>
        </w:tc>
      </w:tr>
      <w:tr w:rsidR="00D761BE" w14:paraId="4E318A65" w14:textId="77777777" w:rsidTr="00CE3ADF">
        <w:tc>
          <w:tcPr>
            <w:tcW w:w="2857" w:type="dxa"/>
            <w:tcMar>
              <w:top w:w="113" w:type="dxa"/>
            </w:tcMar>
          </w:tcPr>
          <w:p w14:paraId="490C7EAC"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p w14:paraId="7F6479F3"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In consultation with</w:t>
            </w:r>
          </w:p>
        </w:tc>
        <w:tc>
          <w:tcPr>
            <w:tcW w:w="6246" w:type="dxa"/>
            <w:tcMar>
              <w:top w:w="113" w:type="dxa"/>
            </w:tcMar>
          </w:tcPr>
          <w:p w14:paraId="4D015E8B" w14:textId="77777777" w:rsidR="00D761BE" w:rsidRDefault="00334A3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Sean Mitchell</w:t>
            </w:r>
          </w:p>
          <w:p w14:paraId="4CA76DF1" w14:textId="23CEAE65" w:rsidR="00334A3B" w:rsidRPr="00475EA3" w:rsidRDefault="00334A3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Louisa Sharpless</w:t>
            </w:r>
          </w:p>
        </w:tc>
      </w:tr>
      <w:tr w:rsidR="00D761BE" w14:paraId="40861D55" w14:textId="77777777" w:rsidTr="00CE3ADF">
        <w:tc>
          <w:tcPr>
            <w:tcW w:w="2857" w:type="dxa"/>
            <w:tcMar>
              <w:top w:w="113" w:type="dxa"/>
            </w:tcMar>
          </w:tcPr>
          <w:p w14:paraId="5D97285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46" w:type="dxa"/>
            <w:tcMar>
              <w:top w:w="113" w:type="dxa"/>
            </w:tcMar>
          </w:tcPr>
          <w:p w14:paraId="0AF3A824" w14:textId="3E22B493" w:rsidR="00D761BE" w:rsidRPr="00475EA3" w:rsidRDefault="00334A3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Executive Team September 2022 </w:t>
            </w:r>
          </w:p>
        </w:tc>
      </w:tr>
      <w:tr w:rsidR="00D761BE" w14:paraId="517355CE" w14:textId="77777777" w:rsidTr="00CE3ADF">
        <w:tc>
          <w:tcPr>
            <w:tcW w:w="2857" w:type="dxa"/>
            <w:tcMar>
              <w:top w:w="113" w:type="dxa"/>
            </w:tcMar>
          </w:tcPr>
          <w:p w14:paraId="74201ED1"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Release date</w:t>
            </w:r>
          </w:p>
        </w:tc>
        <w:tc>
          <w:tcPr>
            <w:tcW w:w="6246" w:type="dxa"/>
            <w:tcMar>
              <w:top w:w="113" w:type="dxa"/>
            </w:tcMar>
          </w:tcPr>
          <w:p w14:paraId="0F4B2912" w14:textId="729252CF" w:rsidR="00D761BE" w:rsidRPr="00475EA3" w:rsidRDefault="00334A3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September 2022</w:t>
            </w:r>
          </w:p>
        </w:tc>
      </w:tr>
      <w:tr w:rsidR="00D761BE" w14:paraId="5F41EFE0" w14:textId="77777777" w:rsidTr="00CE3ADF">
        <w:trPr>
          <w:trHeight w:val="243"/>
        </w:trPr>
        <w:tc>
          <w:tcPr>
            <w:tcW w:w="2857" w:type="dxa"/>
            <w:tcMar>
              <w:top w:w="113" w:type="dxa"/>
            </w:tcMar>
          </w:tcPr>
          <w:p w14:paraId="50AF9780" w14:textId="77777777" w:rsidR="00D761BE" w:rsidRPr="00475EA3" w:rsidRDefault="00AE06BB"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Review</w:t>
            </w:r>
          </w:p>
        </w:tc>
        <w:tc>
          <w:tcPr>
            <w:tcW w:w="6246" w:type="dxa"/>
            <w:tcMar>
              <w:top w:w="113" w:type="dxa"/>
            </w:tcMar>
          </w:tcPr>
          <w:p w14:paraId="7B53F744" w14:textId="77777777" w:rsidR="00D761BE" w:rsidRPr="00285EDC" w:rsidRDefault="00285EDC" w:rsidP="00CE3ADF">
            <w:pPr>
              <w:tabs>
                <w:tab w:val="left" w:pos="284"/>
              </w:tabs>
              <w:spacing w:after="120" w:line="250" w:lineRule="exact"/>
              <w:rPr>
                <w:rFonts w:ascii="Arial" w:eastAsia="MS Mincho"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D761BE" w14:paraId="31C8B207" w14:textId="77777777" w:rsidTr="00CE3ADF">
        <w:trPr>
          <w:trHeight w:val="243"/>
        </w:trPr>
        <w:tc>
          <w:tcPr>
            <w:tcW w:w="2857" w:type="dxa"/>
            <w:tcMar>
              <w:top w:w="113" w:type="dxa"/>
            </w:tcMar>
          </w:tcPr>
          <w:p w14:paraId="7F9C4E18" w14:textId="77777777" w:rsidR="00D761BE" w:rsidRPr="00475EA3" w:rsidRDefault="00D761BE" w:rsidP="00CE3ADF">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46" w:type="dxa"/>
            <w:tcMar>
              <w:top w:w="113" w:type="dxa"/>
            </w:tcMar>
          </w:tcPr>
          <w:p w14:paraId="2A6CFA3D" w14:textId="28142648" w:rsidR="00D761BE" w:rsidRPr="00475EA3" w:rsidRDefault="00911470" w:rsidP="00CE3ADF">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Treat as new. </w:t>
            </w:r>
            <w:r w:rsidR="00AD383C">
              <w:rPr>
                <w:rFonts w:ascii="Arial" w:eastAsia="MS Mincho" w:hAnsi="Arial" w:cs="Arial"/>
                <w:sz w:val="20"/>
                <w:szCs w:val="20"/>
              </w:rPr>
              <w:t>New document to replace the existing Responsibilities and Local Arrangements.</w:t>
            </w:r>
          </w:p>
        </w:tc>
      </w:tr>
    </w:tbl>
    <w:p w14:paraId="7B629566" w14:textId="77777777" w:rsidR="00425835" w:rsidRPr="002E24BB" w:rsidRDefault="00425835" w:rsidP="002E24BB">
      <w:pPr>
        <w:pStyle w:val="OATbodystyle"/>
        <w:spacing w:line="276" w:lineRule="auto"/>
        <w:rPr>
          <w:color w:val="00B0F0"/>
          <w:sz w:val="40"/>
          <w:szCs w:val="40"/>
        </w:rPr>
      </w:pPr>
      <w:r w:rsidRPr="002E24BB">
        <w:rPr>
          <w:color w:val="00B0F0"/>
          <w:sz w:val="40"/>
          <w:szCs w:val="40"/>
        </w:rPr>
        <w:br w:type="page"/>
      </w:r>
    </w:p>
    <w:p w14:paraId="100A689D"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Cs w:val="0"/>
          <w:noProof/>
        </w:rPr>
      </w:sdtEndPr>
      <w:sdtContent>
        <w:p w14:paraId="0355FB48" w14:textId="3FDF22B7" w:rsidR="00CB7665" w:rsidRDefault="00F2632A">
          <w:pPr>
            <w:pStyle w:val="TOC1"/>
            <w:rPr>
              <w:rFonts w:asciiTheme="minorHAnsi" w:hAnsiTheme="minorHAnsi"/>
              <w:noProof/>
              <w:sz w:val="22"/>
              <w:szCs w:val="22"/>
              <w:lang w:eastAsia="en-GB"/>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14140586" w:history="1">
            <w:r w:rsidR="00CB7665" w:rsidRPr="003D27EB">
              <w:rPr>
                <w:rStyle w:val="Hyperlink"/>
                <w:rFonts w:eastAsia="MS Mincho"/>
                <w:noProof/>
              </w:rPr>
              <w:t>1.</w:t>
            </w:r>
            <w:r w:rsidR="00CB7665">
              <w:rPr>
                <w:rFonts w:asciiTheme="minorHAnsi" w:hAnsiTheme="minorHAnsi"/>
                <w:noProof/>
                <w:sz w:val="22"/>
                <w:szCs w:val="22"/>
                <w:lang w:eastAsia="en-GB"/>
              </w:rPr>
              <w:tab/>
            </w:r>
            <w:r w:rsidR="00CB7665" w:rsidRPr="003D27EB">
              <w:rPr>
                <w:rStyle w:val="Hyperlink"/>
                <w:rFonts w:eastAsia="MS Mincho"/>
                <w:noProof/>
              </w:rPr>
              <w:t>Introduction</w:t>
            </w:r>
            <w:r w:rsidR="00CB7665">
              <w:rPr>
                <w:noProof/>
                <w:webHidden/>
              </w:rPr>
              <w:tab/>
            </w:r>
            <w:r w:rsidR="00CB7665">
              <w:rPr>
                <w:noProof/>
                <w:webHidden/>
              </w:rPr>
              <w:fldChar w:fldCharType="begin"/>
            </w:r>
            <w:r w:rsidR="00CB7665">
              <w:rPr>
                <w:noProof/>
                <w:webHidden/>
              </w:rPr>
              <w:instrText xml:space="preserve"> PAGEREF _Toc114140586 \h </w:instrText>
            </w:r>
            <w:r w:rsidR="00CB7665">
              <w:rPr>
                <w:noProof/>
                <w:webHidden/>
              </w:rPr>
            </w:r>
            <w:r w:rsidR="00CB7665">
              <w:rPr>
                <w:noProof/>
                <w:webHidden/>
              </w:rPr>
              <w:fldChar w:fldCharType="separate"/>
            </w:r>
            <w:r w:rsidR="00CB7665">
              <w:rPr>
                <w:noProof/>
                <w:webHidden/>
              </w:rPr>
              <w:t>4</w:t>
            </w:r>
            <w:r w:rsidR="00CB7665">
              <w:rPr>
                <w:noProof/>
                <w:webHidden/>
              </w:rPr>
              <w:fldChar w:fldCharType="end"/>
            </w:r>
          </w:hyperlink>
        </w:p>
        <w:p w14:paraId="14959AF4" w14:textId="1728C6DA" w:rsidR="00CB7665" w:rsidRDefault="00000000">
          <w:pPr>
            <w:pStyle w:val="TOC1"/>
            <w:rPr>
              <w:rFonts w:asciiTheme="minorHAnsi" w:hAnsiTheme="minorHAnsi"/>
              <w:noProof/>
              <w:sz w:val="22"/>
              <w:szCs w:val="22"/>
              <w:lang w:eastAsia="en-GB"/>
            </w:rPr>
          </w:pPr>
          <w:hyperlink w:anchor="_Toc114140587" w:history="1">
            <w:r w:rsidR="00CB7665" w:rsidRPr="003D27EB">
              <w:rPr>
                <w:rStyle w:val="Hyperlink"/>
                <w:rFonts w:eastAsia="MS Mincho"/>
                <w:noProof/>
              </w:rPr>
              <w:t>2.</w:t>
            </w:r>
            <w:r w:rsidR="00CB7665">
              <w:rPr>
                <w:rFonts w:asciiTheme="minorHAnsi" w:hAnsiTheme="minorHAnsi"/>
                <w:noProof/>
                <w:sz w:val="22"/>
                <w:szCs w:val="22"/>
                <w:lang w:eastAsia="en-GB"/>
              </w:rPr>
              <w:tab/>
            </w:r>
            <w:r w:rsidR="00CB7665" w:rsidRPr="003D27EB">
              <w:rPr>
                <w:rStyle w:val="Hyperlink"/>
                <w:rFonts w:eastAsia="MS Mincho"/>
                <w:noProof/>
              </w:rPr>
              <w:t>Roles and Responsibilities: Leadership</w:t>
            </w:r>
            <w:r w:rsidR="00CB7665">
              <w:rPr>
                <w:noProof/>
                <w:webHidden/>
              </w:rPr>
              <w:tab/>
            </w:r>
            <w:r w:rsidR="00CB7665">
              <w:rPr>
                <w:noProof/>
                <w:webHidden/>
              </w:rPr>
              <w:fldChar w:fldCharType="begin"/>
            </w:r>
            <w:r w:rsidR="00CB7665">
              <w:rPr>
                <w:noProof/>
                <w:webHidden/>
              </w:rPr>
              <w:instrText xml:space="preserve"> PAGEREF _Toc114140587 \h </w:instrText>
            </w:r>
            <w:r w:rsidR="00CB7665">
              <w:rPr>
                <w:noProof/>
                <w:webHidden/>
              </w:rPr>
            </w:r>
            <w:r w:rsidR="00CB7665">
              <w:rPr>
                <w:noProof/>
                <w:webHidden/>
              </w:rPr>
              <w:fldChar w:fldCharType="separate"/>
            </w:r>
            <w:r w:rsidR="00CB7665">
              <w:rPr>
                <w:noProof/>
                <w:webHidden/>
              </w:rPr>
              <w:t>4</w:t>
            </w:r>
            <w:r w:rsidR="00CB7665">
              <w:rPr>
                <w:noProof/>
                <w:webHidden/>
              </w:rPr>
              <w:fldChar w:fldCharType="end"/>
            </w:r>
          </w:hyperlink>
        </w:p>
        <w:p w14:paraId="4A66330B" w14:textId="17E65434" w:rsidR="00CB7665" w:rsidRDefault="00000000">
          <w:pPr>
            <w:pStyle w:val="TOC1"/>
            <w:rPr>
              <w:rFonts w:asciiTheme="minorHAnsi" w:hAnsiTheme="minorHAnsi"/>
              <w:noProof/>
              <w:sz w:val="22"/>
              <w:szCs w:val="22"/>
              <w:lang w:eastAsia="en-GB"/>
            </w:rPr>
          </w:pPr>
          <w:hyperlink w:anchor="_Toc114140588" w:history="1">
            <w:r w:rsidR="00CB7665" w:rsidRPr="003D27EB">
              <w:rPr>
                <w:rStyle w:val="Hyperlink"/>
                <w:rFonts w:eastAsia="MS Mincho"/>
                <w:noProof/>
              </w:rPr>
              <w:t>3.</w:t>
            </w:r>
            <w:r w:rsidR="00CB7665">
              <w:rPr>
                <w:rFonts w:asciiTheme="minorHAnsi" w:hAnsiTheme="minorHAnsi"/>
                <w:noProof/>
                <w:sz w:val="22"/>
                <w:szCs w:val="22"/>
                <w:lang w:eastAsia="en-GB"/>
              </w:rPr>
              <w:tab/>
            </w:r>
            <w:r w:rsidR="00CB7665" w:rsidRPr="003D27EB">
              <w:rPr>
                <w:rStyle w:val="Hyperlink"/>
                <w:rFonts w:eastAsia="MS Mincho"/>
                <w:noProof/>
              </w:rPr>
              <w:t>Roles and Responsibilities: Head Office Team</w:t>
            </w:r>
            <w:r w:rsidR="00CB7665">
              <w:rPr>
                <w:noProof/>
                <w:webHidden/>
              </w:rPr>
              <w:tab/>
            </w:r>
            <w:r w:rsidR="00CB7665">
              <w:rPr>
                <w:noProof/>
                <w:webHidden/>
              </w:rPr>
              <w:fldChar w:fldCharType="begin"/>
            </w:r>
            <w:r w:rsidR="00CB7665">
              <w:rPr>
                <w:noProof/>
                <w:webHidden/>
              </w:rPr>
              <w:instrText xml:space="preserve"> PAGEREF _Toc114140588 \h </w:instrText>
            </w:r>
            <w:r w:rsidR="00CB7665">
              <w:rPr>
                <w:noProof/>
                <w:webHidden/>
              </w:rPr>
            </w:r>
            <w:r w:rsidR="00CB7665">
              <w:rPr>
                <w:noProof/>
                <w:webHidden/>
              </w:rPr>
              <w:fldChar w:fldCharType="separate"/>
            </w:r>
            <w:r w:rsidR="00CB7665">
              <w:rPr>
                <w:noProof/>
                <w:webHidden/>
              </w:rPr>
              <w:t>6</w:t>
            </w:r>
            <w:r w:rsidR="00CB7665">
              <w:rPr>
                <w:noProof/>
                <w:webHidden/>
              </w:rPr>
              <w:fldChar w:fldCharType="end"/>
            </w:r>
          </w:hyperlink>
        </w:p>
        <w:p w14:paraId="4DC113DF" w14:textId="3F2CBB9C" w:rsidR="00CB7665" w:rsidRDefault="00000000">
          <w:pPr>
            <w:pStyle w:val="TOC1"/>
            <w:rPr>
              <w:rFonts w:asciiTheme="minorHAnsi" w:hAnsiTheme="minorHAnsi"/>
              <w:noProof/>
              <w:sz w:val="22"/>
              <w:szCs w:val="22"/>
              <w:lang w:eastAsia="en-GB"/>
            </w:rPr>
          </w:pPr>
          <w:hyperlink w:anchor="_Toc114140589" w:history="1">
            <w:r w:rsidR="00CB7665" w:rsidRPr="003D27EB">
              <w:rPr>
                <w:rStyle w:val="Hyperlink"/>
                <w:rFonts w:eastAsia="MS Mincho"/>
                <w:noProof/>
              </w:rPr>
              <w:t>4.</w:t>
            </w:r>
            <w:r w:rsidR="00CB7665">
              <w:rPr>
                <w:rFonts w:asciiTheme="minorHAnsi" w:hAnsiTheme="minorHAnsi"/>
                <w:noProof/>
                <w:sz w:val="22"/>
                <w:szCs w:val="22"/>
                <w:lang w:eastAsia="en-GB"/>
              </w:rPr>
              <w:tab/>
            </w:r>
            <w:r w:rsidR="00CB7665" w:rsidRPr="003D27EB">
              <w:rPr>
                <w:rStyle w:val="Hyperlink"/>
                <w:rFonts w:eastAsia="MS Mincho"/>
                <w:noProof/>
              </w:rPr>
              <w:t>Roles and Responsibilities: Academy Team</w:t>
            </w:r>
            <w:r w:rsidR="00CB7665">
              <w:rPr>
                <w:noProof/>
                <w:webHidden/>
              </w:rPr>
              <w:tab/>
            </w:r>
            <w:r w:rsidR="00CB7665">
              <w:rPr>
                <w:noProof/>
                <w:webHidden/>
              </w:rPr>
              <w:fldChar w:fldCharType="begin"/>
            </w:r>
            <w:r w:rsidR="00CB7665">
              <w:rPr>
                <w:noProof/>
                <w:webHidden/>
              </w:rPr>
              <w:instrText xml:space="preserve"> PAGEREF _Toc114140589 \h </w:instrText>
            </w:r>
            <w:r w:rsidR="00CB7665">
              <w:rPr>
                <w:noProof/>
                <w:webHidden/>
              </w:rPr>
            </w:r>
            <w:r w:rsidR="00CB7665">
              <w:rPr>
                <w:noProof/>
                <w:webHidden/>
              </w:rPr>
              <w:fldChar w:fldCharType="separate"/>
            </w:r>
            <w:r w:rsidR="00CB7665">
              <w:rPr>
                <w:noProof/>
                <w:webHidden/>
              </w:rPr>
              <w:t>7</w:t>
            </w:r>
            <w:r w:rsidR="00CB7665">
              <w:rPr>
                <w:noProof/>
                <w:webHidden/>
              </w:rPr>
              <w:fldChar w:fldCharType="end"/>
            </w:r>
          </w:hyperlink>
        </w:p>
        <w:p w14:paraId="03243AEA" w14:textId="0DEC446B" w:rsidR="00CB7665" w:rsidRDefault="00000000">
          <w:pPr>
            <w:pStyle w:val="TOC1"/>
            <w:rPr>
              <w:rFonts w:asciiTheme="minorHAnsi" w:hAnsiTheme="minorHAnsi"/>
              <w:noProof/>
              <w:sz w:val="22"/>
              <w:szCs w:val="22"/>
              <w:lang w:eastAsia="en-GB"/>
            </w:rPr>
          </w:pPr>
          <w:hyperlink w:anchor="_Toc114140590" w:history="1">
            <w:r w:rsidR="00CB7665" w:rsidRPr="003D27EB">
              <w:rPr>
                <w:rStyle w:val="Hyperlink"/>
                <w:rFonts w:eastAsia="MS Mincho"/>
                <w:noProof/>
              </w:rPr>
              <w:t>5.</w:t>
            </w:r>
            <w:r w:rsidR="00CB7665">
              <w:rPr>
                <w:rFonts w:asciiTheme="minorHAnsi" w:hAnsiTheme="minorHAnsi"/>
                <w:noProof/>
                <w:sz w:val="22"/>
                <w:szCs w:val="22"/>
                <w:lang w:eastAsia="en-GB"/>
              </w:rPr>
              <w:tab/>
            </w:r>
            <w:r w:rsidR="00CB7665" w:rsidRPr="003D27EB">
              <w:rPr>
                <w:rStyle w:val="Hyperlink"/>
                <w:rFonts w:eastAsia="MS Mincho"/>
                <w:noProof/>
              </w:rPr>
              <w:t>Roles and Responsibilities: All Employees</w:t>
            </w:r>
            <w:r w:rsidR="00CB7665">
              <w:rPr>
                <w:noProof/>
                <w:webHidden/>
              </w:rPr>
              <w:tab/>
            </w:r>
            <w:r w:rsidR="00CB7665">
              <w:rPr>
                <w:noProof/>
                <w:webHidden/>
              </w:rPr>
              <w:fldChar w:fldCharType="begin"/>
            </w:r>
            <w:r w:rsidR="00CB7665">
              <w:rPr>
                <w:noProof/>
                <w:webHidden/>
              </w:rPr>
              <w:instrText xml:space="preserve"> PAGEREF _Toc114140590 \h </w:instrText>
            </w:r>
            <w:r w:rsidR="00CB7665">
              <w:rPr>
                <w:noProof/>
                <w:webHidden/>
              </w:rPr>
            </w:r>
            <w:r w:rsidR="00CB7665">
              <w:rPr>
                <w:noProof/>
                <w:webHidden/>
              </w:rPr>
              <w:fldChar w:fldCharType="separate"/>
            </w:r>
            <w:r w:rsidR="00CB7665">
              <w:rPr>
                <w:noProof/>
                <w:webHidden/>
              </w:rPr>
              <w:t>8</w:t>
            </w:r>
            <w:r w:rsidR="00CB7665">
              <w:rPr>
                <w:noProof/>
                <w:webHidden/>
              </w:rPr>
              <w:fldChar w:fldCharType="end"/>
            </w:r>
          </w:hyperlink>
        </w:p>
        <w:p w14:paraId="1FF4E1E0" w14:textId="105CF646" w:rsidR="00CB7665" w:rsidRDefault="00000000">
          <w:pPr>
            <w:pStyle w:val="TOC1"/>
            <w:rPr>
              <w:rFonts w:asciiTheme="minorHAnsi" w:hAnsiTheme="minorHAnsi"/>
              <w:noProof/>
              <w:sz w:val="22"/>
              <w:szCs w:val="22"/>
              <w:lang w:eastAsia="en-GB"/>
            </w:rPr>
          </w:pPr>
          <w:hyperlink w:anchor="_Toc114140591" w:history="1">
            <w:r w:rsidR="00CB7665" w:rsidRPr="003D27EB">
              <w:rPr>
                <w:rStyle w:val="Hyperlink"/>
                <w:rFonts w:eastAsia="MS Mincho"/>
                <w:noProof/>
              </w:rPr>
              <w:t>6.</w:t>
            </w:r>
            <w:r w:rsidR="00CB7665">
              <w:rPr>
                <w:rFonts w:asciiTheme="minorHAnsi" w:hAnsiTheme="minorHAnsi"/>
                <w:noProof/>
                <w:sz w:val="22"/>
                <w:szCs w:val="22"/>
                <w:lang w:eastAsia="en-GB"/>
              </w:rPr>
              <w:tab/>
            </w:r>
            <w:r w:rsidR="00CB7665" w:rsidRPr="003D27EB">
              <w:rPr>
                <w:rStyle w:val="Hyperlink"/>
                <w:rFonts w:eastAsia="MS Mincho"/>
                <w:noProof/>
              </w:rPr>
              <w:t>Role of the Governing body</w:t>
            </w:r>
            <w:r w:rsidR="00CB7665">
              <w:rPr>
                <w:noProof/>
                <w:webHidden/>
              </w:rPr>
              <w:tab/>
            </w:r>
            <w:r w:rsidR="00CB7665">
              <w:rPr>
                <w:noProof/>
                <w:webHidden/>
              </w:rPr>
              <w:fldChar w:fldCharType="begin"/>
            </w:r>
            <w:r w:rsidR="00CB7665">
              <w:rPr>
                <w:noProof/>
                <w:webHidden/>
              </w:rPr>
              <w:instrText xml:space="preserve"> PAGEREF _Toc114140591 \h </w:instrText>
            </w:r>
            <w:r w:rsidR="00CB7665">
              <w:rPr>
                <w:noProof/>
                <w:webHidden/>
              </w:rPr>
            </w:r>
            <w:r w:rsidR="00CB7665">
              <w:rPr>
                <w:noProof/>
                <w:webHidden/>
              </w:rPr>
              <w:fldChar w:fldCharType="separate"/>
            </w:r>
            <w:r w:rsidR="00CB7665">
              <w:rPr>
                <w:noProof/>
                <w:webHidden/>
              </w:rPr>
              <w:t>9</w:t>
            </w:r>
            <w:r w:rsidR="00CB7665">
              <w:rPr>
                <w:noProof/>
                <w:webHidden/>
              </w:rPr>
              <w:fldChar w:fldCharType="end"/>
            </w:r>
          </w:hyperlink>
        </w:p>
        <w:p w14:paraId="108A1111" w14:textId="36809FDF" w:rsidR="00CB7665" w:rsidRDefault="00000000">
          <w:pPr>
            <w:pStyle w:val="TOC1"/>
            <w:rPr>
              <w:rFonts w:asciiTheme="minorHAnsi" w:hAnsiTheme="minorHAnsi"/>
              <w:noProof/>
              <w:sz w:val="22"/>
              <w:szCs w:val="22"/>
              <w:lang w:eastAsia="en-GB"/>
            </w:rPr>
          </w:pPr>
          <w:hyperlink w:anchor="_Toc114140592" w:history="1">
            <w:r w:rsidR="00CB7665" w:rsidRPr="003D27EB">
              <w:rPr>
                <w:rStyle w:val="Hyperlink"/>
                <w:rFonts w:eastAsia="MS Mincho"/>
                <w:noProof/>
              </w:rPr>
              <w:t>7.</w:t>
            </w:r>
            <w:r w:rsidR="00CB7665">
              <w:rPr>
                <w:rFonts w:asciiTheme="minorHAnsi" w:hAnsiTheme="minorHAnsi"/>
                <w:noProof/>
                <w:sz w:val="22"/>
                <w:szCs w:val="22"/>
                <w:lang w:eastAsia="en-GB"/>
              </w:rPr>
              <w:tab/>
            </w:r>
            <w:r w:rsidR="00CB7665" w:rsidRPr="003D27EB">
              <w:rPr>
                <w:rStyle w:val="Hyperlink"/>
                <w:rFonts w:eastAsia="MS Mincho"/>
                <w:noProof/>
              </w:rPr>
              <w:t>Arrangements for Health &amp; Safety</w:t>
            </w:r>
            <w:r w:rsidR="00CB7665">
              <w:rPr>
                <w:noProof/>
                <w:webHidden/>
              </w:rPr>
              <w:tab/>
            </w:r>
            <w:r w:rsidR="00CB7665">
              <w:rPr>
                <w:noProof/>
                <w:webHidden/>
              </w:rPr>
              <w:fldChar w:fldCharType="begin"/>
            </w:r>
            <w:r w:rsidR="00CB7665">
              <w:rPr>
                <w:noProof/>
                <w:webHidden/>
              </w:rPr>
              <w:instrText xml:space="preserve"> PAGEREF _Toc114140592 \h </w:instrText>
            </w:r>
            <w:r w:rsidR="00CB7665">
              <w:rPr>
                <w:noProof/>
                <w:webHidden/>
              </w:rPr>
            </w:r>
            <w:r w:rsidR="00CB7665">
              <w:rPr>
                <w:noProof/>
                <w:webHidden/>
              </w:rPr>
              <w:fldChar w:fldCharType="separate"/>
            </w:r>
            <w:r w:rsidR="00CB7665">
              <w:rPr>
                <w:noProof/>
                <w:webHidden/>
              </w:rPr>
              <w:t>9</w:t>
            </w:r>
            <w:r w:rsidR="00CB7665">
              <w:rPr>
                <w:noProof/>
                <w:webHidden/>
              </w:rPr>
              <w:fldChar w:fldCharType="end"/>
            </w:r>
          </w:hyperlink>
        </w:p>
        <w:p w14:paraId="1BBD769F" w14:textId="28DD13F1" w:rsidR="00CB7665" w:rsidRDefault="00000000">
          <w:pPr>
            <w:pStyle w:val="TOC2"/>
            <w:tabs>
              <w:tab w:val="left" w:pos="880"/>
              <w:tab w:val="right" w:leader="dot" w:pos="9622"/>
            </w:tabs>
            <w:rPr>
              <w:rFonts w:asciiTheme="minorHAnsi" w:hAnsiTheme="minorHAnsi"/>
              <w:noProof/>
              <w:sz w:val="22"/>
              <w:szCs w:val="22"/>
              <w:lang w:eastAsia="en-GB"/>
            </w:rPr>
          </w:pPr>
          <w:hyperlink w:anchor="_Toc114140593" w:history="1">
            <w:r w:rsidR="00CB7665" w:rsidRPr="003D27EB">
              <w:rPr>
                <w:rStyle w:val="Hyperlink"/>
                <w:noProof/>
              </w:rPr>
              <w:t>7.1.</w:t>
            </w:r>
            <w:r w:rsidR="00CB7665">
              <w:rPr>
                <w:rFonts w:asciiTheme="minorHAnsi" w:hAnsiTheme="minorHAnsi"/>
                <w:noProof/>
                <w:sz w:val="22"/>
                <w:szCs w:val="22"/>
                <w:lang w:eastAsia="en-GB"/>
              </w:rPr>
              <w:tab/>
            </w:r>
            <w:r w:rsidR="00CB7665" w:rsidRPr="003D27EB">
              <w:rPr>
                <w:rStyle w:val="Hyperlink"/>
                <w:noProof/>
              </w:rPr>
              <w:t>Standards and Guidance</w:t>
            </w:r>
            <w:r w:rsidR="00CB7665">
              <w:rPr>
                <w:noProof/>
                <w:webHidden/>
              </w:rPr>
              <w:tab/>
            </w:r>
            <w:r w:rsidR="00CB7665">
              <w:rPr>
                <w:noProof/>
                <w:webHidden/>
              </w:rPr>
              <w:fldChar w:fldCharType="begin"/>
            </w:r>
            <w:r w:rsidR="00CB7665">
              <w:rPr>
                <w:noProof/>
                <w:webHidden/>
              </w:rPr>
              <w:instrText xml:space="preserve"> PAGEREF _Toc114140593 \h </w:instrText>
            </w:r>
            <w:r w:rsidR="00CB7665">
              <w:rPr>
                <w:noProof/>
                <w:webHidden/>
              </w:rPr>
            </w:r>
            <w:r w:rsidR="00CB7665">
              <w:rPr>
                <w:noProof/>
                <w:webHidden/>
              </w:rPr>
              <w:fldChar w:fldCharType="separate"/>
            </w:r>
            <w:r w:rsidR="00CB7665">
              <w:rPr>
                <w:noProof/>
                <w:webHidden/>
              </w:rPr>
              <w:t>9</w:t>
            </w:r>
            <w:r w:rsidR="00CB7665">
              <w:rPr>
                <w:noProof/>
                <w:webHidden/>
              </w:rPr>
              <w:fldChar w:fldCharType="end"/>
            </w:r>
          </w:hyperlink>
        </w:p>
        <w:p w14:paraId="4E7C6324" w14:textId="63EDC0C1" w:rsidR="00CB7665" w:rsidRDefault="00000000">
          <w:pPr>
            <w:pStyle w:val="TOC2"/>
            <w:tabs>
              <w:tab w:val="left" w:pos="880"/>
              <w:tab w:val="right" w:leader="dot" w:pos="9622"/>
            </w:tabs>
            <w:rPr>
              <w:rFonts w:asciiTheme="minorHAnsi" w:hAnsiTheme="minorHAnsi"/>
              <w:noProof/>
              <w:sz w:val="22"/>
              <w:szCs w:val="22"/>
              <w:lang w:eastAsia="en-GB"/>
            </w:rPr>
          </w:pPr>
          <w:hyperlink w:anchor="_Toc114140594" w:history="1">
            <w:r w:rsidR="00CB7665" w:rsidRPr="003D27EB">
              <w:rPr>
                <w:rStyle w:val="Hyperlink"/>
                <w:noProof/>
              </w:rPr>
              <w:t>7.2.</w:t>
            </w:r>
            <w:r w:rsidR="00CB7665">
              <w:rPr>
                <w:rFonts w:asciiTheme="minorHAnsi" w:hAnsiTheme="minorHAnsi"/>
                <w:noProof/>
                <w:sz w:val="22"/>
                <w:szCs w:val="22"/>
                <w:lang w:eastAsia="en-GB"/>
              </w:rPr>
              <w:tab/>
            </w:r>
            <w:r w:rsidR="00CB7665" w:rsidRPr="003D27EB">
              <w:rPr>
                <w:rStyle w:val="Hyperlink"/>
                <w:noProof/>
              </w:rPr>
              <w:t>Employee Consultation</w:t>
            </w:r>
            <w:r w:rsidR="00CB7665">
              <w:rPr>
                <w:noProof/>
                <w:webHidden/>
              </w:rPr>
              <w:tab/>
            </w:r>
            <w:r w:rsidR="00CB7665">
              <w:rPr>
                <w:noProof/>
                <w:webHidden/>
              </w:rPr>
              <w:fldChar w:fldCharType="begin"/>
            </w:r>
            <w:r w:rsidR="00CB7665">
              <w:rPr>
                <w:noProof/>
                <w:webHidden/>
              </w:rPr>
              <w:instrText xml:space="preserve"> PAGEREF _Toc114140594 \h </w:instrText>
            </w:r>
            <w:r w:rsidR="00CB7665">
              <w:rPr>
                <w:noProof/>
                <w:webHidden/>
              </w:rPr>
            </w:r>
            <w:r w:rsidR="00CB7665">
              <w:rPr>
                <w:noProof/>
                <w:webHidden/>
              </w:rPr>
              <w:fldChar w:fldCharType="separate"/>
            </w:r>
            <w:r w:rsidR="00CB7665">
              <w:rPr>
                <w:noProof/>
                <w:webHidden/>
              </w:rPr>
              <w:t>9</w:t>
            </w:r>
            <w:r w:rsidR="00CB7665">
              <w:rPr>
                <w:noProof/>
                <w:webHidden/>
              </w:rPr>
              <w:fldChar w:fldCharType="end"/>
            </w:r>
          </w:hyperlink>
        </w:p>
        <w:p w14:paraId="14F42A75" w14:textId="60E2206E" w:rsidR="00CB7665" w:rsidRDefault="00000000">
          <w:pPr>
            <w:pStyle w:val="TOC2"/>
            <w:tabs>
              <w:tab w:val="left" w:pos="880"/>
              <w:tab w:val="right" w:leader="dot" w:pos="9622"/>
            </w:tabs>
            <w:rPr>
              <w:rFonts w:asciiTheme="minorHAnsi" w:hAnsiTheme="minorHAnsi"/>
              <w:noProof/>
              <w:sz w:val="22"/>
              <w:szCs w:val="22"/>
              <w:lang w:eastAsia="en-GB"/>
            </w:rPr>
          </w:pPr>
          <w:hyperlink w:anchor="_Toc114140595" w:history="1">
            <w:r w:rsidR="00CB7665" w:rsidRPr="003D27EB">
              <w:rPr>
                <w:rStyle w:val="Hyperlink"/>
                <w:noProof/>
              </w:rPr>
              <w:t>7.3.</w:t>
            </w:r>
            <w:r w:rsidR="00CB7665">
              <w:rPr>
                <w:rFonts w:asciiTheme="minorHAnsi" w:hAnsiTheme="minorHAnsi"/>
                <w:noProof/>
                <w:sz w:val="22"/>
                <w:szCs w:val="22"/>
                <w:lang w:eastAsia="en-GB"/>
              </w:rPr>
              <w:tab/>
            </w:r>
            <w:r w:rsidR="00CB7665" w:rsidRPr="003D27EB">
              <w:rPr>
                <w:rStyle w:val="Hyperlink"/>
                <w:noProof/>
              </w:rPr>
              <w:t>Training</w:t>
            </w:r>
            <w:r w:rsidR="00CB7665">
              <w:rPr>
                <w:noProof/>
                <w:webHidden/>
              </w:rPr>
              <w:tab/>
            </w:r>
            <w:r w:rsidR="00CB7665">
              <w:rPr>
                <w:noProof/>
                <w:webHidden/>
              </w:rPr>
              <w:fldChar w:fldCharType="begin"/>
            </w:r>
            <w:r w:rsidR="00CB7665">
              <w:rPr>
                <w:noProof/>
                <w:webHidden/>
              </w:rPr>
              <w:instrText xml:space="preserve"> PAGEREF _Toc114140595 \h </w:instrText>
            </w:r>
            <w:r w:rsidR="00CB7665">
              <w:rPr>
                <w:noProof/>
                <w:webHidden/>
              </w:rPr>
            </w:r>
            <w:r w:rsidR="00CB7665">
              <w:rPr>
                <w:noProof/>
                <w:webHidden/>
              </w:rPr>
              <w:fldChar w:fldCharType="separate"/>
            </w:r>
            <w:r w:rsidR="00CB7665">
              <w:rPr>
                <w:noProof/>
                <w:webHidden/>
              </w:rPr>
              <w:t>10</w:t>
            </w:r>
            <w:r w:rsidR="00CB7665">
              <w:rPr>
                <w:noProof/>
                <w:webHidden/>
              </w:rPr>
              <w:fldChar w:fldCharType="end"/>
            </w:r>
          </w:hyperlink>
        </w:p>
        <w:p w14:paraId="760D7DD4" w14:textId="134CAFE3" w:rsidR="00CB7665" w:rsidRDefault="00000000">
          <w:pPr>
            <w:pStyle w:val="TOC2"/>
            <w:tabs>
              <w:tab w:val="left" w:pos="880"/>
              <w:tab w:val="right" w:leader="dot" w:pos="9622"/>
            </w:tabs>
            <w:rPr>
              <w:rFonts w:asciiTheme="minorHAnsi" w:hAnsiTheme="minorHAnsi"/>
              <w:noProof/>
              <w:sz w:val="22"/>
              <w:szCs w:val="22"/>
              <w:lang w:eastAsia="en-GB"/>
            </w:rPr>
          </w:pPr>
          <w:hyperlink w:anchor="_Toc114140596" w:history="1">
            <w:r w:rsidR="00CB7665" w:rsidRPr="003D27EB">
              <w:rPr>
                <w:rStyle w:val="Hyperlink"/>
                <w:noProof/>
              </w:rPr>
              <w:t>7.4.</w:t>
            </w:r>
            <w:r w:rsidR="00CB7665">
              <w:rPr>
                <w:rFonts w:asciiTheme="minorHAnsi" w:hAnsiTheme="minorHAnsi"/>
                <w:noProof/>
                <w:sz w:val="22"/>
                <w:szCs w:val="22"/>
                <w:lang w:eastAsia="en-GB"/>
              </w:rPr>
              <w:tab/>
            </w:r>
            <w:r w:rsidR="00CB7665" w:rsidRPr="003D27EB">
              <w:rPr>
                <w:rStyle w:val="Hyperlink"/>
                <w:noProof/>
              </w:rPr>
              <w:t>Monitoring and Review</w:t>
            </w:r>
            <w:r w:rsidR="00CB7665">
              <w:rPr>
                <w:noProof/>
                <w:webHidden/>
              </w:rPr>
              <w:tab/>
            </w:r>
            <w:r w:rsidR="00CB7665">
              <w:rPr>
                <w:noProof/>
                <w:webHidden/>
              </w:rPr>
              <w:fldChar w:fldCharType="begin"/>
            </w:r>
            <w:r w:rsidR="00CB7665">
              <w:rPr>
                <w:noProof/>
                <w:webHidden/>
              </w:rPr>
              <w:instrText xml:space="preserve"> PAGEREF _Toc114140596 \h </w:instrText>
            </w:r>
            <w:r w:rsidR="00CB7665">
              <w:rPr>
                <w:noProof/>
                <w:webHidden/>
              </w:rPr>
            </w:r>
            <w:r w:rsidR="00CB7665">
              <w:rPr>
                <w:noProof/>
                <w:webHidden/>
              </w:rPr>
              <w:fldChar w:fldCharType="separate"/>
            </w:r>
            <w:r w:rsidR="00CB7665">
              <w:rPr>
                <w:noProof/>
                <w:webHidden/>
              </w:rPr>
              <w:t>10</w:t>
            </w:r>
            <w:r w:rsidR="00CB7665">
              <w:rPr>
                <w:noProof/>
                <w:webHidden/>
              </w:rPr>
              <w:fldChar w:fldCharType="end"/>
            </w:r>
          </w:hyperlink>
        </w:p>
        <w:p w14:paraId="7EA1181C" w14:textId="3E7CF325" w:rsidR="00CB7665" w:rsidRDefault="00000000">
          <w:pPr>
            <w:pStyle w:val="TOC2"/>
            <w:tabs>
              <w:tab w:val="left" w:pos="880"/>
              <w:tab w:val="right" w:leader="dot" w:pos="9622"/>
            </w:tabs>
            <w:rPr>
              <w:rFonts w:asciiTheme="minorHAnsi" w:hAnsiTheme="minorHAnsi"/>
              <w:noProof/>
              <w:sz w:val="22"/>
              <w:szCs w:val="22"/>
              <w:lang w:eastAsia="en-GB"/>
            </w:rPr>
          </w:pPr>
          <w:hyperlink w:anchor="_Toc114140597" w:history="1">
            <w:r w:rsidR="00CB7665" w:rsidRPr="003D27EB">
              <w:rPr>
                <w:rStyle w:val="Hyperlink"/>
                <w:noProof/>
              </w:rPr>
              <w:t>7.5.</w:t>
            </w:r>
            <w:r w:rsidR="00CB7665">
              <w:rPr>
                <w:rFonts w:asciiTheme="minorHAnsi" w:hAnsiTheme="minorHAnsi"/>
                <w:noProof/>
                <w:sz w:val="22"/>
                <w:szCs w:val="22"/>
                <w:lang w:eastAsia="en-GB"/>
              </w:rPr>
              <w:tab/>
            </w:r>
            <w:r w:rsidR="00CB7665" w:rsidRPr="003D27EB">
              <w:rPr>
                <w:rStyle w:val="Hyperlink"/>
                <w:noProof/>
              </w:rPr>
              <w:t>Asbestos Management</w:t>
            </w:r>
            <w:r w:rsidR="00CB7665">
              <w:rPr>
                <w:noProof/>
                <w:webHidden/>
              </w:rPr>
              <w:tab/>
            </w:r>
            <w:r w:rsidR="00CB7665">
              <w:rPr>
                <w:noProof/>
                <w:webHidden/>
              </w:rPr>
              <w:fldChar w:fldCharType="begin"/>
            </w:r>
            <w:r w:rsidR="00CB7665">
              <w:rPr>
                <w:noProof/>
                <w:webHidden/>
              </w:rPr>
              <w:instrText xml:space="preserve"> PAGEREF _Toc114140597 \h </w:instrText>
            </w:r>
            <w:r w:rsidR="00CB7665">
              <w:rPr>
                <w:noProof/>
                <w:webHidden/>
              </w:rPr>
            </w:r>
            <w:r w:rsidR="00CB7665">
              <w:rPr>
                <w:noProof/>
                <w:webHidden/>
              </w:rPr>
              <w:fldChar w:fldCharType="separate"/>
            </w:r>
            <w:r w:rsidR="00CB7665">
              <w:rPr>
                <w:noProof/>
                <w:webHidden/>
              </w:rPr>
              <w:t>10</w:t>
            </w:r>
            <w:r w:rsidR="00CB7665">
              <w:rPr>
                <w:noProof/>
                <w:webHidden/>
              </w:rPr>
              <w:fldChar w:fldCharType="end"/>
            </w:r>
          </w:hyperlink>
        </w:p>
        <w:p w14:paraId="0526F22C" w14:textId="7E3D2B0A" w:rsidR="00CB7665" w:rsidRDefault="00000000">
          <w:pPr>
            <w:pStyle w:val="TOC2"/>
            <w:tabs>
              <w:tab w:val="left" w:pos="880"/>
              <w:tab w:val="right" w:leader="dot" w:pos="9622"/>
            </w:tabs>
            <w:rPr>
              <w:rFonts w:asciiTheme="minorHAnsi" w:hAnsiTheme="minorHAnsi"/>
              <w:noProof/>
              <w:sz w:val="22"/>
              <w:szCs w:val="22"/>
              <w:lang w:eastAsia="en-GB"/>
            </w:rPr>
          </w:pPr>
          <w:hyperlink w:anchor="_Toc114140598" w:history="1">
            <w:r w:rsidR="00CB7665" w:rsidRPr="003D27EB">
              <w:rPr>
                <w:rStyle w:val="Hyperlink"/>
                <w:noProof/>
              </w:rPr>
              <w:t>7.6.</w:t>
            </w:r>
            <w:r w:rsidR="00CB7665">
              <w:rPr>
                <w:rFonts w:asciiTheme="minorHAnsi" w:hAnsiTheme="minorHAnsi"/>
                <w:noProof/>
                <w:sz w:val="22"/>
                <w:szCs w:val="22"/>
                <w:lang w:eastAsia="en-GB"/>
              </w:rPr>
              <w:tab/>
            </w:r>
            <w:r w:rsidR="00CB7665" w:rsidRPr="003D27EB">
              <w:rPr>
                <w:rStyle w:val="Hyperlink"/>
                <w:noProof/>
              </w:rPr>
              <w:t>Catering and Kitchens</w:t>
            </w:r>
            <w:r w:rsidR="00CB7665">
              <w:rPr>
                <w:noProof/>
                <w:webHidden/>
              </w:rPr>
              <w:tab/>
            </w:r>
            <w:r w:rsidR="00CB7665">
              <w:rPr>
                <w:noProof/>
                <w:webHidden/>
              </w:rPr>
              <w:fldChar w:fldCharType="begin"/>
            </w:r>
            <w:r w:rsidR="00CB7665">
              <w:rPr>
                <w:noProof/>
                <w:webHidden/>
              </w:rPr>
              <w:instrText xml:space="preserve"> PAGEREF _Toc114140598 \h </w:instrText>
            </w:r>
            <w:r w:rsidR="00CB7665">
              <w:rPr>
                <w:noProof/>
                <w:webHidden/>
              </w:rPr>
            </w:r>
            <w:r w:rsidR="00CB7665">
              <w:rPr>
                <w:noProof/>
                <w:webHidden/>
              </w:rPr>
              <w:fldChar w:fldCharType="separate"/>
            </w:r>
            <w:r w:rsidR="00CB7665">
              <w:rPr>
                <w:noProof/>
                <w:webHidden/>
              </w:rPr>
              <w:t>10</w:t>
            </w:r>
            <w:r w:rsidR="00CB7665">
              <w:rPr>
                <w:noProof/>
                <w:webHidden/>
              </w:rPr>
              <w:fldChar w:fldCharType="end"/>
            </w:r>
          </w:hyperlink>
        </w:p>
        <w:p w14:paraId="4225292C" w14:textId="0ECC2E25" w:rsidR="00CB7665" w:rsidRDefault="00000000">
          <w:pPr>
            <w:pStyle w:val="TOC2"/>
            <w:tabs>
              <w:tab w:val="left" w:pos="880"/>
              <w:tab w:val="right" w:leader="dot" w:pos="9622"/>
            </w:tabs>
            <w:rPr>
              <w:rFonts w:asciiTheme="minorHAnsi" w:hAnsiTheme="minorHAnsi"/>
              <w:noProof/>
              <w:sz w:val="22"/>
              <w:szCs w:val="22"/>
              <w:lang w:eastAsia="en-GB"/>
            </w:rPr>
          </w:pPr>
          <w:hyperlink w:anchor="_Toc114140599" w:history="1">
            <w:r w:rsidR="00CB7665" w:rsidRPr="003D27EB">
              <w:rPr>
                <w:rStyle w:val="Hyperlink"/>
                <w:noProof/>
              </w:rPr>
              <w:t>7.7.</w:t>
            </w:r>
            <w:r w:rsidR="00CB7665">
              <w:rPr>
                <w:rFonts w:asciiTheme="minorHAnsi" w:hAnsiTheme="minorHAnsi"/>
                <w:noProof/>
                <w:sz w:val="22"/>
                <w:szCs w:val="22"/>
                <w:lang w:eastAsia="en-GB"/>
              </w:rPr>
              <w:tab/>
            </w:r>
            <w:r w:rsidR="00CB7665" w:rsidRPr="003D27EB">
              <w:rPr>
                <w:rStyle w:val="Hyperlink"/>
                <w:noProof/>
              </w:rPr>
              <w:t>Contractor Management</w:t>
            </w:r>
            <w:r w:rsidR="00CB7665">
              <w:rPr>
                <w:noProof/>
                <w:webHidden/>
              </w:rPr>
              <w:tab/>
            </w:r>
            <w:r w:rsidR="00CB7665">
              <w:rPr>
                <w:noProof/>
                <w:webHidden/>
              </w:rPr>
              <w:fldChar w:fldCharType="begin"/>
            </w:r>
            <w:r w:rsidR="00CB7665">
              <w:rPr>
                <w:noProof/>
                <w:webHidden/>
              </w:rPr>
              <w:instrText xml:space="preserve"> PAGEREF _Toc114140599 \h </w:instrText>
            </w:r>
            <w:r w:rsidR="00CB7665">
              <w:rPr>
                <w:noProof/>
                <w:webHidden/>
              </w:rPr>
            </w:r>
            <w:r w:rsidR="00CB7665">
              <w:rPr>
                <w:noProof/>
                <w:webHidden/>
              </w:rPr>
              <w:fldChar w:fldCharType="separate"/>
            </w:r>
            <w:r w:rsidR="00CB7665">
              <w:rPr>
                <w:noProof/>
                <w:webHidden/>
              </w:rPr>
              <w:t>11</w:t>
            </w:r>
            <w:r w:rsidR="00CB7665">
              <w:rPr>
                <w:noProof/>
                <w:webHidden/>
              </w:rPr>
              <w:fldChar w:fldCharType="end"/>
            </w:r>
          </w:hyperlink>
        </w:p>
        <w:p w14:paraId="26A956C0" w14:textId="449920A5" w:rsidR="00CB7665" w:rsidRDefault="00000000">
          <w:pPr>
            <w:pStyle w:val="TOC2"/>
            <w:tabs>
              <w:tab w:val="left" w:pos="880"/>
              <w:tab w:val="right" w:leader="dot" w:pos="9622"/>
            </w:tabs>
            <w:rPr>
              <w:rFonts w:asciiTheme="minorHAnsi" w:hAnsiTheme="minorHAnsi"/>
              <w:noProof/>
              <w:sz w:val="22"/>
              <w:szCs w:val="22"/>
              <w:lang w:eastAsia="en-GB"/>
            </w:rPr>
          </w:pPr>
          <w:hyperlink w:anchor="_Toc114140600" w:history="1">
            <w:r w:rsidR="00CB7665" w:rsidRPr="003D27EB">
              <w:rPr>
                <w:rStyle w:val="Hyperlink"/>
                <w:noProof/>
              </w:rPr>
              <w:t>7.8.</w:t>
            </w:r>
            <w:r w:rsidR="00CB7665">
              <w:rPr>
                <w:rFonts w:asciiTheme="minorHAnsi" w:hAnsiTheme="minorHAnsi"/>
                <w:noProof/>
                <w:sz w:val="22"/>
                <w:szCs w:val="22"/>
                <w:lang w:eastAsia="en-GB"/>
              </w:rPr>
              <w:tab/>
            </w:r>
            <w:r w:rsidR="00CB7665" w:rsidRPr="003D27EB">
              <w:rPr>
                <w:rStyle w:val="Hyperlink"/>
                <w:noProof/>
              </w:rPr>
              <w:t>Control of Substances Hazardous to Health</w:t>
            </w:r>
            <w:r w:rsidR="00CB7665">
              <w:rPr>
                <w:noProof/>
                <w:webHidden/>
              </w:rPr>
              <w:tab/>
            </w:r>
            <w:r w:rsidR="00CB7665">
              <w:rPr>
                <w:noProof/>
                <w:webHidden/>
              </w:rPr>
              <w:fldChar w:fldCharType="begin"/>
            </w:r>
            <w:r w:rsidR="00CB7665">
              <w:rPr>
                <w:noProof/>
                <w:webHidden/>
              </w:rPr>
              <w:instrText xml:space="preserve"> PAGEREF _Toc114140600 \h </w:instrText>
            </w:r>
            <w:r w:rsidR="00CB7665">
              <w:rPr>
                <w:noProof/>
                <w:webHidden/>
              </w:rPr>
            </w:r>
            <w:r w:rsidR="00CB7665">
              <w:rPr>
                <w:noProof/>
                <w:webHidden/>
              </w:rPr>
              <w:fldChar w:fldCharType="separate"/>
            </w:r>
            <w:r w:rsidR="00CB7665">
              <w:rPr>
                <w:noProof/>
                <w:webHidden/>
              </w:rPr>
              <w:t>11</w:t>
            </w:r>
            <w:r w:rsidR="00CB7665">
              <w:rPr>
                <w:noProof/>
                <w:webHidden/>
              </w:rPr>
              <w:fldChar w:fldCharType="end"/>
            </w:r>
          </w:hyperlink>
        </w:p>
        <w:p w14:paraId="4971CE74" w14:textId="370AD067" w:rsidR="00CB7665" w:rsidRDefault="00000000">
          <w:pPr>
            <w:pStyle w:val="TOC2"/>
            <w:tabs>
              <w:tab w:val="left" w:pos="880"/>
              <w:tab w:val="right" w:leader="dot" w:pos="9622"/>
            </w:tabs>
            <w:rPr>
              <w:rFonts w:asciiTheme="minorHAnsi" w:hAnsiTheme="minorHAnsi"/>
              <w:noProof/>
              <w:sz w:val="22"/>
              <w:szCs w:val="22"/>
              <w:lang w:eastAsia="en-GB"/>
            </w:rPr>
          </w:pPr>
          <w:hyperlink w:anchor="_Toc114140601" w:history="1">
            <w:r w:rsidR="00CB7665" w:rsidRPr="003D27EB">
              <w:rPr>
                <w:rStyle w:val="Hyperlink"/>
                <w:noProof/>
              </w:rPr>
              <w:t>7.9.</w:t>
            </w:r>
            <w:r w:rsidR="00CB7665">
              <w:rPr>
                <w:rFonts w:asciiTheme="minorHAnsi" w:hAnsiTheme="minorHAnsi"/>
                <w:noProof/>
                <w:sz w:val="22"/>
                <w:szCs w:val="22"/>
                <w:lang w:eastAsia="en-GB"/>
              </w:rPr>
              <w:tab/>
            </w:r>
            <w:r w:rsidR="00CB7665" w:rsidRPr="003D27EB">
              <w:rPr>
                <w:rStyle w:val="Hyperlink"/>
                <w:noProof/>
              </w:rPr>
              <w:t>Departments and classroom safety</w:t>
            </w:r>
            <w:r w:rsidR="00CB7665">
              <w:rPr>
                <w:noProof/>
                <w:webHidden/>
              </w:rPr>
              <w:tab/>
            </w:r>
            <w:r w:rsidR="00CB7665">
              <w:rPr>
                <w:noProof/>
                <w:webHidden/>
              </w:rPr>
              <w:fldChar w:fldCharType="begin"/>
            </w:r>
            <w:r w:rsidR="00CB7665">
              <w:rPr>
                <w:noProof/>
                <w:webHidden/>
              </w:rPr>
              <w:instrText xml:space="preserve"> PAGEREF _Toc114140601 \h </w:instrText>
            </w:r>
            <w:r w:rsidR="00CB7665">
              <w:rPr>
                <w:noProof/>
                <w:webHidden/>
              </w:rPr>
            </w:r>
            <w:r w:rsidR="00CB7665">
              <w:rPr>
                <w:noProof/>
                <w:webHidden/>
              </w:rPr>
              <w:fldChar w:fldCharType="separate"/>
            </w:r>
            <w:r w:rsidR="00CB7665">
              <w:rPr>
                <w:noProof/>
                <w:webHidden/>
              </w:rPr>
              <w:t>11</w:t>
            </w:r>
            <w:r w:rsidR="00CB7665">
              <w:rPr>
                <w:noProof/>
                <w:webHidden/>
              </w:rPr>
              <w:fldChar w:fldCharType="end"/>
            </w:r>
          </w:hyperlink>
        </w:p>
        <w:p w14:paraId="2E0A15A7" w14:textId="65690AF8" w:rsidR="00CB7665" w:rsidRDefault="00000000">
          <w:pPr>
            <w:pStyle w:val="TOC2"/>
            <w:tabs>
              <w:tab w:val="left" w:pos="880"/>
              <w:tab w:val="right" w:leader="dot" w:pos="9622"/>
            </w:tabs>
            <w:rPr>
              <w:rFonts w:asciiTheme="minorHAnsi" w:hAnsiTheme="minorHAnsi"/>
              <w:noProof/>
              <w:sz w:val="22"/>
              <w:szCs w:val="22"/>
              <w:lang w:eastAsia="en-GB"/>
            </w:rPr>
          </w:pPr>
          <w:hyperlink w:anchor="_Toc114140602" w:history="1">
            <w:r w:rsidR="00CB7665" w:rsidRPr="003D27EB">
              <w:rPr>
                <w:rStyle w:val="Hyperlink"/>
                <w:noProof/>
              </w:rPr>
              <w:t>7.10.</w:t>
            </w:r>
            <w:r w:rsidR="00CB7665">
              <w:rPr>
                <w:rFonts w:asciiTheme="minorHAnsi" w:hAnsiTheme="minorHAnsi"/>
                <w:noProof/>
                <w:sz w:val="22"/>
                <w:szCs w:val="22"/>
                <w:lang w:eastAsia="en-GB"/>
              </w:rPr>
              <w:tab/>
            </w:r>
            <w:r w:rsidR="00CB7665" w:rsidRPr="003D27EB">
              <w:rPr>
                <w:rStyle w:val="Hyperlink"/>
                <w:noProof/>
              </w:rPr>
              <w:t>Driving at Work</w:t>
            </w:r>
            <w:r w:rsidR="00CB7665">
              <w:rPr>
                <w:noProof/>
                <w:webHidden/>
              </w:rPr>
              <w:tab/>
            </w:r>
            <w:r w:rsidR="00CB7665">
              <w:rPr>
                <w:noProof/>
                <w:webHidden/>
              </w:rPr>
              <w:fldChar w:fldCharType="begin"/>
            </w:r>
            <w:r w:rsidR="00CB7665">
              <w:rPr>
                <w:noProof/>
                <w:webHidden/>
              </w:rPr>
              <w:instrText xml:space="preserve"> PAGEREF _Toc114140602 \h </w:instrText>
            </w:r>
            <w:r w:rsidR="00CB7665">
              <w:rPr>
                <w:noProof/>
                <w:webHidden/>
              </w:rPr>
            </w:r>
            <w:r w:rsidR="00CB7665">
              <w:rPr>
                <w:noProof/>
                <w:webHidden/>
              </w:rPr>
              <w:fldChar w:fldCharType="separate"/>
            </w:r>
            <w:r w:rsidR="00CB7665">
              <w:rPr>
                <w:noProof/>
                <w:webHidden/>
              </w:rPr>
              <w:t>12</w:t>
            </w:r>
            <w:r w:rsidR="00CB7665">
              <w:rPr>
                <w:noProof/>
                <w:webHidden/>
              </w:rPr>
              <w:fldChar w:fldCharType="end"/>
            </w:r>
          </w:hyperlink>
        </w:p>
        <w:p w14:paraId="53ED7584" w14:textId="4D1EC098" w:rsidR="00CB7665" w:rsidRDefault="00000000">
          <w:pPr>
            <w:pStyle w:val="TOC2"/>
            <w:tabs>
              <w:tab w:val="left" w:pos="880"/>
              <w:tab w:val="right" w:leader="dot" w:pos="9622"/>
            </w:tabs>
            <w:rPr>
              <w:rFonts w:asciiTheme="minorHAnsi" w:hAnsiTheme="minorHAnsi"/>
              <w:noProof/>
              <w:sz w:val="22"/>
              <w:szCs w:val="22"/>
              <w:lang w:eastAsia="en-GB"/>
            </w:rPr>
          </w:pPr>
          <w:hyperlink w:anchor="_Toc114140603" w:history="1">
            <w:r w:rsidR="00CB7665" w:rsidRPr="003D27EB">
              <w:rPr>
                <w:rStyle w:val="Hyperlink"/>
                <w:noProof/>
              </w:rPr>
              <w:t>7.11.</w:t>
            </w:r>
            <w:r w:rsidR="00CB7665">
              <w:rPr>
                <w:rFonts w:asciiTheme="minorHAnsi" w:hAnsiTheme="minorHAnsi"/>
                <w:noProof/>
                <w:sz w:val="22"/>
                <w:szCs w:val="22"/>
                <w:lang w:eastAsia="en-GB"/>
              </w:rPr>
              <w:tab/>
            </w:r>
            <w:r w:rsidR="00CB7665" w:rsidRPr="003D27EB">
              <w:rPr>
                <w:rStyle w:val="Hyperlink"/>
                <w:noProof/>
              </w:rPr>
              <w:t>Display Screen Equipment</w:t>
            </w:r>
            <w:r w:rsidR="00CB7665">
              <w:rPr>
                <w:noProof/>
                <w:webHidden/>
              </w:rPr>
              <w:tab/>
            </w:r>
            <w:r w:rsidR="00CB7665">
              <w:rPr>
                <w:noProof/>
                <w:webHidden/>
              </w:rPr>
              <w:fldChar w:fldCharType="begin"/>
            </w:r>
            <w:r w:rsidR="00CB7665">
              <w:rPr>
                <w:noProof/>
                <w:webHidden/>
              </w:rPr>
              <w:instrText xml:space="preserve"> PAGEREF _Toc114140603 \h </w:instrText>
            </w:r>
            <w:r w:rsidR="00CB7665">
              <w:rPr>
                <w:noProof/>
                <w:webHidden/>
              </w:rPr>
            </w:r>
            <w:r w:rsidR="00CB7665">
              <w:rPr>
                <w:noProof/>
                <w:webHidden/>
              </w:rPr>
              <w:fldChar w:fldCharType="separate"/>
            </w:r>
            <w:r w:rsidR="00CB7665">
              <w:rPr>
                <w:noProof/>
                <w:webHidden/>
              </w:rPr>
              <w:t>12</w:t>
            </w:r>
            <w:r w:rsidR="00CB7665">
              <w:rPr>
                <w:noProof/>
                <w:webHidden/>
              </w:rPr>
              <w:fldChar w:fldCharType="end"/>
            </w:r>
          </w:hyperlink>
        </w:p>
        <w:p w14:paraId="57C23E97" w14:textId="60B5888E" w:rsidR="00CB7665" w:rsidRDefault="00000000">
          <w:pPr>
            <w:pStyle w:val="TOC2"/>
            <w:tabs>
              <w:tab w:val="left" w:pos="880"/>
              <w:tab w:val="right" w:leader="dot" w:pos="9622"/>
            </w:tabs>
            <w:rPr>
              <w:rFonts w:asciiTheme="minorHAnsi" w:hAnsiTheme="minorHAnsi"/>
              <w:noProof/>
              <w:sz w:val="22"/>
              <w:szCs w:val="22"/>
              <w:lang w:eastAsia="en-GB"/>
            </w:rPr>
          </w:pPr>
          <w:hyperlink w:anchor="_Toc114140604" w:history="1">
            <w:r w:rsidR="00CB7665" w:rsidRPr="003D27EB">
              <w:rPr>
                <w:rStyle w:val="Hyperlink"/>
                <w:noProof/>
              </w:rPr>
              <w:t>7.12.</w:t>
            </w:r>
            <w:r w:rsidR="00CB7665">
              <w:rPr>
                <w:rFonts w:asciiTheme="minorHAnsi" w:hAnsiTheme="minorHAnsi"/>
                <w:noProof/>
                <w:sz w:val="22"/>
                <w:szCs w:val="22"/>
                <w:lang w:eastAsia="en-GB"/>
              </w:rPr>
              <w:tab/>
            </w:r>
            <w:r w:rsidR="00CB7665" w:rsidRPr="003D27EB">
              <w:rPr>
                <w:rStyle w:val="Hyperlink"/>
                <w:noProof/>
              </w:rPr>
              <w:t>Electrical Safety</w:t>
            </w:r>
            <w:r w:rsidR="00CB7665">
              <w:rPr>
                <w:noProof/>
                <w:webHidden/>
              </w:rPr>
              <w:tab/>
            </w:r>
            <w:r w:rsidR="00CB7665">
              <w:rPr>
                <w:noProof/>
                <w:webHidden/>
              </w:rPr>
              <w:fldChar w:fldCharType="begin"/>
            </w:r>
            <w:r w:rsidR="00CB7665">
              <w:rPr>
                <w:noProof/>
                <w:webHidden/>
              </w:rPr>
              <w:instrText xml:space="preserve"> PAGEREF _Toc114140604 \h </w:instrText>
            </w:r>
            <w:r w:rsidR="00CB7665">
              <w:rPr>
                <w:noProof/>
                <w:webHidden/>
              </w:rPr>
            </w:r>
            <w:r w:rsidR="00CB7665">
              <w:rPr>
                <w:noProof/>
                <w:webHidden/>
              </w:rPr>
              <w:fldChar w:fldCharType="separate"/>
            </w:r>
            <w:r w:rsidR="00CB7665">
              <w:rPr>
                <w:noProof/>
                <w:webHidden/>
              </w:rPr>
              <w:t>13</w:t>
            </w:r>
            <w:r w:rsidR="00CB7665">
              <w:rPr>
                <w:noProof/>
                <w:webHidden/>
              </w:rPr>
              <w:fldChar w:fldCharType="end"/>
            </w:r>
          </w:hyperlink>
        </w:p>
        <w:p w14:paraId="51E80770" w14:textId="140EC72E" w:rsidR="00CB7665" w:rsidRDefault="00000000">
          <w:pPr>
            <w:pStyle w:val="TOC2"/>
            <w:tabs>
              <w:tab w:val="left" w:pos="880"/>
              <w:tab w:val="right" w:leader="dot" w:pos="9622"/>
            </w:tabs>
            <w:rPr>
              <w:rFonts w:asciiTheme="minorHAnsi" w:hAnsiTheme="minorHAnsi"/>
              <w:noProof/>
              <w:sz w:val="22"/>
              <w:szCs w:val="22"/>
              <w:lang w:eastAsia="en-GB"/>
            </w:rPr>
          </w:pPr>
          <w:hyperlink w:anchor="_Toc114140605" w:history="1">
            <w:r w:rsidR="00CB7665" w:rsidRPr="003D27EB">
              <w:rPr>
                <w:rStyle w:val="Hyperlink"/>
                <w:noProof/>
              </w:rPr>
              <w:t>7.13.</w:t>
            </w:r>
            <w:r w:rsidR="00CB7665">
              <w:rPr>
                <w:rFonts w:asciiTheme="minorHAnsi" w:hAnsiTheme="minorHAnsi"/>
                <w:noProof/>
                <w:sz w:val="22"/>
                <w:szCs w:val="22"/>
                <w:lang w:eastAsia="en-GB"/>
              </w:rPr>
              <w:tab/>
            </w:r>
            <w:r w:rsidR="00CB7665" w:rsidRPr="003D27EB">
              <w:rPr>
                <w:rStyle w:val="Hyperlink"/>
                <w:noProof/>
              </w:rPr>
              <w:t>Fire Safety</w:t>
            </w:r>
            <w:r w:rsidR="00CB7665">
              <w:rPr>
                <w:noProof/>
                <w:webHidden/>
              </w:rPr>
              <w:tab/>
            </w:r>
            <w:r w:rsidR="00CB7665">
              <w:rPr>
                <w:noProof/>
                <w:webHidden/>
              </w:rPr>
              <w:fldChar w:fldCharType="begin"/>
            </w:r>
            <w:r w:rsidR="00CB7665">
              <w:rPr>
                <w:noProof/>
                <w:webHidden/>
              </w:rPr>
              <w:instrText xml:space="preserve"> PAGEREF _Toc114140605 \h </w:instrText>
            </w:r>
            <w:r w:rsidR="00CB7665">
              <w:rPr>
                <w:noProof/>
                <w:webHidden/>
              </w:rPr>
            </w:r>
            <w:r w:rsidR="00CB7665">
              <w:rPr>
                <w:noProof/>
                <w:webHidden/>
              </w:rPr>
              <w:fldChar w:fldCharType="separate"/>
            </w:r>
            <w:r w:rsidR="00CB7665">
              <w:rPr>
                <w:noProof/>
                <w:webHidden/>
              </w:rPr>
              <w:t>13</w:t>
            </w:r>
            <w:r w:rsidR="00CB7665">
              <w:rPr>
                <w:noProof/>
                <w:webHidden/>
              </w:rPr>
              <w:fldChar w:fldCharType="end"/>
            </w:r>
          </w:hyperlink>
        </w:p>
        <w:p w14:paraId="4D7232B2" w14:textId="2DE05B75" w:rsidR="00CB7665" w:rsidRDefault="00000000">
          <w:pPr>
            <w:pStyle w:val="TOC2"/>
            <w:tabs>
              <w:tab w:val="left" w:pos="880"/>
              <w:tab w:val="right" w:leader="dot" w:pos="9622"/>
            </w:tabs>
            <w:rPr>
              <w:rFonts w:asciiTheme="minorHAnsi" w:hAnsiTheme="minorHAnsi"/>
              <w:noProof/>
              <w:sz w:val="22"/>
              <w:szCs w:val="22"/>
              <w:lang w:eastAsia="en-GB"/>
            </w:rPr>
          </w:pPr>
          <w:hyperlink w:anchor="_Toc114140606" w:history="1">
            <w:r w:rsidR="00CB7665" w:rsidRPr="003D27EB">
              <w:rPr>
                <w:rStyle w:val="Hyperlink"/>
                <w:noProof/>
              </w:rPr>
              <w:t>7.14.</w:t>
            </w:r>
            <w:r w:rsidR="00CB7665">
              <w:rPr>
                <w:rFonts w:asciiTheme="minorHAnsi" w:hAnsiTheme="minorHAnsi"/>
                <w:noProof/>
                <w:sz w:val="22"/>
                <w:szCs w:val="22"/>
                <w:lang w:eastAsia="en-GB"/>
              </w:rPr>
              <w:tab/>
            </w:r>
            <w:r w:rsidR="00CB7665" w:rsidRPr="003D27EB">
              <w:rPr>
                <w:rStyle w:val="Hyperlink"/>
                <w:noProof/>
              </w:rPr>
              <w:t>First Aid</w:t>
            </w:r>
            <w:r w:rsidR="00CB7665">
              <w:rPr>
                <w:noProof/>
                <w:webHidden/>
              </w:rPr>
              <w:tab/>
            </w:r>
            <w:r w:rsidR="00CB7665">
              <w:rPr>
                <w:noProof/>
                <w:webHidden/>
              </w:rPr>
              <w:fldChar w:fldCharType="begin"/>
            </w:r>
            <w:r w:rsidR="00CB7665">
              <w:rPr>
                <w:noProof/>
                <w:webHidden/>
              </w:rPr>
              <w:instrText xml:space="preserve"> PAGEREF _Toc114140606 \h </w:instrText>
            </w:r>
            <w:r w:rsidR="00CB7665">
              <w:rPr>
                <w:noProof/>
                <w:webHidden/>
              </w:rPr>
            </w:r>
            <w:r w:rsidR="00CB7665">
              <w:rPr>
                <w:noProof/>
                <w:webHidden/>
              </w:rPr>
              <w:fldChar w:fldCharType="separate"/>
            </w:r>
            <w:r w:rsidR="00CB7665">
              <w:rPr>
                <w:noProof/>
                <w:webHidden/>
              </w:rPr>
              <w:t>13</w:t>
            </w:r>
            <w:r w:rsidR="00CB7665">
              <w:rPr>
                <w:noProof/>
                <w:webHidden/>
              </w:rPr>
              <w:fldChar w:fldCharType="end"/>
            </w:r>
          </w:hyperlink>
        </w:p>
        <w:p w14:paraId="310FBCCB" w14:textId="50B92D64" w:rsidR="00CB7665" w:rsidRDefault="00000000">
          <w:pPr>
            <w:pStyle w:val="TOC2"/>
            <w:tabs>
              <w:tab w:val="left" w:pos="880"/>
              <w:tab w:val="right" w:leader="dot" w:pos="9622"/>
            </w:tabs>
            <w:rPr>
              <w:rFonts w:asciiTheme="minorHAnsi" w:hAnsiTheme="minorHAnsi"/>
              <w:noProof/>
              <w:sz w:val="22"/>
              <w:szCs w:val="22"/>
              <w:lang w:eastAsia="en-GB"/>
            </w:rPr>
          </w:pPr>
          <w:hyperlink w:anchor="_Toc114140607" w:history="1">
            <w:r w:rsidR="00CB7665" w:rsidRPr="003D27EB">
              <w:rPr>
                <w:rStyle w:val="Hyperlink"/>
                <w:noProof/>
              </w:rPr>
              <w:t>7.15.</w:t>
            </w:r>
            <w:r w:rsidR="00CB7665">
              <w:rPr>
                <w:rFonts w:asciiTheme="minorHAnsi" w:hAnsiTheme="minorHAnsi"/>
                <w:noProof/>
                <w:sz w:val="22"/>
                <w:szCs w:val="22"/>
                <w:lang w:eastAsia="en-GB"/>
              </w:rPr>
              <w:tab/>
            </w:r>
            <w:r w:rsidR="00CB7665" w:rsidRPr="003D27EB">
              <w:rPr>
                <w:rStyle w:val="Hyperlink"/>
                <w:noProof/>
              </w:rPr>
              <w:t>Gas Safety</w:t>
            </w:r>
            <w:r w:rsidR="00CB7665">
              <w:rPr>
                <w:noProof/>
                <w:webHidden/>
              </w:rPr>
              <w:tab/>
            </w:r>
            <w:r w:rsidR="00CB7665">
              <w:rPr>
                <w:noProof/>
                <w:webHidden/>
              </w:rPr>
              <w:fldChar w:fldCharType="begin"/>
            </w:r>
            <w:r w:rsidR="00CB7665">
              <w:rPr>
                <w:noProof/>
                <w:webHidden/>
              </w:rPr>
              <w:instrText xml:space="preserve"> PAGEREF _Toc114140607 \h </w:instrText>
            </w:r>
            <w:r w:rsidR="00CB7665">
              <w:rPr>
                <w:noProof/>
                <w:webHidden/>
              </w:rPr>
            </w:r>
            <w:r w:rsidR="00CB7665">
              <w:rPr>
                <w:noProof/>
                <w:webHidden/>
              </w:rPr>
              <w:fldChar w:fldCharType="separate"/>
            </w:r>
            <w:r w:rsidR="00CB7665">
              <w:rPr>
                <w:noProof/>
                <w:webHidden/>
              </w:rPr>
              <w:t>13</w:t>
            </w:r>
            <w:r w:rsidR="00CB7665">
              <w:rPr>
                <w:noProof/>
                <w:webHidden/>
              </w:rPr>
              <w:fldChar w:fldCharType="end"/>
            </w:r>
          </w:hyperlink>
        </w:p>
        <w:p w14:paraId="43CA8153" w14:textId="0FFCDDEF" w:rsidR="00CB7665" w:rsidRDefault="00000000">
          <w:pPr>
            <w:pStyle w:val="TOC2"/>
            <w:tabs>
              <w:tab w:val="left" w:pos="880"/>
              <w:tab w:val="right" w:leader="dot" w:pos="9622"/>
            </w:tabs>
            <w:rPr>
              <w:rFonts w:asciiTheme="minorHAnsi" w:hAnsiTheme="minorHAnsi"/>
              <w:noProof/>
              <w:sz w:val="22"/>
              <w:szCs w:val="22"/>
              <w:lang w:eastAsia="en-GB"/>
            </w:rPr>
          </w:pPr>
          <w:hyperlink w:anchor="_Toc114140608" w:history="1">
            <w:r w:rsidR="00CB7665" w:rsidRPr="003D27EB">
              <w:rPr>
                <w:rStyle w:val="Hyperlink"/>
                <w:noProof/>
              </w:rPr>
              <w:t>7.16.</w:t>
            </w:r>
            <w:r w:rsidR="00CB7665">
              <w:rPr>
                <w:rFonts w:asciiTheme="minorHAnsi" w:hAnsiTheme="minorHAnsi"/>
                <w:noProof/>
                <w:sz w:val="22"/>
                <w:szCs w:val="22"/>
                <w:lang w:eastAsia="en-GB"/>
              </w:rPr>
              <w:tab/>
            </w:r>
            <w:r w:rsidR="00CB7665" w:rsidRPr="003D27EB">
              <w:rPr>
                <w:rStyle w:val="Hyperlink"/>
                <w:noProof/>
              </w:rPr>
              <w:t>Health Surveillance</w:t>
            </w:r>
            <w:r w:rsidR="00CB7665">
              <w:rPr>
                <w:noProof/>
                <w:webHidden/>
              </w:rPr>
              <w:tab/>
            </w:r>
            <w:r w:rsidR="00CB7665">
              <w:rPr>
                <w:noProof/>
                <w:webHidden/>
              </w:rPr>
              <w:fldChar w:fldCharType="begin"/>
            </w:r>
            <w:r w:rsidR="00CB7665">
              <w:rPr>
                <w:noProof/>
                <w:webHidden/>
              </w:rPr>
              <w:instrText xml:space="preserve"> PAGEREF _Toc114140608 \h </w:instrText>
            </w:r>
            <w:r w:rsidR="00CB7665">
              <w:rPr>
                <w:noProof/>
                <w:webHidden/>
              </w:rPr>
            </w:r>
            <w:r w:rsidR="00CB7665">
              <w:rPr>
                <w:noProof/>
                <w:webHidden/>
              </w:rPr>
              <w:fldChar w:fldCharType="separate"/>
            </w:r>
            <w:r w:rsidR="00CB7665">
              <w:rPr>
                <w:noProof/>
                <w:webHidden/>
              </w:rPr>
              <w:t>14</w:t>
            </w:r>
            <w:r w:rsidR="00CB7665">
              <w:rPr>
                <w:noProof/>
                <w:webHidden/>
              </w:rPr>
              <w:fldChar w:fldCharType="end"/>
            </w:r>
          </w:hyperlink>
        </w:p>
        <w:p w14:paraId="4AD0353A" w14:textId="074E7D4F" w:rsidR="00CB7665" w:rsidRDefault="00000000">
          <w:pPr>
            <w:pStyle w:val="TOC2"/>
            <w:tabs>
              <w:tab w:val="left" w:pos="880"/>
              <w:tab w:val="right" w:leader="dot" w:pos="9622"/>
            </w:tabs>
            <w:rPr>
              <w:rFonts w:asciiTheme="minorHAnsi" w:hAnsiTheme="minorHAnsi"/>
              <w:noProof/>
              <w:sz w:val="22"/>
              <w:szCs w:val="22"/>
              <w:lang w:eastAsia="en-GB"/>
            </w:rPr>
          </w:pPr>
          <w:hyperlink w:anchor="_Toc114140609" w:history="1">
            <w:r w:rsidR="00CB7665" w:rsidRPr="003D27EB">
              <w:rPr>
                <w:rStyle w:val="Hyperlink"/>
                <w:noProof/>
              </w:rPr>
              <w:t>7.17.</w:t>
            </w:r>
            <w:r w:rsidR="00CB7665">
              <w:rPr>
                <w:rFonts w:asciiTheme="minorHAnsi" w:hAnsiTheme="minorHAnsi"/>
                <w:noProof/>
                <w:sz w:val="22"/>
                <w:szCs w:val="22"/>
                <w:lang w:eastAsia="en-GB"/>
              </w:rPr>
              <w:tab/>
            </w:r>
            <w:r w:rsidR="00CB7665" w:rsidRPr="003D27EB">
              <w:rPr>
                <w:rStyle w:val="Hyperlink"/>
                <w:noProof/>
              </w:rPr>
              <w:t>Health &amp; Welfare</w:t>
            </w:r>
            <w:r w:rsidR="00CB7665">
              <w:rPr>
                <w:noProof/>
                <w:webHidden/>
              </w:rPr>
              <w:tab/>
            </w:r>
            <w:r w:rsidR="00CB7665">
              <w:rPr>
                <w:noProof/>
                <w:webHidden/>
              </w:rPr>
              <w:fldChar w:fldCharType="begin"/>
            </w:r>
            <w:r w:rsidR="00CB7665">
              <w:rPr>
                <w:noProof/>
                <w:webHidden/>
              </w:rPr>
              <w:instrText xml:space="preserve"> PAGEREF _Toc114140609 \h </w:instrText>
            </w:r>
            <w:r w:rsidR="00CB7665">
              <w:rPr>
                <w:noProof/>
                <w:webHidden/>
              </w:rPr>
            </w:r>
            <w:r w:rsidR="00CB7665">
              <w:rPr>
                <w:noProof/>
                <w:webHidden/>
              </w:rPr>
              <w:fldChar w:fldCharType="separate"/>
            </w:r>
            <w:r w:rsidR="00CB7665">
              <w:rPr>
                <w:noProof/>
                <w:webHidden/>
              </w:rPr>
              <w:t>14</w:t>
            </w:r>
            <w:r w:rsidR="00CB7665">
              <w:rPr>
                <w:noProof/>
                <w:webHidden/>
              </w:rPr>
              <w:fldChar w:fldCharType="end"/>
            </w:r>
          </w:hyperlink>
        </w:p>
        <w:p w14:paraId="3096D760" w14:textId="3B419871" w:rsidR="00CB7665" w:rsidRDefault="00000000">
          <w:pPr>
            <w:pStyle w:val="TOC2"/>
            <w:tabs>
              <w:tab w:val="left" w:pos="880"/>
              <w:tab w:val="right" w:leader="dot" w:pos="9622"/>
            </w:tabs>
            <w:rPr>
              <w:rFonts w:asciiTheme="minorHAnsi" w:hAnsiTheme="minorHAnsi"/>
              <w:noProof/>
              <w:sz w:val="22"/>
              <w:szCs w:val="22"/>
              <w:lang w:eastAsia="en-GB"/>
            </w:rPr>
          </w:pPr>
          <w:hyperlink w:anchor="_Toc114140610" w:history="1">
            <w:r w:rsidR="00CB7665" w:rsidRPr="003D27EB">
              <w:rPr>
                <w:rStyle w:val="Hyperlink"/>
                <w:noProof/>
              </w:rPr>
              <w:t>7.18.</w:t>
            </w:r>
            <w:r w:rsidR="00CB7665">
              <w:rPr>
                <w:rFonts w:asciiTheme="minorHAnsi" w:hAnsiTheme="minorHAnsi"/>
                <w:noProof/>
                <w:sz w:val="22"/>
                <w:szCs w:val="22"/>
                <w:lang w:eastAsia="en-GB"/>
              </w:rPr>
              <w:tab/>
            </w:r>
            <w:r w:rsidR="00CB7665" w:rsidRPr="003D27EB">
              <w:rPr>
                <w:rStyle w:val="Hyperlink"/>
                <w:noProof/>
              </w:rPr>
              <w:t>Lone Working (Personal Safety)</w:t>
            </w:r>
            <w:r w:rsidR="00CB7665">
              <w:rPr>
                <w:noProof/>
                <w:webHidden/>
              </w:rPr>
              <w:tab/>
            </w:r>
            <w:r w:rsidR="00CB7665">
              <w:rPr>
                <w:noProof/>
                <w:webHidden/>
              </w:rPr>
              <w:fldChar w:fldCharType="begin"/>
            </w:r>
            <w:r w:rsidR="00CB7665">
              <w:rPr>
                <w:noProof/>
                <w:webHidden/>
              </w:rPr>
              <w:instrText xml:space="preserve"> PAGEREF _Toc114140610 \h </w:instrText>
            </w:r>
            <w:r w:rsidR="00CB7665">
              <w:rPr>
                <w:noProof/>
                <w:webHidden/>
              </w:rPr>
            </w:r>
            <w:r w:rsidR="00CB7665">
              <w:rPr>
                <w:noProof/>
                <w:webHidden/>
              </w:rPr>
              <w:fldChar w:fldCharType="separate"/>
            </w:r>
            <w:r w:rsidR="00CB7665">
              <w:rPr>
                <w:noProof/>
                <w:webHidden/>
              </w:rPr>
              <w:t>14</w:t>
            </w:r>
            <w:r w:rsidR="00CB7665">
              <w:rPr>
                <w:noProof/>
                <w:webHidden/>
              </w:rPr>
              <w:fldChar w:fldCharType="end"/>
            </w:r>
          </w:hyperlink>
        </w:p>
        <w:p w14:paraId="25D14788" w14:textId="371B0EC4" w:rsidR="00CB7665" w:rsidRDefault="00000000">
          <w:pPr>
            <w:pStyle w:val="TOC2"/>
            <w:tabs>
              <w:tab w:val="left" w:pos="880"/>
              <w:tab w:val="right" w:leader="dot" w:pos="9622"/>
            </w:tabs>
            <w:rPr>
              <w:rFonts w:asciiTheme="minorHAnsi" w:hAnsiTheme="minorHAnsi"/>
              <w:noProof/>
              <w:sz w:val="22"/>
              <w:szCs w:val="22"/>
              <w:lang w:eastAsia="en-GB"/>
            </w:rPr>
          </w:pPr>
          <w:hyperlink w:anchor="_Toc114140611" w:history="1">
            <w:r w:rsidR="00CB7665" w:rsidRPr="003D27EB">
              <w:rPr>
                <w:rStyle w:val="Hyperlink"/>
                <w:noProof/>
              </w:rPr>
              <w:t>7.19.</w:t>
            </w:r>
            <w:r w:rsidR="00CB7665">
              <w:rPr>
                <w:rFonts w:asciiTheme="minorHAnsi" w:hAnsiTheme="minorHAnsi"/>
                <w:noProof/>
                <w:sz w:val="22"/>
                <w:szCs w:val="22"/>
                <w:lang w:eastAsia="en-GB"/>
              </w:rPr>
              <w:tab/>
            </w:r>
            <w:r w:rsidR="00CB7665" w:rsidRPr="003D27EB">
              <w:rPr>
                <w:rStyle w:val="Hyperlink"/>
                <w:noProof/>
              </w:rPr>
              <w:t>Manual Handling</w:t>
            </w:r>
            <w:r w:rsidR="00CB7665">
              <w:rPr>
                <w:noProof/>
                <w:webHidden/>
              </w:rPr>
              <w:tab/>
            </w:r>
            <w:r w:rsidR="00CB7665">
              <w:rPr>
                <w:noProof/>
                <w:webHidden/>
              </w:rPr>
              <w:fldChar w:fldCharType="begin"/>
            </w:r>
            <w:r w:rsidR="00CB7665">
              <w:rPr>
                <w:noProof/>
                <w:webHidden/>
              </w:rPr>
              <w:instrText xml:space="preserve"> PAGEREF _Toc114140611 \h </w:instrText>
            </w:r>
            <w:r w:rsidR="00CB7665">
              <w:rPr>
                <w:noProof/>
                <w:webHidden/>
              </w:rPr>
            </w:r>
            <w:r w:rsidR="00CB7665">
              <w:rPr>
                <w:noProof/>
                <w:webHidden/>
              </w:rPr>
              <w:fldChar w:fldCharType="separate"/>
            </w:r>
            <w:r w:rsidR="00CB7665">
              <w:rPr>
                <w:noProof/>
                <w:webHidden/>
              </w:rPr>
              <w:t>14</w:t>
            </w:r>
            <w:r w:rsidR="00CB7665">
              <w:rPr>
                <w:noProof/>
                <w:webHidden/>
              </w:rPr>
              <w:fldChar w:fldCharType="end"/>
            </w:r>
          </w:hyperlink>
        </w:p>
        <w:p w14:paraId="68B1F516" w14:textId="3ED00ED5" w:rsidR="00CB7665" w:rsidRDefault="00000000">
          <w:pPr>
            <w:pStyle w:val="TOC2"/>
            <w:tabs>
              <w:tab w:val="left" w:pos="880"/>
              <w:tab w:val="right" w:leader="dot" w:pos="9622"/>
            </w:tabs>
            <w:rPr>
              <w:rFonts w:asciiTheme="minorHAnsi" w:hAnsiTheme="minorHAnsi"/>
              <w:noProof/>
              <w:sz w:val="22"/>
              <w:szCs w:val="22"/>
              <w:lang w:eastAsia="en-GB"/>
            </w:rPr>
          </w:pPr>
          <w:hyperlink w:anchor="_Toc114140612" w:history="1">
            <w:r w:rsidR="00CB7665" w:rsidRPr="003D27EB">
              <w:rPr>
                <w:rStyle w:val="Hyperlink"/>
                <w:noProof/>
              </w:rPr>
              <w:t>7.20.</w:t>
            </w:r>
            <w:r w:rsidR="00CB7665">
              <w:rPr>
                <w:rFonts w:asciiTheme="minorHAnsi" w:hAnsiTheme="minorHAnsi"/>
                <w:noProof/>
                <w:sz w:val="22"/>
                <w:szCs w:val="22"/>
                <w:lang w:eastAsia="en-GB"/>
              </w:rPr>
              <w:tab/>
            </w:r>
            <w:r w:rsidR="00CB7665" w:rsidRPr="003D27EB">
              <w:rPr>
                <w:rStyle w:val="Hyperlink"/>
                <w:noProof/>
              </w:rPr>
              <w:t>Noise Management</w:t>
            </w:r>
            <w:r w:rsidR="00CB7665">
              <w:rPr>
                <w:noProof/>
                <w:webHidden/>
              </w:rPr>
              <w:tab/>
            </w:r>
            <w:r w:rsidR="00CB7665">
              <w:rPr>
                <w:noProof/>
                <w:webHidden/>
              </w:rPr>
              <w:fldChar w:fldCharType="begin"/>
            </w:r>
            <w:r w:rsidR="00CB7665">
              <w:rPr>
                <w:noProof/>
                <w:webHidden/>
              </w:rPr>
              <w:instrText xml:space="preserve"> PAGEREF _Toc114140612 \h </w:instrText>
            </w:r>
            <w:r w:rsidR="00CB7665">
              <w:rPr>
                <w:noProof/>
                <w:webHidden/>
              </w:rPr>
            </w:r>
            <w:r w:rsidR="00CB7665">
              <w:rPr>
                <w:noProof/>
                <w:webHidden/>
              </w:rPr>
              <w:fldChar w:fldCharType="separate"/>
            </w:r>
            <w:r w:rsidR="00CB7665">
              <w:rPr>
                <w:noProof/>
                <w:webHidden/>
              </w:rPr>
              <w:t>15</w:t>
            </w:r>
            <w:r w:rsidR="00CB7665">
              <w:rPr>
                <w:noProof/>
                <w:webHidden/>
              </w:rPr>
              <w:fldChar w:fldCharType="end"/>
            </w:r>
          </w:hyperlink>
        </w:p>
        <w:p w14:paraId="0E142E2D" w14:textId="24B00548" w:rsidR="00CB7665" w:rsidRDefault="00000000">
          <w:pPr>
            <w:pStyle w:val="TOC2"/>
            <w:tabs>
              <w:tab w:val="left" w:pos="880"/>
              <w:tab w:val="right" w:leader="dot" w:pos="9622"/>
            </w:tabs>
            <w:rPr>
              <w:rFonts w:asciiTheme="minorHAnsi" w:hAnsiTheme="minorHAnsi"/>
              <w:noProof/>
              <w:sz w:val="22"/>
              <w:szCs w:val="22"/>
              <w:lang w:eastAsia="en-GB"/>
            </w:rPr>
          </w:pPr>
          <w:hyperlink w:anchor="_Toc114140613" w:history="1">
            <w:r w:rsidR="00CB7665" w:rsidRPr="003D27EB">
              <w:rPr>
                <w:rStyle w:val="Hyperlink"/>
                <w:noProof/>
              </w:rPr>
              <w:t>7.21.</w:t>
            </w:r>
            <w:r w:rsidR="00CB7665">
              <w:rPr>
                <w:rFonts w:asciiTheme="minorHAnsi" w:hAnsiTheme="minorHAnsi"/>
                <w:noProof/>
                <w:sz w:val="22"/>
                <w:szCs w:val="22"/>
                <w:lang w:eastAsia="en-GB"/>
              </w:rPr>
              <w:tab/>
            </w:r>
            <w:r w:rsidR="00CB7665" w:rsidRPr="003D27EB">
              <w:rPr>
                <w:rStyle w:val="Hyperlink"/>
                <w:noProof/>
              </w:rPr>
              <w:t>Off site visits</w:t>
            </w:r>
            <w:r w:rsidR="00CB7665">
              <w:rPr>
                <w:noProof/>
                <w:webHidden/>
              </w:rPr>
              <w:tab/>
            </w:r>
            <w:r w:rsidR="00CB7665">
              <w:rPr>
                <w:noProof/>
                <w:webHidden/>
              </w:rPr>
              <w:fldChar w:fldCharType="begin"/>
            </w:r>
            <w:r w:rsidR="00CB7665">
              <w:rPr>
                <w:noProof/>
                <w:webHidden/>
              </w:rPr>
              <w:instrText xml:space="preserve"> PAGEREF _Toc114140613 \h </w:instrText>
            </w:r>
            <w:r w:rsidR="00CB7665">
              <w:rPr>
                <w:noProof/>
                <w:webHidden/>
              </w:rPr>
            </w:r>
            <w:r w:rsidR="00CB7665">
              <w:rPr>
                <w:noProof/>
                <w:webHidden/>
              </w:rPr>
              <w:fldChar w:fldCharType="separate"/>
            </w:r>
            <w:r w:rsidR="00CB7665">
              <w:rPr>
                <w:noProof/>
                <w:webHidden/>
              </w:rPr>
              <w:t>15</w:t>
            </w:r>
            <w:r w:rsidR="00CB7665">
              <w:rPr>
                <w:noProof/>
                <w:webHidden/>
              </w:rPr>
              <w:fldChar w:fldCharType="end"/>
            </w:r>
          </w:hyperlink>
        </w:p>
        <w:p w14:paraId="373C3E61" w14:textId="77716EE9" w:rsidR="00CB7665" w:rsidRDefault="00000000">
          <w:pPr>
            <w:pStyle w:val="TOC2"/>
            <w:tabs>
              <w:tab w:val="left" w:pos="880"/>
              <w:tab w:val="right" w:leader="dot" w:pos="9622"/>
            </w:tabs>
            <w:rPr>
              <w:rFonts w:asciiTheme="minorHAnsi" w:hAnsiTheme="minorHAnsi"/>
              <w:noProof/>
              <w:sz w:val="22"/>
              <w:szCs w:val="22"/>
              <w:lang w:eastAsia="en-GB"/>
            </w:rPr>
          </w:pPr>
          <w:hyperlink w:anchor="_Toc114140614" w:history="1">
            <w:r w:rsidR="00CB7665" w:rsidRPr="003D27EB">
              <w:rPr>
                <w:rStyle w:val="Hyperlink"/>
                <w:noProof/>
              </w:rPr>
              <w:t>7.22.</w:t>
            </w:r>
            <w:r w:rsidR="00CB7665">
              <w:rPr>
                <w:rFonts w:asciiTheme="minorHAnsi" w:hAnsiTheme="minorHAnsi"/>
                <w:noProof/>
                <w:sz w:val="22"/>
                <w:szCs w:val="22"/>
                <w:lang w:eastAsia="en-GB"/>
              </w:rPr>
              <w:tab/>
            </w:r>
            <w:r w:rsidR="00CB7665" w:rsidRPr="003D27EB">
              <w:rPr>
                <w:rStyle w:val="Hyperlink"/>
                <w:noProof/>
              </w:rPr>
              <w:t>Permits</w:t>
            </w:r>
            <w:r w:rsidR="00CB7665">
              <w:rPr>
                <w:noProof/>
                <w:webHidden/>
              </w:rPr>
              <w:tab/>
            </w:r>
            <w:r w:rsidR="00CB7665">
              <w:rPr>
                <w:noProof/>
                <w:webHidden/>
              </w:rPr>
              <w:fldChar w:fldCharType="begin"/>
            </w:r>
            <w:r w:rsidR="00CB7665">
              <w:rPr>
                <w:noProof/>
                <w:webHidden/>
              </w:rPr>
              <w:instrText xml:space="preserve"> PAGEREF _Toc114140614 \h </w:instrText>
            </w:r>
            <w:r w:rsidR="00CB7665">
              <w:rPr>
                <w:noProof/>
                <w:webHidden/>
              </w:rPr>
            </w:r>
            <w:r w:rsidR="00CB7665">
              <w:rPr>
                <w:noProof/>
                <w:webHidden/>
              </w:rPr>
              <w:fldChar w:fldCharType="separate"/>
            </w:r>
            <w:r w:rsidR="00CB7665">
              <w:rPr>
                <w:noProof/>
                <w:webHidden/>
              </w:rPr>
              <w:t>15</w:t>
            </w:r>
            <w:r w:rsidR="00CB7665">
              <w:rPr>
                <w:noProof/>
                <w:webHidden/>
              </w:rPr>
              <w:fldChar w:fldCharType="end"/>
            </w:r>
          </w:hyperlink>
        </w:p>
        <w:p w14:paraId="1D31D466" w14:textId="6E786265" w:rsidR="00CB7665" w:rsidRDefault="00000000">
          <w:pPr>
            <w:pStyle w:val="TOC2"/>
            <w:tabs>
              <w:tab w:val="left" w:pos="880"/>
              <w:tab w:val="right" w:leader="dot" w:pos="9622"/>
            </w:tabs>
            <w:rPr>
              <w:rFonts w:asciiTheme="minorHAnsi" w:hAnsiTheme="minorHAnsi"/>
              <w:noProof/>
              <w:sz w:val="22"/>
              <w:szCs w:val="22"/>
              <w:lang w:eastAsia="en-GB"/>
            </w:rPr>
          </w:pPr>
          <w:hyperlink w:anchor="_Toc114140615" w:history="1">
            <w:r w:rsidR="00CB7665" w:rsidRPr="003D27EB">
              <w:rPr>
                <w:rStyle w:val="Hyperlink"/>
                <w:noProof/>
              </w:rPr>
              <w:t>7.23.</w:t>
            </w:r>
            <w:r w:rsidR="00CB7665">
              <w:rPr>
                <w:rFonts w:asciiTheme="minorHAnsi" w:hAnsiTheme="minorHAnsi"/>
                <w:noProof/>
                <w:sz w:val="22"/>
                <w:szCs w:val="22"/>
                <w:lang w:eastAsia="en-GB"/>
              </w:rPr>
              <w:tab/>
            </w:r>
            <w:r w:rsidR="00CB7665" w:rsidRPr="003D27EB">
              <w:rPr>
                <w:rStyle w:val="Hyperlink"/>
                <w:noProof/>
              </w:rPr>
              <w:t>Personal Protective Equipment</w:t>
            </w:r>
            <w:r w:rsidR="00CB7665">
              <w:rPr>
                <w:noProof/>
                <w:webHidden/>
              </w:rPr>
              <w:tab/>
            </w:r>
            <w:r w:rsidR="00CB7665">
              <w:rPr>
                <w:noProof/>
                <w:webHidden/>
              </w:rPr>
              <w:fldChar w:fldCharType="begin"/>
            </w:r>
            <w:r w:rsidR="00CB7665">
              <w:rPr>
                <w:noProof/>
                <w:webHidden/>
              </w:rPr>
              <w:instrText xml:space="preserve"> PAGEREF _Toc114140615 \h </w:instrText>
            </w:r>
            <w:r w:rsidR="00CB7665">
              <w:rPr>
                <w:noProof/>
                <w:webHidden/>
              </w:rPr>
            </w:r>
            <w:r w:rsidR="00CB7665">
              <w:rPr>
                <w:noProof/>
                <w:webHidden/>
              </w:rPr>
              <w:fldChar w:fldCharType="separate"/>
            </w:r>
            <w:r w:rsidR="00CB7665">
              <w:rPr>
                <w:noProof/>
                <w:webHidden/>
              </w:rPr>
              <w:t>16</w:t>
            </w:r>
            <w:r w:rsidR="00CB7665">
              <w:rPr>
                <w:noProof/>
                <w:webHidden/>
              </w:rPr>
              <w:fldChar w:fldCharType="end"/>
            </w:r>
          </w:hyperlink>
        </w:p>
        <w:p w14:paraId="1BAE19A2" w14:textId="6AA3BD40" w:rsidR="00CB7665" w:rsidRDefault="00000000">
          <w:pPr>
            <w:pStyle w:val="TOC2"/>
            <w:tabs>
              <w:tab w:val="left" w:pos="880"/>
              <w:tab w:val="right" w:leader="dot" w:pos="9622"/>
            </w:tabs>
            <w:rPr>
              <w:rFonts w:asciiTheme="minorHAnsi" w:hAnsiTheme="minorHAnsi"/>
              <w:noProof/>
              <w:sz w:val="22"/>
              <w:szCs w:val="22"/>
              <w:lang w:eastAsia="en-GB"/>
            </w:rPr>
          </w:pPr>
          <w:hyperlink w:anchor="_Toc114140616" w:history="1">
            <w:r w:rsidR="00CB7665" w:rsidRPr="003D27EB">
              <w:rPr>
                <w:rStyle w:val="Hyperlink"/>
                <w:noProof/>
              </w:rPr>
              <w:t>7.24.</w:t>
            </w:r>
            <w:r w:rsidR="00CB7665">
              <w:rPr>
                <w:rFonts w:asciiTheme="minorHAnsi" w:hAnsiTheme="minorHAnsi"/>
                <w:noProof/>
                <w:sz w:val="22"/>
                <w:szCs w:val="22"/>
                <w:lang w:eastAsia="en-GB"/>
              </w:rPr>
              <w:tab/>
            </w:r>
            <w:r w:rsidR="00CB7665" w:rsidRPr="003D27EB">
              <w:rPr>
                <w:rStyle w:val="Hyperlink"/>
                <w:noProof/>
              </w:rPr>
              <w:t>Risk Management</w:t>
            </w:r>
            <w:r w:rsidR="00CB7665">
              <w:rPr>
                <w:noProof/>
                <w:webHidden/>
              </w:rPr>
              <w:tab/>
            </w:r>
            <w:r w:rsidR="00CB7665">
              <w:rPr>
                <w:noProof/>
                <w:webHidden/>
              </w:rPr>
              <w:fldChar w:fldCharType="begin"/>
            </w:r>
            <w:r w:rsidR="00CB7665">
              <w:rPr>
                <w:noProof/>
                <w:webHidden/>
              </w:rPr>
              <w:instrText xml:space="preserve"> PAGEREF _Toc114140616 \h </w:instrText>
            </w:r>
            <w:r w:rsidR="00CB7665">
              <w:rPr>
                <w:noProof/>
                <w:webHidden/>
              </w:rPr>
            </w:r>
            <w:r w:rsidR="00CB7665">
              <w:rPr>
                <w:noProof/>
                <w:webHidden/>
              </w:rPr>
              <w:fldChar w:fldCharType="separate"/>
            </w:r>
            <w:r w:rsidR="00CB7665">
              <w:rPr>
                <w:noProof/>
                <w:webHidden/>
              </w:rPr>
              <w:t>16</w:t>
            </w:r>
            <w:r w:rsidR="00CB7665">
              <w:rPr>
                <w:noProof/>
                <w:webHidden/>
              </w:rPr>
              <w:fldChar w:fldCharType="end"/>
            </w:r>
          </w:hyperlink>
        </w:p>
        <w:p w14:paraId="011A27C2" w14:textId="0C9080C3" w:rsidR="00CB7665" w:rsidRDefault="00000000">
          <w:pPr>
            <w:pStyle w:val="TOC2"/>
            <w:tabs>
              <w:tab w:val="left" w:pos="880"/>
              <w:tab w:val="right" w:leader="dot" w:pos="9622"/>
            </w:tabs>
            <w:rPr>
              <w:rFonts w:asciiTheme="minorHAnsi" w:hAnsiTheme="minorHAnsi"/>
              <w:noProof/>
              <w:sz w:val="22"/>
              <w:szCs w:val="22"/>
              <w:lang w:eastAsia="en-GB"/>
            </w:rPr>
          </w:pPr>
          <w:hyperlink w:anchor="_Toc114140617" w:history="1">
            <w:r w:rsidR="00CB7665" w:rsidRPr="003D27EB">
              <w:rPr>
                <w:rStyle w:val="Hyperlink"/>
                <w:noProof/>
              </w:rPr>
              <w:t>7.25.</w:t>
            </w:r>
            <w:r w:rsidR="00CB7665">
              <w:rPr>
                <w:rFonts w:asciiTheme="minorHAnsi" w:hAnsiTheme="minorHAnsi"/>
                <w:noProof/>
                <w:sz w:val="22"/>
                <w:szCs w:val="22"/>
                <w:lang w:eastAsia="en-GB"/>
              </w:rPr>
              <w:tab/>
            </w:r>
            <w:r w:rsidR="00CB7665" w:rsidRPr="003D27EB">
              <w:rPr>
                <w:rStyle w:val="Hyperlink"/>
                <w:noProof/>
              </w:rPr>
              <w:t>Security Management</w:t>
            </w:r>
            <w:r w:rsidR="00CB7665">
              <w:rPr>
                <w:noProof/>
                <w:webHidden/>
              </w:rPr>
              <w:tab/>
            </w:r>
            <w:r w:rsidR="00CB7665">
              <w:rPr>
                <w:noProof/>
                <w:webHidden/>
              </w:rPr>
              <w:fldChar w:fldCharType="begin"/>
            </w:r>
            <w:r w:rsidR="00CB7665">
              <w:rPr>
                <w:noProof/>
                <w:webHidden/>
              </w:rPr>
              <w:instrText xml:space="preserve"> PAGEREF _Toc114140617 \h </w:instrText>
            </w:r>
            <w:r w:rsidR="00CB7665">
              <w:rPr>
                <w:noProof/>
                <w:webHidden/>
              </w:rPr>
            </w:r>
            <w:r w:rsidR="00CB7665">
              <w:rPr>
                <w:noProof/>
                <w:webHidden/>
              </w:rPr>
              <w:fldChar w:fldCharType="separate"/>
            </w:r>
            <w:r w:rsidR="00CB7665">
              <w:rPr>
                <w:noProof/>
                <w:webHidden/>
              </w:rPr>
              <w:t>17</w:t>
            </w:r>
            <w:r w:rsidR="00CB7665">
              <w:rPr>
                <w:noProof/>
                <w:webHidden/>
              </w:rPr>
              <w:fldChar w:fldCharType="end"/>
            </w:r>
          </w:hyperlink>
        </w:p>
        <w:p w14:paraId="6373F107" w14:textId="22E46F81" w:rsidR="00CB7665" w:rsidRDefault="00000000">
          <w:pPr>
            <w:pStyle w:val="TOC2"/>
            <w:tabs>
              <w:tab w:val="left" w:pos="880"/>
              <w:tab w:val="right" w:leader="dot" w:pos="9622"/>
            </w:tabs>
            <w:rPr>
              <w:rFonts w:asciiTheme="minorHAnsi" w:hAnsiTheme="minorHAnsi"/>
              <w:noProof/>
              <w:sz w:val="22"/>
              <w:szCs w:val="22"/>
              <w:lang w:eastAsia="en-GB"/>
            </w:rPr>
          </w:pPr>
          <w:hyperlink w:anchor="_Toc114140618" w:history="1">
            <w:r w:rsidR="00CB7665" w:rsidRPr="003D27EB">
              <w:rPr>
                <w:rStyle w:val="Hyperlink"/>
                <w:noProof/>
              </w:rPr>
              <w:t>7.26.</w:t>
            </w:r>
            <w:r w:rsidR="00CB7665">
              <w:rPr>
                <w:rFonts w:asciiTheme="minorHAnsi" w:hAnsiTheme="minorHAnsi"/>
                <w:noProof/>
                <w:sz w:val="22"/>
                <w:szCs w:val="22"/>
                <w:lang w:eastAsia="en-GB"/>
              </w:rPr>
              <w:tab/>
            </w:r>
            <w:r w:rsidR="00CB7665" w:rsidRPr="003D27EB">
              <w:rPr>
                <w:rStyle w:val="Hyperlink"/>
                <w:noProof/>
              </w:rPr>
              <w:t>Slips Trips and Falls</w:t>
            </w:r>
            <w:r w:rsidR="00CB7665">
              <w:rPr>
                <w:noProof/>
                <w:webHidden/>
              </w:rPr>
              <w:tab/>
            </w:r>
            <w:r w:rsidR="00CB7665">
              <w:rPr>
                <w:noProof/>
                <w:webHidden/>
              </w:rPr>
              <w:fldChar w:fldCharType="begin"/>
            </w:r>
            <w:r w:rsidR="00CB7665">
              <w:rPr>
                <w:noProof/>
                <w:webHidden/>
              </w:rPr>
              <w:instrText xml:space="preserve"> PAGEREF _Toc114140618 \h </w:instrText>
            </w:r>
            <w:r w:rsidR="00CB7665">
              <w:rPr>
                <w:noProof/>
                <w:webHidden/>
              </w:rPr>
            </w:r>
            <w:r w:rsidR="00CB7665">
              <w:rPr>
                <w:noProof/>
                <w:webHidden/>
              </w:rPr>
              <w:fldChar w:fldCharType="separate"/>
            </w:r>
            <w:r w:rsidR="00CB7665">
              <w:rPr>
                <w:noProof/>
                <w:webHidden/>
              </w:rPr>
              <w:t>17</w:t>
            </w:r>
            <w:r w:rsidR="00CB7665">
              <w:rPr>
                <w:noProof/>
                <w:webHidden/>
              </w:rPr>
              <w:fldChar w:fldCharType="end"/>
            </w:r>
          </w:hyperlink>
        </w:p>
        <w:p w14:paraId="71F2722E" w14:textId="1F9DC30D" w:rsidR="00CB7665" w:rsidRDefault="00000000">
          <w:pPr>
            <w:pStyle w:val="TOC2"/>
            <w:tabs>
              <w:tab w:val="left" w:pos="880"/>
              <w:tab w:val="right" w:leader="dot" w:pos="9622"/>
            </w:tabs>
            <w:rPr>
              <w:rFonts w:asciiTheme="minorHAnsi" w:hAnsiTheme="minorHAnsi"/>
              <w:noProof/>
              <w:sz w:val="22"/>
              <w:szCs w:val="22"/>
              <w:lang w:eastAsia="en-GB"/>
            </w:rPr>
          </w:pPr>
          <w:hyperlink w:anchor="_Toc114140619" w:history="1">
            <w:r w:rsidR="00CB7665" w:rsidRPr="003D27EB">
              <w:rPr>
                <w:rStyle w:val="Hyperlink"/>
                <w:noProof/>
              </w:rPr>
              <w:t>7.27.</w:t>
            </w:r>
            <w:r w:rsidR="00CB7665">
              <w:rPr>
                <w:rFonts w:asciiTheme="minorHAnsi" w:hAnsiTheme="minorHAnsi"/>
                <w:noProof/>
                <w:sz w:val="22"/>
                <w:szCs w:val="22"/>
                <w:lang w:eastAsia="en-GB"/>
              </w:rPr>
              <w:tab/>
            </w:r>
            <w:r w:rsidR="00CB7665" w:rsidRPr="003D27EB">
              <w:rPr>
                <w:rStyle w:val="Hyperlink"/>
                <w:noProof/>
              </w:rPr>
              <w:t>Swimming Pools</w:t>
            </w:r>
            <w:r w:rsidR="00CB7665">
              <w:rPr>
                <w:noProof/>
                <w:webHidden/>
              </w:rPr>
              <w:tab/>
            </w:r>
            <w:r w:rsidR="00CB7665">
              <w:rPr>
                <w:noProof/>
                <w:webHidden/>
              </w:rPr>
              <w:fldChar w:fldCharType="begin"/>
            </w:r>
            <w:r w:rsidR="00CB7665">
              <w:rPr>
                <w:noProof/>
                <w:webHidden/>
              </w:rPr>
              <w:instrText xml:space="preserve"> PAGEREF _Toc114140619 \h </w:instrText>
            </w:r>
            <w:r w:rsidR="00CB7665">
              <w:rPr>
                <w:noProof/>
                <w:webHidden/>
              </w:rPr>
            </w:r>
            <w:r w:rsidR="00CB7665">
              <w:rPr>
                <w:noProof/>
                <w:webHidden/>
              </w:rPr>
              <w:fldChar w:fldCharType="separate"/>
            </w:r>
            <w:r w:rsidR="00CB7665">
              <w:rPr>
                <w:noProof/>
                <w:webHidden/>
              </w:rPr>
              <w:t>17</w:t>
            </w:r>
            <w:r w:rsidR="00CB7665">
              <w:rPr>
                <w:noProof/>
                <w:webHidden/>
              </w:rPr>
              <w:fldChar w:fldCharType="end"/>
            </w:r>
          </w:hyperlink>
        </w:p>
        <w:p w14:paraId="7D1355CE" w14:textId="6199C3AC" w:rsidR="00CB7665" w:rsidRDefault="00000000">
          <w:pPr>
            <w:pStyle w:val="TOC2"/>
            <w:tabs>
              <w:tab w:val="left" w:pos="880"/>
              <w:tab w:val="right" w:leader="dot" w:pos="9622"/>
            </w:tabs>
            <w:rPr>
              <w:rFonts w:asciiTheme="minorHAnsi" w:hAnsiTheme="minorHAnsi"/>
              <w:noProof/>
              <w:sz w:val="22"/>
              <w:szCs w:val="22"/>
              <w:lang w:eastAsia="en-GB"/>
            </w:rPr>
          </w:pPr>
          <w:hyperlink w:anchor="_Toc114140620" w:history="1">
            <w:r w:rsidR="00CB7665" w:rsidRPr="003D27EB">
              <w:rPr>
                <w:rStyle w:val="Hyperlink"/>
                <w:noProof/>
              </w:rPr>
              <w:t>7.28.</w:t>
            </w:r>
            <w:r w:rsidR="00CB7665">
              <w:rPr>
                <w:rFonts w:asciiTheme="minorHAnsi" w:hAnsiTheme="minorHAnsi"/>
                <w:noProof/>
                <w:sz w:val="22"/>
                <w:szCs w:val="22"/>
                <w:lang w:eastAsia="en-GB"/>
              </w:rPr>
              <w:tab/>
            </w:r>
            <w:r w:rsidR="00CB7665" w:rsidRPr="003D27EB">
              <w:rPr>
                <w:rStyle w:val="Hyperlink"/>
                <w:noProof/>
              </w:rPr>
              <w:t>Violence and Aggression</w:t>
            </w:r>
            <w:r w:rsidR="00CB7665">
              <w:rPr>
                <w:noProof/>
                <w:webHidden/>
              </w:rPr>
              <w:tab/>
            </w:r>
            <w:r w:rsidR="00CB7665">
              <w:rPr>
                <w:noProof/>
                <w:webHidden/>
              </w:rPr>
              <w:fldChar w:fldCharType="begin"/>
            </w:r>
            <w:r w:rsidR="00CB7665">
              <w:rPr>
                <w:noProof/>
                <w:webHidden/>
              </w:rPr>
              <w:instrText xml:space="preserve"> PAGEREF _Toc114140620 \h </w:instrText>
            </w:r>
            <w:r w:rsidR="00CB7665">
              <w:rPr>
                <w:noProof/>
                <w:webHidden/>
              </w:rPr>
            </w:r>
            <w:r w:rsidR="00CB7665">
              <w:rPr>
                <w:noProof/>
                <w:webHidden/>
              </w:rPr>
              <w:fldChar w:fldCharType="separate"/>
            </w:r>
            <w:r w:rsidR="00CB7665">
              <w:rPr>
                <w:noProof/>
                <w:webHidden/>
              </w:rPr>
              <w:t>17</w:t>
            </w:r>
            <w:r w:rsidR="00CB7665">
              <w:rPr>
                <w:noProof/>
                <w:webHidden/>
              </w:rPr>
              <w:fldChar w:fldCharType="end"/>
            </w:r>
          </w:hyperlink>
        </w:p>
        <w:p w14:paraId="69CFACDB" w14:textId="1EB1A24F" w:rsidR="00CB7665" w:rsidRDefault="00000000">
          <w:pPr>
            <w:pStyle w:val="TOC2"/>
            <w:tabs>
              <w:tab w:val="left" w:pos="880"/>
              <w:tab w:val="right" w:leader="dot" w:pos="9622"/>
            </w:tabs>
            <w:rPr>
              <w:rFonts w:asciiTheme="minorHAnsi" w:hAnsiTheme="minorHAnsi"/>
              <w:noProof/>
              <w:sz w:val="22"/>
              <w:szCs w:val="22"/>
              <w:lang w:eastAsia="en-GB"/>
            </w:rPr>
          </w:pPr>
          <w:hyperlink w:anchor="_Toc114140621" w:history="1">
            <w:r w:rsidR="00CB7665" w:rsidRPr="003D27EB">
              <w:rPr>
                <w:rStyle w:val="Hyperlink"/>
                <w:noProof/>
              </w:rPr>
              <w:t>7.29.</w:t>
            </w:r>
            <w:r w:rsidR="00CB7665">
              <w:rPr>
                <w:rFonts w:asciiTheme="minorHAnsi" w:hAnsiTheme="minorHAnsi"/>
                <w:noProof/>
                <w:sz w:val="22"/>
                <w:szCs w:val="22"/>
                <w:lang w:eastAsia="en-GB"/>
              </w:rPr>
              <w:tab/>
            </w:r>
            <w:r w:rsidR="00CB7665" w:rsidRPr="003D27EB">
              <w:rPr>
                <w:rStyle w:val="Hyperlink"/>
                <w:noProof/>
              </w:rPr>
              <w:t>Water Management</w:t>
            </w:r>
            <w:r w:rsidR="00CB7665">
              <w:rPr>
                <w:noProof/>
                <w:webHidden/>
              </w:rPr>
              <w:tab/>
            </w:r>
            <w:r w:rsidR="00CB7665">
              <w:rPr>
                <w:noProof/>
                <w:webHidden/>
              </w:rPr>
              <w:fldChar w:fldCharType="begin"/>
            </w:r>
            <w:r w:rsidR="00CB7665">
              <w:rPr>
                <w:noProof/>
                <w:webHidden/>
              </w:rPr>
              <w:instrText xml:space="preserve"> PAGEREF _Toc114140621 \h </w:instrText>
            </w:r>
            <w:r w:rsidR="00CB7665">
              <w:rPr>
                <w:noProof/>
                <w:webHidden/>
              </w:rPr>
            </w:r>
            <w:r w:rsidR="00CB7665">
              <w:rPr>
                <w:noProof/>
                <w:webHidden/>
              </w:rPr>
              <w:fldChar w:fldCharType="separate"/>
            </w:r>
            <w:r w:rsidR="00CB7665">
              <w:rPr>
                <w:noProof/>
                <w:webHidden/>
              </w:rPr>
              <w:t>18</w:t>
            </w:r>
            <w:r w:rsidR="00CB7665">
              <w:rPr>
                <w:noProof/>
                <w:webHidden/>
              </w:rPr>
              <w:fldChar w:fldCharType="end"/>
            </w:r>
          </w:hyperlink>
        </w:p>
        <w:p w14:paraId="5F27327C" w14:textId="27EF5F0F" w:rsidR="00CB7665" w:rsidRDefault="00000000">
          <w:pPr>
            <w:pStyle w:val="TOC2"/>
            <w:tabs>
              <w:tab w:val="left" w:pos="880"/>
              <w:tab w:val="right" w:leader="dot" w:pos="9622"/>
            </w:tabs>
            <w:rPr>
              <w:rFonts w:asciiTheme="minorHAnsi" w:hAnsiTheme="minorHAnsi"/>
              <w:noProof/>
              <w:sz w:val="22"/>
              <w:szCs w:val="22"/>
              <w:lang w:eastAsia="en-GB"/>
            </w:rPr>
          </w:pPr>
          <w:hyperlink w:anchor="_Toc114140622" w:history="1">
            <w:r w:rsidR="00CB7665" w:rsidRPr="003D27EB">
              <w:rPr>
                <w:rStyle w:val="Hyperlink"/>
                <w:noProof/>
              </w:rPr>
              <w:t>7.30.</w:t>
            </w:r>
            <w:r w:rsidR="00CB7665">
              <w:rPr>
                <w:rFonts w:asciiTheme="minorHAnsi" w:hAnsiTheme="minorHAnsi"/>
                <w:noProof/>
                <w:sz w:val="22"/>
                <w:szCs w:val="22"/>
                <w:lang w:eastAsia="en-GB"/>
              </w:rPr>
              <w:tab/>
            </w:r>
            <w:r w:rsidR="00CB7665" w:rsidRPr="003D27EB">
              <w:rPr>
                <w:rStyle w:val="Hyperlink"/>
                <w:noProof/>
              </w:rPr>
              <w:t>Work Equipment</w:t>
            </w:r>
            <w:r w:rsidR="00CB7665">
              <w:rPr>
                <w:noProof/>
                <w:webHidden/>
              </w:rPr>
              <w:tab/>
            </w:r>
            <w:r w:rsidR="00CB7665">
              <w:rPr>
                <w:noProof/>
                <w:webHidden/>
              </w:rPr>
              <w:fldChar w:fldCharType="begin"/>
            </w:r>
            <w:r w:rsidR="00CB7665">
              <w:rPr>
                <w:noProof/>
                <w:webHidden/>
              </w:rPr>
              <w:instrText xml:space="preserve"> PAGEREF _Toc114140622 \h </w:instrText>
            </w:r>
            <w:r w:rsidR="00CB7665">
              <w:rPr>
                <w:noProof/>
                <w:webHidden/>
              </w:rPr>
            </w:r>
            <w:r w:rsidR="00CB7665">
              <w:rPr>
                <w:noProof/>
                <w:webHidden/>
              </w:rPr>
              <w:fldChar w:fldCharType="separate"/>
            </w:r>
            <w:r w:rsidR="00CB7665">
              <w:rPr>
                <w:noProof/>
                <w:webHidden/>
              </w:rPr>
              <w:t>18</w:t>
            </w:r>
            <w:r w:rsidR="00CB7665">
              <w:rPr>
                <w:noProof/>
                <w:webHidden/>
              </w:rPr>
              <w:fldChar w:fldCharType="end"/>
            </w:r>
          </w:hyperlink>
        </w:p>
        <w:p w14:paraId="7DC8B295" w14:textId="2848FD24" w:rsidR="00CB7665" w:rsidRDefault="00000000">
          <w:pPr>
            <w:pStyle w:val="TOC2"/>
            <w:tabs>
              <w:tab w:val="left" w:pos="880"/>
              <w:tab w:val="right" w:leader="dot" w:pos="9622"/>
            </w:tabs>
            <w:rPr>
              <w:rFonts w:asciiTheme="minorHAnsi" w:hAnsiTheme="minorHAnsi"/>
              <w:noProof/>
              <w:sz w:val="22"/>
              <w:szCs w:val="22"/>
              <w:lang w:eastAsia="en-GB"/>
            </w:rPr>
          </w:pPr>
          <w:hyperlink w:anchor="_Toc114140623" w:history="1">
            <w:r w:rsidR="00CB7665" w:rsidRPr="003D27EB">
              <w:rPr>
                <w:rStyle w:val="Hyperlink"/>
                <w:noProof/>
              </w:rPr>
              <w:t>7.31.</w:t>
            </w:r>
            <w:r w:rsidR="00CB7665">
              <w:rPr>
                <w:rFonts w:asciiTheme="minorHAnsi" w:hAnsiTheme="minorHAnsi"/>
                <w:noProof/>
                <w:sz w:val="22"/>
                <w:szCs w:val="22"/>
                <w:lang w:eastAsia="en-GB"/>
              </w:rPr>
              <w:tab/>
            </w:r>
            <w:r w:rsidR="00CB7665" w:rsidRPr="003D27EB">
              <w:rPr>
                <w:rStyle w:val="Hyperlink"/>
                <w:noProof/>
              </w:rPr>
              <w:t>Working at Height</w:t>
            </w:r>
            <w:r w:rsidR="00CB7665">
              <w:rPr>
                <w:noProof/>
                <w:webHidden/>
              </w:rPr>
              <w:tab/>
            </w:r>
            <w:r w:rsidR="00CB7665">
              <w:rPr>
                <w:noProof/>
                <w:webHidden/>
              </w:rPr>
              <w:fldChar w:fldCharType="begin"/>
            </w:r>
            <w:r w:rsidR="00CB7665">
              <w:rPr>
                <w:noProof/>
                <w:webHidden/>
              </w:rPr>
              <w:instrText xml:space="preserve"> PAGEREF _Toc114140623 \h </w:instrText>
            </w:r>
            <w:r w:rsidR="00CB7665">
              <w:rPr>
                <w:noProof/>
                <w:webHidden/>
              </w:rPr>
            </w:r>
            <w:r w:rsidR="00CB7665">
              <w:rPr>
                <w:noProof/>
                <w:webHidden/>
              </w:rPr>
              <w:fldChar w:fldCharType="separate"/>
            </w:r>
            <w:r w:rsidR="00CB7665">
              <w:rPr>
                <w:noProof/>
                <w:webHidden/>
              </w:rPr>
              <w:t>18</w:t>
            </w:r>
            <w:r w:rsidR="00CB7665">
              <w:rPr>
                <w:noProof/>
                <w:webHidden/>
              </w:rPr>
              <w:fldChar w:fldCharType="end"/>
            </w:r>
          </w:hyperlink>
        </w:p>
        <w:p w14:paraId="1C54068A" w14:textId="177801C8" w:rsidR="00D761BE" w:rsidRDefault="00F2632A" w:rsidP="00CE1145">
          <w:pPr>
            <w:pStyle w:val="TOC1"/>
          </w:pPr>
          <w:r>
            <w:rPr>
              <w:rFonts w:ascii="Gill Sans MT" w:hAnsi="Gill Sans MT"/>
              <w:bCs/>
              <w:noProof/>
            </w:rPr>
            <w:fldChar w:fldCharType="end"/>
          </w:r>
        </w:p>
      </w:sdtContent>
    </w:sdt>
    <w:p w14:paraId="5E8B9F31"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65116BFC" w14:textId="6BD20936" w:rsidR="00CA0167" w:rsidRDefault="00CA0167">
      <w:pPr>
        <w:pStyle w:val="OATheader"/>
        <w:numPr>
          <w:ilvl w:val="0"/>
          <w:numId w:val="4"/>
        </w:numPr>
        <w:rPr>
          <w:rFonts w:eastAsia="MS Mincho"/>
        </w:rPr>
      </w:pPr>
      <w:bookmarkStart w:id="0" w:name="_Toc114140586"/>
      <w:r>
        <w:rPr>
          <w:rFonts w:eastAsia="MS Mincho"/>
        </w:rPr>
        <w:lastRenderedPageBreak/>
        <w:t>Introduction</w:t>
      </w:r>
      <w:bookmarkEnd w:id="0"/>
      <w:r>
        <w:rPr>
          <w:rFonts w:eastAsia="MS Mincho"/>
        </w:rPr>
        <w:t xml:space="preserve"> </w:t>
      </w:r>
    </w:p>
    <w:p w14:paraId="399A20B7" w14:textId="68E5EDCF" w:rsidR="00806E6C" w:rsidRDefault="006423FC">
      <w:pPr>
        <w:pStyle w:val="OATbodystyle"/>
        <w:numPr>
          <w:ilvl w:val="1"/>
          <w:numId w:val="4"/>
        </w:numPr>
        <w:tabs>
          <w:tab w:val="clear" w:pos="284"/>
          <w:tab w:val="left" w:pos="426"/>
        </w:tabs>
        <w:ind w:left="426" w:hanging="426"/>
      </w:pPr>
      <w:r>
        <w:t xml:space="preserve">This policy is </w:t>
      </w:r>
      <w:r w:rsidR="00BC52BC">
        <w:t xml:space="preserve">intended </w:t>
      </w:r>
      <w:r>
        <w:t xml:space="preserve">to be read in conjunction with the </w:t>
      </w:r>
      <w:r w:rsidR="00D754E5">
        <w:t>Health &amp; Safety Policy: Statement of Inten</w:t>
      </w:r>
      <w:r w:rsidR="00134EAB">
        <w:t xml:space="preserve">t by all </w:t>
      </w:r>
      <w:r w:rsidR="001C32ED">
        <w:t xml:space="preserve">trust </w:t>
      </w:r>
      <w:r w:rsidR="00134EAB">
        <w:t xml:space="preserve">staff. </w:t>
      </w:r>
    </w:p>
    <w:p w14:paraId="173414D9" w14:textId="60740A28" w:rsidR="00806E6C" w:rsidRDefault="00134EAB">
      <w:pPr>
        <w:pStyle w:val="OATbodystyle"/>
        <w:numPr>
          <w:ilvl w:val="1"/>
          <w:numId w:val="4"/>
        </w:numPr>
        <w:tabs>
          <w:tab w:val="clear" w:pos="284"/>
          <w:tab w:val="left" w:pos="426"/>
        </w:tabs>
        <w:ind w:left="426" w:hanging="426"/>
      </w:pPr>
      <w:r>
        <w:t xml:space="preserve">The policy has been split into two sections to </w:t>
      </w:r>
      <w:r w:rsidR="0056143B">
        <w:t xml:space="preserve">highlight individual roles and responsibilities for all </w:t>
      </w:r>
      <w:proofErr w:type="gramStart"/>
      <w:r w:rsidR="0056143B">
        <w:t xml:space="preserve">trust </w:t>
      </w:r>
      <w:r w:rsidR="002A4FF1">
        <w:t xml:space="preserve"> </w:t>
      </w:r>
      <w:r w:rsidR="0056143B">
        <w:t>wide</w:t>
      </w:r>
      <w:proofErr w:type="gramEnd"/>
      <w:r w:rsidR="0056143B">
        <w:t xml:space="preserve"> staff </w:t>
      </w:r>
      <w:r w:rsidR="001C32ED">
        <w:t xml:space="preserve">(within section 2) and highlight (within section 3) arrangements provided </w:t>
      </w:r>
      <w:r w:rsidR="004B4390">
        <w:t>by</w:t>
      </w:r>
      <w:r w:rsidR="001C32ED">
        <w:t xml:space="preserve"> Ormiston Academies Trust </w:t>
      </w:r>
      <w:r w:rsidR="004B4390">
        <w:t xml:space="preserve">to support the safety and welfare of its employees, </w:t>
      </w:r>
      <w:r w:rsidR="00A96BA1">
        <w:t>pupils,</w:t>
      </w:r>
      <w:r w:rsidR="004B4390">
        <w:t xml:space="preserve"> and visitors </w:t>
      </w:r>
    </w:p>
    <w:p w14:paraId="01C4E1A1" w14:textId="48D7BB2A" w:rsidR="00134EAB" w:rsidRDefault="008677E5">
      <w:pPr>
        <w:pStyle w:val="OATbodystyle"/>
        <w:numPr>
          <w:ilvl w:val="1"/>
          <w:numId w:val="4"/>
        </w:numPr>
        <w:tabs>
          <w:tab w:val="clear" w:pos="284"/>
          <w:tab w:val="left" w:pos="426"/>
        </w:tabs>
        <w:ind w:left="426" w:hanging="426"/>
      </w:pPr>
      <w:r>
        <w:t>Those staff that have specific roles as detailed within section 2. Roles and Responsibilities must read through to ensure they understand and ensure that they have received adequate training and instruction to undertake their role/s</w:t>
      </w:r>
    </w:p>
    <w:p w14:paraId="3D96E6BB" w14:textId="3E7E49C7" w:rsidR="008677E5" w:rsidRPr="008677E5" w:rsidRDefault="008677E5">
      <w:pPr>
        <w:pStyle w:val="OATheader"/>
        <w:numPr>
          <w:ilvl w:val="0"/>
          <w:numId w:val="4"/>
        </w:numPr>
        <w:rPr>
          <w:rFonts w:eastAsia="MS Mincho"/>
        </w:rPr>
      </w:pPr>
      <w:bookmarkStart w:id="1" w:name="_Toc114140587"/>
      <w:r>
        <w:rPr>
          <w:rFonts w:eastAsia="MS Mincho"/>
        </w:rPr>
        <w:t>Roles and Responsibilities</w:t>
      </w:r>
      <w:r w:rsidR="0022147F">
        <w:rPr>
          <w:rFonts w:eastAsia="MS Mincho"/>
        </w:rPr>
        <w:t>: Leadership</w:t>
      </w:r>
      <w:bookmarkEnd w:id="1"/>
      <w:r w:rsidR="0022147F">
        <w:rPr>
          <w:rFonts w:eastAsia="MS Mincho"/>
        </w:rPr>
        <w:t xml:space="preserve"> </w:t>
      </w:r>
    </w:p>
    <w:p w14:paraId="7A9A4303" w14:textId="15A21E65" w:rsidR="008677E5" w:rsidRPr="000D4AC9" w:rsidRDefault="008677E5">
      <w:pPr>
        <w:pStyle w:val="OATbodystyle"/>
        <w:numPr>
          <w:ilvl w:val="1"/>
          <w:numId w:val="4"/>
        </w:numPr>
        <w:tabs>
          <w:tab w:val="clear" w:pos="284"/>
          <w:tab w:val="left" w:pos="426"/>
        </w:tabs>
        <w:ind w:left="426" w:hanging="426"/>
      </w:pPr>
      <w:r w:rsidRPr="000D4AC9">
        <w:t xml:space="preserve">The </w:t>
      </w:r>
      <w:r w:rsidRPr="00BB2588">
        <w:rPr>
          <w:b/>
          <w:bCs/>
        </w:rPr>
        <w:t>OAT Board of Trustees</w:t>
      </w:r>
      <w:r w:rsidRPr="000D4AC9">
        <w:t xml:space="preserve"> have the following responsibilities </w:t>
      </w:r>
    </w:p>
    <w:p w14:paraId="023516DC" w14:textId="0170D68F" w:rsidR="00006F50" w:rsidRPr="00806E6C" w:rsidRDefault="00A17974" w:rsidP="006C01C0">
      <w:pPr>
        <w:pStyle w:val="OATliststyle"/>
      </w:pPr>
      <w:r w:rsidRPr="00806E6C">
        <w:t>Ormiston Academies Trust Board of Trustees have overall responsibility for health and safety providing overall leadership on all health and safety matters</w:t>
      </w:r>
    </w:p>
    <w:p w14:paraId="2DCD8ADF" w14:textId="77777777" w:rsidR="00006F50" w:rsidRPr="00806E6C" w:rsidRDefault="00386C99" w:rsidP="006C01C0">
      <w:pPr>
        <w:pStyle w:val="OATliststyle"/>
      </w:pPr>
      <w:r w:rsidRPr="00806E6C">
        <w:t>Providing a general statement on Health &amp; Safety Policy and for agreeing the arrangements for the implementation and monitoring of the effectiveness of the policy</w:t>
      </w:r>
    </w:p>
    <w:p w14:paraId="701453D1" w14:textId="77777777" w:rsidR="00006F50" w:rsidRPr="00806E6C" w:rsidRDefault="00386C99" w:rsidP="006C01C0">
      <w:pPr>
        <w:pStyle w:val="OATliststyle"/>
      </w:pPr>
      <w:r w:rsidRPr="00806E6C">
        <w:t>Reviewing the policy at least every three years</w:t>
      </w:r>
    </w:p>
    <w:p w14:paraId="56613E6A" w14:textId="77777777" w:rsidR="00006F50" w:rsidRPr="00806E6C" w:rsidRDefault="00386C99" w:rsidP="006C01C0">
      <w:pPr>
        <w:pStyle w:val="OATliststyle"/>
      </w:pPr>
      <w:r w:rsidRPr="00806E6C">
        <w:t>Annually reviewing the health and safety performance</w:t>
      </w:r>
    </w:p>
    <w:p w14:paraId="5F193306" w14:textId="77777777" w:rsidR="00006F50" w:rsidRPr="00806E6C" w:rsidRDefault="00386C99" w:rsidP="006C01C0">
      <w:pPr>
        <w:pStyle w:val="OATliststyle"/>
      </w:pPr>
      <w:r w:rsidRPr="00806E6C">
        <w:t>Ensuring that there are adequate resources allocated for effective management of health and safety and the implementation of policy and procedure</w:t>
      </w:r>
    </w:p>
    <w:p w14:paraId="67F85BC3" w14:textId="77777777" w:rsidR="00006F50" w:rsidRPr="00806E6C" w:rsidRDefault="00386C99" w:rsidP="006C01C0">
      <w:pPr>
        <w:pStyle w:val="OATliststyle"/>
      </w:pPr>
      <w:r w:rsidRPr="00806E6C">
        <w:t>Ensuring that board decisions are consistent with the objectives of the Health &amp; Safety Policy</w:t>
      </w:r>
    </w:p>
    <w:p w14:paraId="6D584B84" w14:textId="59469B70" w:rsidR="008677E5" w:rsidRPr="00806E6C" w:rsidRDefault="00D5572E" w:rsidP="006C01C0">
      <w:pPr>
        <w:pStyle w:val="OATliststyle"/>
      </w:pPr>
      <w:r w:rsidRPr="00806E6C">
        <w:t>Reviewing the policy at least every three years</w:t>
      </w:r>
    </w:p>
    <w:p w14:paraId="09266F0A" w14:textId="55A53193" w:rsidR="008677E5" w:rsidRPr="008677E5" w:rsidRDefault="008677E5">
      <w:pPr>
        <w:pStyle w:val="OATbodystyle"/>
        <w:numPr>
          <w:ilvl w:val="1"/>
          <w:numId w:val="4"/>
        </w:numPr>
        <w:tabs>
          <w:tab w:val="clear" w:pos="284"/>
          <w:tab w:val="left" w:pos="426"/>
        </w:tabs>
        <w:ind w:left="426" w:hanging="426"/>
      </w:pPr>
      <w:r>
        <w:t xml:space="preserve">The </w:t>
      </w:r>
      <w:r w:rsidRPr="00BB2588">
        <w:rPr>
          <w:b/>
          <w:bCs/>
        </w:rPr>
        <w:t>OAT Chief Executive Officer</w:t>
      </w:r>
      <w:r>
        <w:t xml:space="preserve"> has the following responsibilities</w:t>
      </w:r>
      <w:r w:rsidR="0022147F">
        <w:t>:</w:t>
      </w:r>
      <w:r>
        <w:t xml:space="preserve"> </w:t>
      </w:r>
    </w:p>
    <w:p w14:paraId="13C9ACEF" w14:textId="62AB27DA" w:rsidR="00386C99" w:rsidRDefault="006E0155" w:rsidP="00BB2588">
      <w:pPr>
        <w:pStyle w:val="OATliststyle"/>
      </w:pPr>
      <w:r>
        <w:t>The Chief Executive Officer (CEO) has overall executive accountability for health and safety matters within Ormiston Academies Trust</w:t>
      </w:r>
      <w:r w:rsidR="00CE1145">
        <w:t xml:space="preserve"> and has </w:t>
      </w:r>
      <w:r>
        <w:t xml:space="preserve">delegated authority for operational health and safety planning, coordination, and monitoring across </w:t>
      </w:r>
    </w:p>
    <w:p w14:paraId="5B24AF49" w14:textId="2BA3AD00" w:rsidR="008677E5" w:rsidRPr="00CE1145" w:rsidRDefault="008677E5">
      <w:pPr>
        <w:pStyle w:val="OATbodystyle"/>
        <w:numPr>
          <w:ilvl w:val="1"/>
          <w:numId w:val="4"/>
        </w:numPr>
        <w:tabs>
          <w:tab w:val="clear" w:pos="284"/>
          <w:tab w:val="left" w:pos="426"/>
        </w:tabs>
        <w:ind w:left="426" w:hanging="426"/>
      </w:pPr>
      <w:r>
        <w:t xml:space="preserve">The </w:t>
      </w:r>
      <w:r w:rsidRPr="007B7953">
        <w:rPr>
          <w:b/>
          <w:bCs/>
        </w:rPr>
        <w:t>OAT E</w:t>
      </w:r>
      <w:r w:rsidR="0022147F" w:rsidRPr="007B7953">
        <w:rPr>
          <w:b/>
          <w:bCs/>
        </w:rPr>
        <w:t>xecutive team</w:t>
      </w:r>
      <w:r w:rsidR="0022147F">
        <w:t xml:space="preserve"> has the following responsibilities:</w:t>
      </w:r>
    </w:p>
    <w:p w14:paraId="6510EC29" w14:textId="27944E0A" w:rsidR="006E0155" w:rsidRDefault="00DF0D68" w:rsidP="007B7953">
      <w:pPr>
        <w:pStyle w:val="OATliststyle"/>
      </w:pPr>
      <w:r>
        <w:t xml:space="preserve">The Executive Team has overall responsibility for ensuring that there is clear visible leadership on health and safety matters, and that there are effective systems in place for managing and monitoring standards for health and safety within Ormiston Academies Trust and that relevant decisions of the Board are consistent with the Health &amp; Safety Policy of developing and maintaining high standards of health and safety. </w:t>
      </w:r>
    </w:p>
    <w:p w14:paraId="7E1663CA" w14:textId="51F4CDBA" w:rsidR="00DF0D68" w:rsidRDefault="00DF0D68" w:rsidP="007B7953">
      <w:pPr>
        <w:pStyle w:val="OATliststyle"/>
      </w:pPr>
      <w:r>
        <w:t>The Executive Board will review health and safety arrangements at least annually</w:t>
      </w:r>
    </w:p>
    <w:p w14:paraId="37854418" w14:textId="0349E22A" w:rsidR="0022147F" w:rsidRDefault="0022147F">
      <w:pPr>
        <w:pStyle w:val="OATbodystyle"/>
        <w:numPr>
          <w:ilvl w:val="1"/>
          <w:numId w:val="4"/>
        </w:numPr>
        <w:tabs>
          <w:tab w:val="clear" w:pos="284"/>
          <w:tab w:val="left" w:pos="426"/>
        </w:tabs>
        <w:ind w:left="426" w:hanging="426"/>
      </w:pPr>
      <w:r>
        <w:t xml:space="preserve">The </w:t>
      </w:r>
      <w:r w:rsidRPr="00E15C6A">
        <w:rPr>
          <w:b/>
          <w:bCs/>
        </w:rPr>
        <w:t>National Director of Estates and Technology</w:t>
      </w:r>
      <w:r>
        <w:t xml:space="preserve"> ha</w:t>
      </w:r>
      <w:r w:rsidR="00364508">
        <w:t xml:space="preserve">s the </w:t>
      </w:r>
      <w:r w:rsidR="00B5148B">
        <w:t xml:space="preserve">following responsibilities </w:t>
      </w:r>
    </w:p>
    <w:p w14:paraId="30867AF8" w14:textId="7992426D" w:rsidR="00B5148B" w:rsidRDefault="00B5148B" w:rsidP="007B7953">
      <w:pPr>
        <w:pStyle w:val="OATliststyle"/>
      </w:pPr>
      <w:r>
        <w:lastRenderedPageBreak/>
        <w:t xml:space="preserve">The National Director of Estates and Technology has overall responsibility for effective health and safety strategy within their area of responsibility and can call on expert assistance to assist them in the discharge of these obligations </w:t>
      </w:r>
    </w:p>
    <w:p w14:paraId="0B4CEE99" w14:textId="0E997768" w:rsidR="00CE1145" w:rsidRDefault="00587A9F" w:rsidP="007B7953">
      <w:pPr>
        <w:pStyle w:val="OATliststyle"/>
      </w:pPr>
      <w:r>
        <w:t>Ensu</w:t>
      </w:r>
      <w:r w:rsidR="00951592">
        <w:t>r</w:t>
      </w:r>
      <w:r>
        <w:t xml:space="preserve">ing that there is </w:t>
      </w:r>
      <w:proofErr w:type="spellStart"/>
      <w:r>
        <w:t>organisation</w:t>
      </w:r>
      <w:proofErr w:type="spellEnd"/>
      <w:r>
        <w:t xml:space="preserve"> and arrangements, identifying the health and safety responsibilities of staff under their control and arrangements for managing health and safety, ensuing that it is consistent with the health and safety policies and procedures. </w:t>
      </w:r>
    </w:p>
    <w:p w14:paraId="5B961906" w14:textId="77777777" w:rsidR="00CE1145" w:rsidRDefault="00314A71" w:rsidP="007B7953">
      <w:pPr>
        <w:pStyle w:val="OATliststyle"/>
      </w:pPr>
      <w:r>
        <w:t>Ensuring that systems developed include arrangements that ensure Ormiston Academies Trust always consider health and safety issues as part of normal business planning.</w:t>
      </w:r>
    </w:p>
    <w:p w14:paraId="7CC8DDA7" w14:textId="77777777" w:rsidR="00CE1145" w:rsidRDefault="00314A71" w:rsidP="007B7953">
      <w:pPr>
        <w:pStyle w:val="OATliststyle"/>
      </w:pPr>
      <w:r>
        <w:t xml:space="preserve">Ensuring that risk assessment is undertaken for all areas of the trust to </w:t>
      </w:r>
      <w:proofErr w:type="spellStart"/>
      <w:r>
        <w:t>minimise</w:t>
      </w:r>
      <w:proofErr w:type="spellEnd"/>
      <w:r>
        <w:t xml:space="preserve"> risk and meet statutory requirements and that such risk assessment is effectively documented. </w:t>
      </w:r>
    </w:p>
    <w:p w14:paraId="20A66217" w14:textId="77777777" w:rsidR="00CE1145" w:rsidRDefault="00314A71" w:rsidP="007B7953">
      <w:pPr>
        <w:pStyle w:val="OATliststyle"/>
      </w:pPr>
      <w:r>
        <w:t>Continuously developing the arrangements for the management, monitoring and review of health and safety throughout the trust.</w:t>
      </w:r>
    </w:p>
    <w:p w14:paraId="1BE31996" w14:textId="77777777" w:rsidR="00E1141B" w:rsidRDefault="00314A71" w:rsidP="00E1141B">
      <w:pPr>
        <w:pStyle w:val="OATliststyle"/>
      </w:pPr>
      <w:r>
        <w:t xml:space="preserve">Ensuing, that health and safety standards and standards of staff training meet legal requirements and </w:t>
      </w:r>
      <w:proofErr w:type="spellStart"/>
      <w:r>
        <w:t>recognised</w:t>
      </w:r>
      <w:proofErr w:type="spellEnd"/>
      <w:r>
        <w:t xml:space="preserve"> standards of good practice for the activity involved. </w:t>
      </w:r>
    </w:p>
    <w:p w14:paraId="5E2223EF" w14:textId="1B7613D2" w:rsidR="00B5148B" w:rsidRPr="00E1141B" w:rsidRDefault="00B5148B">
      <w:pPr>
        <w:pStyle w:val="OATbodystyle"/>
        <w:numPr>
          <w:ilvl w:val="1"/>
          <w:numId w:val="4"/>
        </w:numPr>
        <w:tabs>
          <w:tab w:val="clear" w:pos="284"/>
          <w:tab w:val="left" w:pos="426"/>
        </w:tabs>
        <w:ind w:left="426" w:hanging="426"/>
      </w:pPr>
      <w:r w:rsidRPr="00E1141B">
        <w:t xml:space="preserve">The </w:t>
      </w:r>
      <w:r w:rsidRPr="00881F5D">
        <w:rPr>
          <w:b/>
          <w:bCs/>
        </w:rPr>
        <w:t>Academy principal</w:t>
      </w:r>
      <w:r w:rsidRPr="00E1141B">
        <w:t xml:space="preserve"> has general responsibility for health and safety of staff, pupils, contractors, and</w:t>
      </w:r>
      <w:r w:rsidR="00E1141B" w:rsidRPr="00E1141B">
        <w:t xml:space="preserve"> </w:t>
      </w:r>
      <w:r w:rsidRPr="00E1141B">
        <w:t xml:space="preserve">visitors under their control. </w:t>
      </w:r>
    </w:p>
    <w:p w14:paraId="11A71D51" w14:textId="4BDBD886" w:rsidR="00B5148B" w:rsidRPr="00E1141B" w:rsidRDefault="00B5148B" w:rsidP="00E1141B">
      <w:pPr>
        <w:pStyle w:val="OATliststyle"/>
      </w:pPr>
      <w:r w:rsidRPr="00E1141B">
        <w:t xml:space="preserve">Principals are expected and required to comply with Ormiston Academies Trust’s health and safety policies and procedures and to promote through their leadership a culture which is consistent with high standards of health and safety performance. They are also responsible for monitoring their direct report to ensure they fulfill their responsibilities under health and safety. In this role the academy Principal can call on assistance of the OAT Health &amp; Safety Team. </w:t>
      </w:r>
    </w:p>
    <w:p w14:paraId="01C8FBE8" w14:textId="673EE2E7" w:rsidR="00B5148B" w:rsidRPr="00E1141B" w:rsidRDefault="00B5148B" w:rsidP="00E1141B">
      <w:pPr>
        <w:pStyle w:val="OATliststyle"/>
      </w:pPr>
      <w:r w:rsidRPr="00E1141B">
        <w:t xml:space="preserve">Where serious deficiencies in health and safety standards are identified, the academy Principal has </w:t>
      </w:r>
      <w:bookmarkStart w:id="2" w:name="_Int_p3XGSmEv"/>
      <w:r w:rsidRPr="00E1141B">
        <w:t>responsibility</w:t>
      </w:r>
      <w:bookmarkEnd w:id="2"/>
      <w:r w:rsidRPr="00E1141B">
        <w:t xml:space="preserve"> for ensuing that corrective action is taken.</w:t>
      </w:r>
    </w:p>
    <w:p w14:paraId="12960485" w14:textId="2FB14266" w:rsidR="00B5148B" w:rsidRPr="00E1141B" w:rsidRDefault="00B5148B" w:rsidP="00E1141B">
      <w:pPr>
        <w:pStyle w:val="OATliststyle"/>
      </w:pPr>
      <w:r w:rsidRPr="00E1141B">
        <w:t>Policies and procedures are communicated and adopted within the academy, and the decisions of the Academy Senior Management Team, take account of, and comply with, the Health &amp; Safety Policy and legal requirements relating to health and safety.</w:t>
      </w:r>
    </w:p>
    <w:p w14:paraId="21C008E5" w14:textId="00FAA397" w:rsidR="00B5148B" w:rsidRPr="00E1141B" w:rsidRDefault="00B5148B" w:rsidP="00E1141B">
      <w:pPr>
        <w:pStyle w:val="OATliststyle"/>
      </w:pPr>
      <w:r w:rsidRPr="00E1141B">
        <w:t xml:space="preserve">Each member of the academy Senior Management Team is aware of their allocated health and safety responsibilities, and these are reviewed with them on an annual basis. </w:t>
      </w:r>
    </w:p>
    <w:p w14:paraId="3777E024" w14:textId="02068180" w:rsidR="00B5148B" w:rsidRPr="00E1141B" w:rsidRDefault="00B5148B" w:rsidP="00E1141B">
      <w:pPr>
        <w:pStyle w:val="OATliststyle"/>
      </w:pPr>
      <w:r w:rsidRPr="00E1141B">
        <w:t>There is effective communication on health and safety matters across all departments.</w:t>
      </w:r>
    </w:p>
    <w:p w14:paraId="53E80A84" w14:textId="1F4E4F31" w:rsidR="00B5148B" w:rsidRPr="00E1141B" w:rsidRDefault="00B5148B" w:rsidP="00E1141B">
      <w:pPr>
        <w:pStyle w:val="OATliststyle"/>
      </w:pPr>
      <w:r w:rsidRPr="00E1141B">
        <w:t xml:space="preserve">There is an appointed Academy Safety Officer for the academy who receives relevant training and </w:t>
      </w:r>
      <w:proofErr w:type="gramStart"/>
      <w:r w:rsidRPr="00E1141B">
        <w:t>is able to</w:t>
      </w:r>
      <w:proofErr w:type="gramEnd"/>
      <w:r w:rsidRPr="00E1141B">
        <w:t xml:space="preserve"> attend briefing sessions. They are expected to work closely with the central trust team and sufficient and dedicated time is allocated to Academy Safety Officers </w:t>
      </w:r>
      <w:proofErr w:type="gramStart"/>
      <w:r w:rsidRPr="00E1141B">
        <w:t>in order to</w:t>
      </w:r>
      <w:proofErr w:type="gramEnd"/>
      <w:r w:rsidRPr="00E1141B">
        <w:t xml:space="preserve"> manage health and safety effectively.</w:t>
      </w:r>
    </w:p>
    <w:p w14:paraId="75CDE549" w14:textId="194CD23D" w:rsidR="00B5148B" w:rsidRPr="00E1141B" w:rsidRDefault="00B5148B" w:rsidP="00E1141B">
      <w:pPr>
        <w:pStyle w:val="OATliststyle"/>
      </w:pPr>
      <w:r w:rsidRPr="00E1141B">
        <w:t>Where changes are planned, adequate arrangements are put in place to ensure that health and safety is maintained and managed during and after the change.</w:t>
      </w:r>
    </w:p>
    <w:p w14:paraId="19958534" w14:textId="6322DDB4" w:rsidR="00B5148B" w:rsidRPr="00881F5D" w:rsidRDefault="00B5148B" w:rsidP="00881F5D">
      <w:pPr>
        <w:pStyle w:val="OATliststyle"/>
      </w:pPr>
      <w:r w:rsidRPr="00E1141B">
        <w:t>Monitoring, in consultation with Health &amp; Safety Committee, the progress made in implementing policies, procedures and positive health and safety culture.</w:t>
      </w:r>
    </w:p>
    <w:p w14:paraId="0B26C231" w14:textId="1C98E642" w:rsidR="00B5148B" w:rsidRPr="00881F5D" w:rsidRDefault="00B5148B">
      <w:pPr>
        <w:pStyle w:val="OATbodystyle"/>
        <w:numPr>
          <w:ilvl w:val="1"/>
          <w:numId w:val="4"/>
        </w:numPr>
        <w:tabs>
          <w:tab w:val="clear" w:pos="284"/>
          <w:tab w:val="left" w:pos="426"/>
        </w:tabs>
        <w:ind w:left="426" w:hanging="426"/>
      </w:pPr>
      <w:r w:rsidRPr="00881F5D">
        <w:t xml:space="preserve">All </w:t>
      </w:r>
      <w:r w:rsidRPr="0050051B">
        <w:rPr>
          <w:b/>
          <w:bCs/>
        </w:rPr>
        <w:t>Head of Departments</w:t>
      </w:r>
      <w:r w:rsidRPr="00881F5D">
        <w:t xml:space="preserve"> </w:t>
      </w:r>
      <w:r w:rsidR="00321AC0" w:rsidRPr="00881F5D">
        <w:t>have responsibility for their staff and areas of their control:</w:t>
      </w:r>
    </w:p>
    <w:p w14:paraId="2566AE0B" w14:textId="77777777" w:rsidR="00D930EF" w:rsidRDefault="00D930EF" w:rsidP="00881F5D">
      <w:pPr>
        <w:pStyle w:val="OATliststyle"/>
      </w:pPr>
      <w:r w:rsidRPr="00881F5D">
        <w:t xml:space="preserve">Ensuring that the standards of operation and facilities within their area of management control, or influence, are consistent with OAT health and safety standards, recognised good practice and legal requirements. </w:t>
      </w:r>
    </w:p>
    <w:p w14:paraId="6F2FB2B0" w14:textId="77777777" w:rsidR="00D930EF" w:rsidRDefault="00D930EF" w:rsidP="00881F5D">
      <w:pPr>
        <w:pStyle w:val="OATliststyle"/>
      </w:pPr>
      <w:r w:rsidRPr="00881F5D">
        <w:t>Ensuring good standards of cleanliness and tidiness are maintained in areas under their control.</w:t>
      </w:r>
    </w:p>
    <w:p w14:paraId="13E6E9D9" w14:textId="77777777" w:rsidR="00D930EF" w:rsidRPr="004A5F18" w:rsidRDefault="00D930EF" w:rsidP="00881F5D">
      <w:pPr>
        <w:pStyle w:val="OATliststyle"/>
      </w:pPr>
      <w:r w:rsidRPr="00881F5D">
        <w:lastRenderedPageBreak/>
        <w:t>Ensuring that where staff are recruited, consideration is given to the health and safety competence of such staff, copies of relevant certification are obtained, and any required initial health and safety training provided.</w:t>
      </w:r>
    </w:p>
    <w:p w14:paraId="1CA5F07E" w14:textId="77777777" w:rsidR="00D930EF" w:rsidRPr="004A5F18" w:rsidRDefault="00D930EF" w:rsidP="00881F5D">
      <w:pPr>
        <w:pStyle w:val="OATliststyle"/>
      </w:pPr>
      <w:r w:rsidRPr="00881F5D">
        <w:t xml:space="preserve">Identifying any specific health and safety training needs of new and existing staff which are not otherwise addressed, and, in consultation with the Academy Safety Officer, </w:t>
      </w:r>
      <w:proofErr w:type="gramStart"/>
      <w:r w:rsidRPr="00881F5D">
        <w:t>making arrangements</w:t>
      </w:r>
      <w:proofErr w:type="gramEnd"/>
      <w:r w:rsidRPr="00881F5D">
        <w:t xml:space="preserve"> for such training.</w:t>
      </w:r>
    </w:p>
    <w:p w14:paraId="2507D044" w14:textId="77777777" w:rsidR="00D930EF" w:rsidRDefault="00D930EF" w:rsidP="00881F5D">
      <w:pPr>
        <w:pStyle w:val="OATliststyle"/>
      </w:pPr>
      <w:r w:rsidRPr="00881F5D">
        <w:t>Make staff available for required health and safety induction training and any ongoing mandatory training.</w:t>
      </w:r>
    </w:p>
    <w:p w14:paraId="37CD86E9" w14:textId="77777777" w:rsidR="00D930EF" w:rsidRDefault="00D930EF" w:rsidP="00881F5D">
      <w:pPr>
        <w:pStyle w:val="OATliststyle"/>
      </w:pPr>
      <w:r w:rsidRPr="00881F5D">
        <w:t xml:space="preserve">Ensuring that there is adequate supervision of staff working under their control, so that health and safety standards are maintained. </w:t>
      </w:r>
    </w:p>
    <w:p w14:paraId="62BD7A0D" w14:textId="77777777" w:rsidR="00D930EF" w:rsidRDefault="00D930EF" w:rsidP="00881F5D">
      <w:pPr>
        <w:pStyle w:val="OATliststyle"/>
      </w:pPr>
      <w:r w:rsidRPr="00881F5D">
        <w:t>Adopting OAT policies and procedures within the department.</w:t>
      </w:r>
    </w:p>
    <w:p w14:paraId="1A0023A9" w14:textId="77777777" w:rsidR="00D930EF" w:rsidRDefault="00D930EF" w:rsidP="00881F5D">
      <w:pPr>
        <w:pStyle w:val="OATliststyle"/>
      </w:pPr>
      <w:r w:rsidRPr="00881F5D">
        <w:t xml:space="preserve">Ensuing that the Academy Safety Officer is promptly informed of any accidents, dangerous occurrences, or work-related employee ill health issues. </w:t>
      </w:r>
    </w:p>
    <w:p w14:paraId="1264C331" w14:textId="77777777" w:rsidR="00D930EF" w:rsidRPr="00AD71C9" w:rsidRDefault="00D930EF" w:rsidP="00881F5D">
      <w:pPr>
        <w:pStyle w:val="OATliststyle"/>
      </w:pPr>
      <w:r w:rsidRPr="00881F5D">
        <w:t>The staff selection process includes an assessment of suitability of the candidate’s health and safety experience, attitude, and training. Records of health and safety training are maintained.</w:t>
      </w:r>
    </w:p>
    <w:p w14:paraId="3EA0FC80" w14:textId="77777777" w:rsidR="00D930EF" w:rsidRDefault="00D930EF" w:rsidP="00881F5D">
      <w:pPr>
        <w:pStyle w:val="OATliststyle"/>
      </w:pPr>
      <w:r w:rsidRPr="00881F5D">
        <w:t>Arrangements are in place for protecting new and expectant mothers, including arrangements for risk</w:t>
      </w:r>
      <w:r>
        <w:t xml:space="preserve"> </w:t>
      </w:r>
      <w:r w:rsidRPr="00881F5D">
        <w:t xml:space="preserve">assessments. </w:t>
      </w:r>
    </w:p>
    <w:p w14:paraId="4103A233" w14:textId="65FC6CA7" w:rsidR="00D930EF" w:rsidRDefault="00D930EF" w:rsidP="00881F5D">
      <w:pPr>
        <w:pStyle w:val="OATliststyle"/>
      </w:pPr>
      <w:r w:rsidRPr="00881F5D">
        <w:t xml:space="preserve">Where persons under the age of 18 are employed, or accepted on work experience placements, a specific risk assessment is undertaken before the person begins </w:t>
      </w:r>
      <w:r w:rsidR="00956EBB" w:rsidRPr="00881F5D">
        <w:t>work or</w:t>
      </w:r>
      <w:r w:rsidRPr="00881F5D">
        <w:t xml:space="preserve"> takes part in work placement. </w:t>
      </w:r>
    </w:p>
    <w:p w14:paraId="4372675A" w14:textId="77777777" w:rsidR="00D930EF" w:rsidRDefault="00D930EF" w:rsidP="00881F5D">
      <w:pPr>
        <w:pStyle w:val="OATliststyle"/>
      </w:pPr>
      <w:r w:rsidRPr="00881F5D">
        <w:t xml:space="preserve">Specific risk assessment is conducted for those below the minimum school leaving age taking part in work placements and are copied to the parent or guardian prior to start of placement. </w:t>
      </w:r>
    </w:p>
    <w:p w14:paraId="7A42CBAA" w14:textId="37783CDA" w:rsidR="00321AC0" w:rsidRPr="00881F5D" w:rsidRDefault="00D930EF" w:rsidP="00881F5D">
      <w:pPr>
        <w:pStyle w:val="OATliststyle"/>
      </w:pPr>
      <w:r w:rsidRPr="00881F5D">
        <w:t>Ensuring that specific arrangements are in place for specialist subjects – Management of Radioactive sources for Science, Food Safety for Catering.</w:t>
      </w:r>
    </w:p>
    <w:p w14:paraId="1D660DF5" w14:textId="520C4287" w:rsidR="00B5148B" w:rsidRPr="008677E5" w:rsidRDefault="00B5148B">
      <w:pPr>
        <w:pStyle w:val="OATheader"/>
        <w:numPr>
          <w:ilvl w:val="0"/>
          <w:numId w:val="4"/>
        </w:numPr>
        <w:rPr>
          <w:rFonts w:eastAsia="MS Mincho"/>
        </w:rPr>
      </w:pPr>
      <w:r>
        <w:rPr>
          <w:rFonts w:eastAsia="MS Mincho"/>
        </w:rPr>
        <w:t xml:space="preserve"> </w:t>
      </w:r>
      <w:bookmarkStart w:id="3" w:name="_Toc114140588"/>
      <w:r>
        <w:rPr>
          <w:rFonts w:eastAsia="MS Mincho"/>
        </w:rPr>
        <w:t>Roles and Responsibilities: Head Office Team</w:t>
      </w:r>
      <w:bookmarkEnd w:id="3"/>
      <w:r>
        <w:rPr>
          <w:rFonts w:eastAsia="MS Mincho"/>
        </w:rPr>
        <w:t xml:space="preserve"> </w:t>
      </w:r>
    </w:p>
    <w:p w14:paraId="28052189" w14:textId="1CD5F624" w:rsidR="00246A28" w:rsidRPr="00A507DE" w:rsidRDefault="008B1935">
      <w:pPr>
        <w:pStyle w:val="OATbodystyle"/>
        <w:numPr>
          <w:ilvl w:val="1"/>
          <w:numId w:val="4"/>
        </w:numPr>
        <w:tabs>
          <w:tab w:val="clear" w:pos="284"/>
          <w:tab w:val="left" w:pos="426"/>
        </w:tabs>
        <w:ind w:left="426" w:hanging="426"/>
      </w:pPr>
      <w:r w:rsidRPr="00A507DE">
        <w:t xml:space="preserve">The </w:t>
      </w:r>
      <w:r w:rsidR="00C47903" w:rsidRPr="00A507DE">
        <w:t xml:space="preserve">Estates team </w:t>
      </w:r>
      <w:r w:rsidR="005E0DFC" w:rsidRPr="00A507DE">
        <w:t>has overall responsibility for ensuring that there are adequate arrangements for the provision of competent health and safety operational support throughout the organisation and ensuring that all operational functions comply with all Health &amp; Safety Policy and Procedures.</w:t>
      </w:r>
    </w:p>
    <w:p w14:paraId="12F3B07E" w14:textId="5ABA08A7" w:rsidR="00CE1145" w:rsidRDefault="005E0DFC" w:rsidP="00A507DE">
      <w:pPr>
        <w:pStyle w:val="OATliststyle"/>
      </w:pPr>
      <w:r>
        <w:t xml:space="preserve">The Estates </w:t>
      </w:r>
      <w:r w:rsidR="00CE1145">
        <w:t xml:space="preserve">Team </w:t>
      </w:r>
      <w:r>
        <w:t>are responsible for</w:t>
      </w:r>
      <w:r w:rsidR="000676D0">
        <w:t xml:space="preserve"> e</w:t>
      </w:r>
      <w:r w:rsidR="00021BB9">
        <w:t xml:space="preserve">nsuring that there are adequate resources made available. </w:t>
      </w:r>
    </w:p>
    <w:p w14:paraId="75F4E533" w14:textId="77777777" w:rsidR="00CE1145" w:rsidRDefault="00021BB9" w:rsidP="00A507DE">
      <w:pPr>
        <w:pStyle w:val="OATliststyle"/>
      </w:pPr>
      <w:r>
        <w:t>Ensuing there are adequate arrangements for maintenance of plant, facilities, and buildings to ensure they are in safe condition, and a programme of planned preventative maintenance; undertaken in accordance with safe systems of work.</w:t>
      </w:r>
    </w:p>
    <w:p w14:paraId="19065D41" w14:textId="77777777" w:rsidR="00CE1145" w:rsidRDefault="00021BB9" w:rsidP="00A507DE">
      <w:pPr>
        <w:pStyle w:val="OATliststyle"/>
      </w:pPr>
      <w:r>
        <w:t xml:space="preserve">Ensuring there are adequate arrangements for statutory inspection and periodic testing to be undertaken on plant and equipment to include (but not limited to) f-gas, fixed electrical installations, and portable electrical equipment, and for the correction of any defects identified as well as the retention of required inspection records. </w:t>
      </w:r>
    </w:p>
    <w:p w14:paraId="1A1DFA91" w14:textId="77777777" w:rsidR="00CE1145" w:rsidRDefault="00021BB9" w:rsidP="00A507DE">
      <w:pPr>
        <w:pStyle w:val="OATliststyle"/>
      </w:pPr>
      <w:r>
        <w:t xml:space="preserve">There are procedures in place to identify construction or maintenance works that fall within the requirements of The Constructions (Design &amp; Management) Regulations 2015, and for the appointment a Principal Designer and a Principal Contractor to oversee and manage such projects and fulfil any required duties. No work must start without a suitable construction phase plan being in place. </w:t>
      </w:r>
    </w:p>
    <w:p w14:paraId="0D160795" w14:textId="303FC965" w:rsidR="00CC0227" w:rsidRPr="00425835" w:rsidRDefault="00021BB9" w:rsidP="00A507DE">
      <w:pPr>
        <w:pStyle w:val="OATliststyle"/>
      </w:pPr>
      <w:r>
        <w:t xml:space="preserve">Adequate arrangement for facilities management of every premises, including the management of the day-to-day health and safety issues. </w:t>
      </w:r>
    </w:p>
    <w:p w14:paraId="046667D7" w14:textId="1EE0EE43" w:rsidR="00FF3DDC" w:rsidRPr="00A507DE" w:rsidRDefault="00FF3DDC">
      <w:pPr>
        <w:pStyle w:val="OATbodystyle"/>
        <w:numPr>
          <w:ilvl w:val="1"/>
          <w:numId w:val="4"/>
        </w:numPr>
        <w:tabs>
          <w:tab w:val="clear" w:pos="284"/>
          <w:tab w:val="left" w:pos="426"/>
        </w:tabs>
        <w:ind w:left="426" w:hanging="426"/>
      </w:pPr>
      <w:r w:rsidRPr="00A507DE">
        <w:t>The Health &amp; Safety team has overall responsibility for ensuing that there are adequate management systems in place to manage health and safety and safety operational support is provided through the organisation and that all operation functions comply with health and safety policies and procedures</w:t>
      </w:r>
    </w:p>
    <w:p w14:paraId="0BFACCA8" w14:textId="77777777" w:rsidR="00CE1145" w:rsidRPr="00A507DE" w:rsidRDefault="00840684" w:rsidP="00A507DE">
      <w:pPr>
        <w:pStyle w:val="OATliststyle"/>
      </w:pPr>
      <w:r w:rsidRPr="00A507DE">
        <w:lastRenderedPageBreak/>
        <w:t>Ensuring</w:t>
      </w:r>
      <w:r w:rsidR="00523138" w:rsidRPr="00A507DE">
        <w:t xml:space="preserve"> </w:t>
      </w:r>
      <w:r w:rsidRPr="00A507DE">
        <w:t>that health and safety policies and procedures are developed, updated, and communicated across the Trust</w:t>
      </w:r>
    </w:p>
    <w:p w14:paraId="5227E9F5" w14:textId="77777777" w:rsidR="00CE1145" w:rsidRPr="00A507DE" w:rsidRDefault="00307057" w:rsidP="00A507DE">
      <w:pPr>
        <w:pStyle w:val="OATliststyle"/>
      </w:pPr>
      <w:r w:rsidRPr="00A507DE">
        <w:t>Ensure that new legislation is adopted into policies and procedures and communicated across the Trust.</w:t>
      </w:r>
    </w:p>
    <w:p w14:paraId="04725D1E" w14:textId="77777777" w:rsidR="00CE1145" w:rsidRPr="00A507DE" w:rsidRDefault="00307057" w:rsidP="00A507DE">
      <w:pPr>
        <w:pStyle w:val="OATliststyle"/>
      </w:pPr>
      <w:r w:rsidRPr="00A507DE">
        <w:t>Monitoring health and safety across the Trust.</w:t>
      </w:r>
    </w:p>
    <w:p w14:paraId="3914961C" w14:textId="3D5A229D" w:rsidR="00882031" w:rsidRPr="00A507DE" w:rsidRDefault="00307057" w:rsidP="00A507DE">
      <w:pPr>
        <w:pStyle w:val="OATliststyle"/>
      </w:pPr>
      <w:r w:rsidRPr="00A507DE">
        <w:t>Providing expertise, guidance and support in all health and safety matters across the Trust.</w:t>
      </w:r>
    </w:p>
    <w:p w14:paraId="65544594" w14:textId="734151A1" w:rsidR="00910EA7" w:rsidRPr="008677E5" w:rsidRDefault="00910EA7">
      <w:pPr>
        <w:pStyle w:val="OATheader"/>
        <w:numPr>
          <w:ilvl w:val="0"/>
          <w:numId w:val="4"/>
        </w:numPr>
        <w:rPr>
          <w:rFonts w:eastAsia="MS Mincho"/>
        </w:rPr>
      </w:pPr>
      <w:bookmarkStart w:id="4" w:name="_Toc114140589"/>
      <w:r>
        <w:rPr>
          <w:rFonts w:eastAsia="MS Mincho"/>
        </w:rPr>
        <w:t>Roles and Responsibilities: Academy Team</w:t>
      </w:r>
      <w:bookmarkEnd w:id="4"/>
      <w:r>
        <w:rPr>
          <w:rFonts w:eastAsia="MS Mincho"/>
        </w:rPr>
        <w:t xml:space="preserve"> </w:t>
      </w:r>
    </w:p>
    <w:p w14:paraId="1CC1A806" w14:textId="4605C791" w:rsidR="007A3CF5" w:rsidRPr="00A507DE" w:rsidRDefault="007A3CF5">
      <w:pPr>
        <w:pStyle w:val="OATbodystyle"/>
        <w:numPr>
          <w:ilvl w:val="1"/>
          <w:numId w:val="4"/>
        </w:numPr>
        <w:tabs>
          <w:tab w:val="clear" w:pos="284"/>
          <w:tab w:val="left" w:pos="426"/>
        </w:tabs>
        <w:ind w:left="426" w:hanging="426"/>
      </w:pPr>
      <w:r w:rsidRPr="00A507DE">
        <w:rPr>
          <w:b/>
          <w:bCs/>
        </w:rPr>
        <w:t>Estate Managers</w:t>
      </w:r>
      <w:r w:rsidRPr="007A3CF5">
        <w:t xml:space="preserve"> with support from the Academy Safety Officers have </w:t>
      </w:r>
      <w:proofErr w:type="gramStart"/>
      <w:r w:rsidRPr="007A3CF5">
        <w:t>particular responsibility</w:t>
      </w:r>
      <w:proofErr w:type="gramEnd"/>
      <w:r w:rsidRPr="007A3CF5">
        <w:t xml:space="preserve"> for ensu</w:t>
      </w:r>
      <w:r w:rsidR="009C41A2">
        <w:t>r</w:t>
      </w:r>
      <w:r w:rsidRPr="007A3CF5">
        <w:t>ing:</w:t>
      </w:r>
    </w:p>
    <w:p w14:paraId="0AFF16D9" w14:textId="33FEDEA4" w:rsidR="00D05741" w:rsidRDefault="00D05741" w:rsidP="00A507DE">
      <w:pPr>
        <w:pStyle w:val="OATliststyle"/>
      </w:pPr>
      <w:r>
        <w:t xml:space="preserve">The </w:t>
      </w:r>
      <w:r w:rsidRPr="00A507DE">
        <w:t>maintenance of the fabric of the building and building services, plant and equipment used within the academy operate effectively as detailed within the trust wide compliance specification and system</w:t>
      </w:r>
      <w:r w:rsidRPr="00D05741">
        <w:t xml:space="preserve"> </w:t>
      </w:r>
    </w:p>
    <w:p w14:paraId="53B01A4F" w14:textId="1E71B9EB" w:rsidR="00D05741" w:rsidRPr="006E3331" w:rsidRDefault="00D05741" w:rsidP="00A507DE">
      <w:pPr>
        <w:pStyle w:val="OATliststyle"/>
      </w:pPr>
      <w:r w:rsidRPr="00A507DE">
        <w:t xml:space="preserve">Assisting the Principal in ensuring that details are obtained from all relevant Head of Departments on dangerous substances used on the premises, together with </w:t>
      </w:r>
      <w:proofErr w:type="gramStart"/>
      <w:r w:rsidRPr="00A507DE">
        <w:t>up-to-date</w:t>
      </w:r>
      <w:proofErr w:type="gramEnd"/>
      <w:r w:rsidRPr="00A507DE">
        <w:t xml:space="preserve"> SDS (Safety Data Sheets</w:t>
      </w:r>
    </w:p>
    <w:p w14:paraId="416C0C8F" w14:textId="7EB5C9AE" w:rsidR="00DF798D" w:rsidRPr="003D1556" w:rsidRDefault="00D05741" w:rsidP="00A507DE">
      <w:pPr>
        <w:pStyle w:val="OATliststyle"/>
      </w:pPr>
      <w:r w:rsidRPr="003D1556">
        <w:t xml:space="preserve">Attending </w:t>
      </w:r>
      <w:r w:rsidRPr="00A507DE">
        <w:t>OAT Health &amp; Safety briefings and working closely with trust estates team in all matters of health and safety.</w:t>
      </w:r>
    </w:p>
    <w:p w14:paraId="307594C9" w14:textId="7D8F8D42" w:rsidR="00DF798D" w:rsidRDefault="007A3CF5" w:rsidP="00A507DE">
      <w:pPr>
        <w:pStyle w:val="OATliststyle"/>
      </w:pPr>
      <w:r w:rsidRPr="00A507DE">
        <w:t xml:space="preserve">An asbestos register and asbestos management plan, with details of the location and conditions of any asbestos present and arrangements for its regular inspection, unless the academy is one where it is known that no asbestos is present. </w:t>
      </w:r>
    </w:p>
    <w:p w14:paraId="7958BD59" w14:textId="4AB43964" w:rsidR="003D1556" w:rsidRDefault="007A3CF5" w:rsidP="00A507DE">
      <w:pPr>
        <w:pStyle w:val="OATliststyle"/>
      </w:pPr>
      <w:r w:rsidRPr="00A507DE">
        <w:t xml:space="preserve">Estates managers and estates staff are adequately trained in their role and understand their </w:t>
      </w:r>
      <w:r w:rsidR="00557B9A" w:rsidRPr="00A507DE">
        <w:t>specific responsibilities</w:t>
      </w:r>
      <w:r w:rsidRPr="00A507DE">
        <w:t xml:space="preserve"> and have clear written safe systems of work for any work which may involve significant risk.</w:t>
      </w:r>
    </w:p>
    <w:p w14:paraId="1E8417D6" w14:textId="77777777" w:rsidR="003D1556" w:rsidRDefault="007A3CF5" w:rsidP="00A507DE">
      <w:pPr>
        <w:pStyle w:val="OATliststyle"/>
      </w:pPr>
      <w:r w:rsidRPr="00A507DE">
        <w:t>Any structural and physical fire safety measures specified in the fire safety risk assessment for the academy are put in place.</w:t>
      </w:r>
    </w:p>
    <w:p w14:paraId="14E3249D" w14:textId="77777777" w:rsidR="003D1556" w:rsidRDefault="007A3CF5" w:rsidP="00A507DE">
      <w:pPr>
        <w:pStyle w:val="OATliststyle"/>
      </w:pPr>
      <w:r w:rsidRPr="00A507DE">
        <w:t>Where alterations to the activities undertaken, or the layout of the premises are proposed, the Fire Safety Risk Assessment for the premises is updated with the assistance of the OAT approved provider.</w:t>
      </w:r>
    </w:p>
    <w:p w14:paraId="3F234EF8" w14:textId="77777777" w:rsidR="003D1556" w:rsidRDefault="007A3CF5" w:rsidP="00A507DE">
      <w:pPr>
        <w:pStyle w:val="OATliststyle"/>
      </w:pPr>
      <w:r w:rsidRPr="00A507DE">
        <w:t>That contractor management and permit to work system is adopted.</w:t>
      </w:r>
    </w:p>
    <w:p w14:paraId="2078D130" w14:textId="77777777" w:rsidR="003D1556" w:rsidRDefault="007A3CF5" w:rsidP="00A507DE">
      <w:pPr>
        <w:pStyle w:val="OATliststyle"/>
      </w:pPr>
      <w:r w:rsidRPr="00A507DE">
        <w:t>Any potential contract work which may fall within the requirement of the Construction (Design and Management) Regulations 2015 is identified and only undertaken under the control of the OAT Estates Team.</w:t>
      </w:r>
    </w:p>
    <w:p w14:paraId="058603C8" w14:textId="77777777" w:rsidR="003D1556" w:rsidRDefault="007A3CF5" w:rsidP="00A507DE">
      <w:pPr>
        <w:pStyle w:val="OATliststyle"/>
      </w:pPr>
      <w:r w:rsidRPr="00A507DE">
        <w:t>That monitoring, inspection and maintenance arrangements are in place for fire alarm and detection systems, emergency lighting, fire doors, fire extinguishers and sprinkler systems and ensuing that there is an adequate and accessible record of such inspections and maintenance as detailed within the trust wide specification and system</w:t>
      </w:r>
    </w:p>
    <w:p w14:paraId="22F35395" w14:textId="77777777" w:rsidR="003D1556" w:rsidRDefault="007A3CF5" w:rsidP="00A507DE">
      <w:pPr>
        <w:pStyle w:val="OATliststyle"/>
      </w:pPr>
      <w:r w:rsidRPr="00A507DE">
        <w:t xml:space="preserve">That high standards of housekeeping are maintained at all times and in particular when maintenance work is undertaken. </w:t>
      </w:r>
    </w:p>
    <w:p w14:paraId="4DFBD581" w14:textId="5BDECE46" w:rsidR="007A3CF5" w:rsidRPr="00A507DE" w:rsidRDefault="007A3CF5" w:rsidP="00A507DE">
      <w:pPr>
        <w:pStyle w:val="OATliststyle"/>
      </w:pPr>
      <w:r w:rsidRPr="00A507DE">
        <w:t xml:space="preserve">To report any health and safety concerns to the Health &amp; Safety Committee of Facilities Management issues. </w:t>
      </w:r>
    </w:p>
    <w:p w14:paraId="0ED3F71E" w14:textId="2000B553" w:rsidR="004E4DCC" w:rsidRPr="00A507DE" w:rsidRDefault="007A3CF5">
      <w:pPr>
        <w:pStyle w:val="OATbodystyle"/>
        <w:numPr>
          <w:ilvl w:val="1"/>
          <w:numId w:val="4"/>
        </w:numPr>
        <w:tabs>
          <w:tab w:val="clear" w:pos="284"/>
          <w:tab w:val="left" w:pos="426"/>
        </w:tabs>
        <w:ind w:left="426" w:hanging="426"/>
      </w:pPr>
      <w:r w:rsidRPr="00A507DE">
        <w:t xml:space="preserve">The </w:t>
      </w:r>
      <w:r w:rsidRPr="00A507DE">
        <w:rPr>
          <w:b/>
          <w:bCs/>
        </w:rPr>
        <w:t>Academy Safety Officer</w:t>
      </w:r>
      <w:r w:rsidRPr="00A507DE">
        <w:t xml:space="preserve"> has responsibility for:</w:t>
      </w:r>
    </w:p>
    <w:p w14:paraId="60341D58" w14:textId="7183B479" w:rsidR="00B96D1C" w:rsidRDefault="007A3CF5" w:rsidP="00A507DE">
      <w:pPr>
        <w:pStyle w:val="OATliststyle"/>
      </w:pPr>
      <w:r w:rsidRPr="00A507DE">
        <w:t xml:space="preserve">Advising the Principal, Senior Management Team and the Health &amp; Safety Committee on general health and safety matters, seeking further information from the OAT Health &amp; Safety </w:t>
      </w:r>
      <w:r w:rsidR="00956EBB" w:rsidRPr="00A507DE">
        <w:t>team,</w:t>
      </w:r>
      <w:r w:rsidRPr="00A507DE">
        <w:t xml:space="preserve"> as necessary.</w:t>
      </w:r>
    </w:p>
    <w:p w14:paraId="0BD6FBCC" w14:textId="77777777" w:rsidR="00B96D1C" w:rsidRDefault="007A3CF5" w:rsidP="00A507DE">
      <w:pPr>
        <w:pStyle w:val="OATliststyle"/>
      </w:pPr>
      <w:r w:rsidRPr="00A507DE">
        <w:lastRenderedPageBreak/>
        <w:t>Reviewing, at least annually, the implementation of policies and procedures that have been provided by the OAT central estates team</w:t>
      </w:r>
    </w:p>
    <w:p w14:paraId="1CEE7AE5" w14:textId="77777777" w:rsidR="00B96D1C" w:rsidRDefault="007A3CF5" w:rsidP="00A507DE">
      <w:pPr>
        <w:pStyle w:val="OATliststyle"/>
      </w:pPr>
      <w:r w:rsidRPr="00A507DE">
        <w:t xml:space="preserve">Monitoring the health and safety standards of any contract work undertaken on the academy premises and advising the relevant managers of any defects identified. </w:t>
      </w:r>
    </w:p>
    <w:p w14:paraId="7832D80A" w14:textId="77777777" w:rsidR="00B96D1C" w:rsidRDefault="007A3CF5" w:rsidP="00A507DE">
      <w:pPr>
        <w:pStyle w:val="OATliststyle"/>
      </w:pPr>
      <w:r w:rsidRPr="00A507DE">
        <w:t>Assisting the Principal and Senior Management Team in conducting the SLT – Health &amp; Safety Checklist.</w:t>
      </w:r>
    </w:p>
    <w:p w14:paraId="7443AA95" w14:textId="77777777" w:rsidR="00B96D1C" w:rsidRDefault="007A3CF5" w:rsidP="00A507DE">
      <w:pPr>
        <w:pStyle w:val="OATliststyle"/>
      </w:pPr>
      <w:r w:rsidRPr="00A507DE">
        <w:t xml:space="preserve">Assisting the Principal in ensuring that there are adequate induction health and safety training arrangements in place for staff employed at, or routinely working at the academy. </w:t>
      </w:r>
    </w:p>
    <w:p w14:paraId="23EC6F19" w14:textId="77777777" w:rsidR="00B96D1C" w:rsidRPr="00B96D1C" w:rsidRDefault="007A3CF5" w:rsidP="00A507DE">
      <w:pPr>
        <w:pStyle w:val="OATliststyle"/>
      </w:pPr>
      <w:r w:rsidRPr="00A507DE">
        <w:t>Assisting the Principal in ensuring the requirements of the Fire Safety Risk Assessment, relating to practice fire evacuation drills and staff training, are implemented.</w:t>
      </w:r>
    </w:p>
    <w:p w14:paraId="436D839D" w14:textId="77777777" w:rsidR="00B96D1C" w:rsidRDefault="007A3CF5" w:rsidP="00A507DE">
      <w:pPr>
        <w:pStyle w:val="OATliststyle"/>
      </w:pPr>
      <w:r w:rsidRPr="00A507DE">
        <w:t>Assisting the Principal and Senior Management Team, that there are adequate arrangements for the provision of ongoing health and safety training and information for staff members.</w:t>
      </w:r>
    </w:p>
    <w:p w14:paraId="6433444C" w14:textId="77777777" w:rsidR="00B96D1C" w:rsidRDefault="007A3CF5" w:rsidP="00A507DE">
      <w:pPr>
        <w:pStyle w:val="OATliststyle"/>
      </w:pPr>
      <w:r w:rsidRPr="00A507DE">
        <w:t xml:space="preserve">To support Head of Department with the implementation of policy and procedures. </w:t>
      </w:r>
    </w:p>
    <w:p w14:paraId="35C55001" w14:textId="77777777" w:rsidR="00B96D1C" w:rsidRDefault="007A3CF5" w:rsidP="00A507DE">
      <w:pPr>
        <w:pStyle w:val="OATliststyle"/>
      </w:pPr>
      <w:r w:rsidRPr="00A507DE">
        <w:t xml:space="preserve">To ensure that all risk assessment is completed as per the trust wide Risk Management template system and any additional or individual risk assessments are produced and recorded as per the Risk Management procedure. </w:t>
      </w:r>
    </w:p>
    <w:p w14:paraId="6A129834" w14:textId="604E5DFB" w:rsidR="007A3CF5" w:rsidRPr="00A507DE" w:rsidRDefault="007A3CF5" w:rsidP="00A507DE">
      <w:pPr>
        <w:pStyle w:val="OATliststyle"/>
      </w:pPr>
      <w:r w:rsidRPr="00A507DE">
        <w:t xml:space="preserve">Consulting with other Academy Safety Officers as required. </w:t>
      </w:r>
    </w:p>
    <w:p w14:paraId="1D58D47F" w14:textId="7536BC74" w:rsidR="00910EA7" w:rsidRPr="00A507DE" w:rsidRDefault="00910EA7">
      <w:pPr>
        <w:pStyle w:val="OATbodystyle"/>
        <w:numPr>
          <w:ilvl w:val="1"/>
          <w:numId w:val="4"/>
        </w:numPr>
        <w:tabs>
          <w:tab w:val="clear" w:pos="284"/>
          <w:tab w:val="left" w:pos="426"/>
        </w:tabs>
        <w:ind w:left="426" w:hanging="426"/>
      </w:pPr>
      <w:r w:rsidRPr="00A507DE">
        <w:t xml:space="preserve">The </w:t>
      </w:r>
      <w:r w:rsidR="007A3CF5" w:rsidRPr="00A507DE">
        <w:rPr>
          <w:b/>
          <w:bCs/>
        </w:rPr>
        <w:t>First Aider/Medical Officer</w:t>
      </w:r>
      <w:r w:rsidR="007A3CF5" w:rsidRPr="00A507DE">
        <w:t xml:space="preserve"> with support from the Academy Safety Officers has </w:t>
      </w:r>
      <w:r w:rsidRPr="00A507DE">
        <w:t>responsibility</w:t>
      </w:r>
      <w:r w:rsidR="007A3CF5" w:rsidRPr="00A507DE">
        <w:t xml:space="preserve"> for ensuring: </w:t>
      </w:r>
    </w:p>
    <w:p w14:paraId="4954B2ED" w14:textId="77777777" w:rsidR="00855BAF" w:rsidRPr="00855BAF" w:rsidRDefault="007A3CF5" w:rsidP="00A507DE">
      <w:pPr>
        <w:pStyle w:val="OATliststyle"/>
      </w:pPr>
      <w:r w:rsidRPr="00A507DE">
        <w:t>First Aid needs assessment is completed for the academy</w:t>
      </w:r>
    </w:p>
    <w:p w14:paraId="5F883920" w14:textId="77777777" w:rsidR="00855BAF" w:rsidRDefault="007A3CF5" w:rsidP="00A507DE">
      <w:pPr>
        <w:pStyle w:val="OATliststyle"/>
      </w:pPr>
      <w:r w:rsidRPr="00A507DE">
        <w:t xml:space="preserve">First Aid rooms are </w:t>
      </w:r>
      <w:bookmarkStart w:id="5" w:name="_Int_9b0u0PPQ"/>
      <w:r w:rsidRPr="00A507DE">
        <w:t>setup</w:t>
      </w:r>
      <w:bookmarkEnd w:id="5"/>
      <w:r w:rsidRPr="00A507DE">
        <w:t xml:space="preserve">, clean and clear with appropriate first aid equipment, </w:t>
      </w:r>
      <w:bookmarkStart w:id="6" w:name="_Int_YjzgINqF"/>
      <w:r w:rsidRPr="00A507DE">
        <w:t>bed,</w:t>
      </w:r>
      <w:bookmarkEnd w:id="6"/>
      <w:r w:rsidRPr="00A507DE">
        <w:t xml:space="preserve"> and rest area.</w:t>
      </w:r>
    </w:p>
    <w:p w14:paraId="2FA28365" w14:textId="77777777" w:rsidR="00855BAF" w:rsidRDefault="007A3CF5" w:rsidP="00A507DE">
      <w:pPr>
        <w:pStyle w:val="OATliststyle"/>
      </w:pPr>
      <w:r w:rsidRPr="00A507DE">
        <w:t>First Aid signage is in place around the academy with names and location on a first aid sign.</w:t>
      </w:r>
    </w:p>
    <w:p w14:paraId="55C8CC13" w14:textId="77777777" w:rsidR="00855BAF" w:rsidRDefault="007A3CF5" w:rsidP="00A507DE">
      <w:pPr>
        <w:pStyle w:val="OATliststyle"/>
      </w:pPr>
      <w:r w:rsidRPr="00A507DE">
        <w:t xml:space="preserve">First aid containers and equipment are readily available to ensure that they are stocked and replenished as appropriate. </w:t>
      </w:r>
    </w:p>
    <w:p w14:paraId="463FAAB0" w14:textId="77777777" w:rsidR="008947E0" w:rsidRPr="008947E0" w:rsidRDefault="007A3CF5" w:rsidP="00A507DE">
      <w:pPr>
        <w:pStyle w:val="OATliststyle"/>
      </w:pPr>
      <w:r w:rsidRPr="00A507DE">
        <w:t>All First aid incidents are reported at the time of the incident and where possible within the OAT accident and incident reporting form</w:t>
      </w:r>
    </w:p>
    <w:p w14:paraId="6514EA03" w14:textId="7CD117DB" w:rsidR="005F7178" w:rsidRPr="00A507DE" w:rsidRDefault="007A3CF5" w:rsidP="005F7178">
      <w:pPr>
        <w:pStyle w:val="OATliststyle"/>
      </w:pPr>
      <w:r w:rsidRPr="00A507DE">
        <w:t xml:space="preserve">All procedures are followed. </w:t>
      </w:r>
    </w:p>
    <w:p w14:paraId="35B9F9B4" w14:textId="654A474A" w:rsidR="00910EA7" w:rsidRDefault="00910EA7">
      <w:pPr>
        <w:pStyle w:val="OATheader"/>
        <w:numPr>
          <w:ilvl w:val="0"/>
          <w:numId w:val="4"/>
        </w:numPr>
        <w:rPr>
          <w:rFonts w:eastAsia="MS Mincho"/>
        </w:rPr>
      </w:pPr>
      <w:bookmarkStart w:id="7" w:name="_Toc114140590"/>
      <w:r>
        <w:rPr>
          <w:rFonts w:eastAsia="MS Mincho"/>
        </w:rPr>
        <w:t>Roles and Responsibilities: All Employees</w:t>
      </w:r>
      <w:bookmarkEnd w:id="7"/>
    </w:p>
    <w:p w14:paraId="2069CF9F" w14:textId="38B9D09F" w:rsidR="00A63863" w:rsidRDefault="00A63863">
      <w:pPr>
        <w:pStyle w:val="OATbodystyle"/>
        <w:numPr>
          <w:ilvl w:val="1"/>
          <w:numId w:val="4"/>
        </w:numPr>
        <w:tabs>
          <w:tab w:val="clear" w:pos="284"/>
          <w:tab w:val="left" w:pos="426"/>
        </w:tabs>
        <w:ind w:left="426" w:hanging="426"/>
      </w:pPr>
      <w:r w:rsidRPr="007A3CF5">
        <w:t>All employees of Ormiston Academies Trust have the following responsibilities for:</w:t>
      </w:r>
    </w:p>
    <w:p w14:paraId="70B9E56C" w14:textId="77777777" w:rsidR="00A63863" w:rsidRDefault="00A63863" w:rsidP="00A507DE">
      <w:pPr>
        <w:pStyle w:val="OATliststyle"/>
      </w:pPr>
      <w:r w:rsidRPr="007A3CF5">
        <w:t xml:space="preserve">Acting with due regard to health and safety of themselves and others who may be affected by what they do, or fail to do, whilst they are at work. </w:t>
      </w:r>
    </w:p>
    <w:p w14:paraId="131AADEF" w14:textId="77777777" w:rsidR="00A63863" w:rsidRDefault="00A63863" w:rsidP="00A507DE">
      <w:pPr>
        <w:pStyle w:val="OATliststyle"/>
      </w:pPr>
      <w:r w:rsidRPr="007A3CF5">
        <w:t>Complying with instructions and procedures relating to health and safety and making full and proper use of any protective or safety equipment provide</w:t>
      </w:r>
      <w:r>
        <w:t>d.</w:t>
      </w:r>
    </w:p>
    <w:p w14:paraId="7F5C5155" w14:textId="77777777" w:rsidR="00A63863" w:rsidRDefault="00A63863" w:rsidP="00A507DE">
      <w:pPr>
        <w:pStyle w:val="OATliststyle"/>
      </w:pPr>
      <w:r w:rsidRPr="007A3CF5">
        <w:t>Reporting to their manager any serious danger to health and safety, or defects in structures or equipment, or safety procedures that come to their notice and which cannot immediately be rectified.</w:t>
      </w:r>
    </w:p>
    <w:p w14:paraId="34F0ED87" w14:textId="77777777" w:rsidR="00A63863" w:rsidRDefault="00A63863" w:rsidP="00A507DE">
      <w:pPr>
        <w:pStyle w:val="OATliststyle"/>
      </w:pPr>
      <w:r w:rsidRPr="007A3CF5">
        <w:t xml:space="preserve">Reporting to their manager any incidents which have led, or might have led, to injury or damage, in addition to following the require local incident reporting or recording procedure. </w:t>
      </w:r>
    </w:p>
    <w:p w14:paraId="40E10B60" w14:textId="3A7344AA" w:rsidR="00A63863" w:rsidRPr="007A3CF5" w:rsidRDefault="00A63863" w:rsidP="00A507DE">
      <w:pPr>
        <w:pStyle w:val="OATliststyle"/>
        <w:sectPr w:rsidR="00A63863" w:rsidRPr="007A3CF5" w:rsidSect="00B247ED">
          <w:headerReference w:type="default" r:id="rId11"/>
          <w:footerReference w:type="default" r:id="rId12"/>
          <w:headerReference w:type="first" r:id="rId13"/>
          <w:footerReference w:type="first" r:id="rId14"/>
          <w:pgSz w:w="11900" w:h="16840"/>
          <w:pgMar w:top="1701" w:right="1134" w:bottom="1134" w:left="1134" w:header="709" w:footer="709" w:gutter="0"/>
          <w:cols w:space="708"/>
          <w:docGrid w:linePitch="360"/>
        </w:sectPr>
      </w:pPr>
      <w:r w:rsidRPr="007A3CF5">
        <w:t>Only using equipment or substances in accordance with information, instruction, and training prov</w:t>
      </w:r>
      <w:r w:rsidR="00C80858">
        <w:t>isio</w:t>
      </w:r>
      <w:r w:rsidR="00607719">
        <w:t>n</w:t>
      </w:r>
    </w:p>
    <w:p w14:paraId="7BCB5BA4" w14:textId="1FCBC73A" w:rsidR="00A63863" w:rsidRDefault="00A63863" w:rsidP="00EF2FB1">
      <w:pPr>
        <w:pStyle w:val="OATheader"/>
        <w:numPr>
          <w:ilvl w:val="0"/>
          <w:numId w:val="4"/>
        </w:numPr>
        <w:rPr>
          <w:rFonts w:eastAsia="MS Mincho"/>
        </w:rPr>
      </w:pPr>
      <w:bookmarkStart w:id="8" w:name="_Toc114140591"/>
      <w:r>
        <w:rPr>
          <w:rFonts w:eastAsia="MS Mincho"/>
        </w:rPr>
        <w:lastRenderedPageBreak/>
        <w:t>Role of the Governing body</w:t>
      </w:r>
      <w:bookmarkEnd w:id="8"/>
    </w:p>
    <w:p w14:paraId="6A8400C1" w14:textId="3F656321" w:rsidR="00A63863" w:rsidRPr="00A953FC" w:rsidRDefault="00A63863">
      <w:pPr>
        <w:pStyle w:val="OATbodystyle"/>
        <w:numPr>
          <w:ilvl w:val="1"/>
          <w:numId w:val="4"/>
        </w:numPr>
        <w:tabs>
          <w:tab w:val="clear" w:pos="284"/>
          <w:tab w:val="left" w:pos="426"/>
        </w:tabs>
        <w:ind w:left="426" w:hanging="426"/>
      </w:pPr>
      <w:r w:rsidRPr="00A953FC">
        <w:t xml:space="preserve"> The academy governing body provides guidance, support, and monitoring to ensure academies are meeting their legal obligations </w:t>
      </w:r>
    </w:p>
    <w:p w14:paraId="41158F5E" w14:textId="3B035814" w:rsidR="00E36C3A" w:rsidRPr="00A953FC" w:rsidRDefault="00A63863">
      <w:pPr>
        <w:pStyle w:val="OATbodystyle"/>
        <w:numPr>
          <w:ilvl w:val="1"/>
          <w:numId w:val="4"/>
        </w:numPr>
        <w:tabs>
          <w:tab w:val="clear" w:pos="284"/>
          <w:tab w:val="left" w:pos="426"/>
        </w:tabs>
        <w:ind w:left="426" w:hanging="426"/>
      </w:pPr>
      <w:r w:rsidRPr="00A953FC">
        <w:t xml:space="preserve">The </w:t>
      </w:r>
      <w:r w:rsidR="0057759B" w:rsidRPr="00A953FC">
        <w:t xml:space="preserve">link </w:t>
      </w:r>
      <w:r w:rsidRPr="00A953FC">
        <w:t xml:space="preserve">governor’s role </w:t>
      </w:r>
      <w:r w:rsidR="0057759B" w:rsidRPr="00A953FC">
        <w:t xml:space="preserve">for </w:t>
      </w:r>
      <w:r w:rsidR="003C4F55" w:rsidRPr="00A953FC">
        <w:t xml:space="preserve">Health &amp; Safety is to </w:t>
      </w:r>
      <w:r w:rsidR="00C53573" w:rsidRPr="00A953FC">
        <w:t>maintain an awareness and understanding of legislation around health and safety</w:t>
      </w:r>
      <w:r w:rsidR="00E36C3A" w:rsidRPr="00A953FC">
        <w:t xml:space="preserve"> and provide regular monitoring and support to the academy through meetings, academy visits and audits of process and paperwork (policies, risk assessments, procedures etc.) </w:t>
      </w:r>
    </w:p>
    <w:p w14:paraId="7D105E67" w14:textId="65026175" w:rsidR="00E36C3A" w:rsidRPr="00A953FC" w:rsidRDefault="00E36C3A">
      <w:pPr>
        <w:pStyle w:val="OATbodystyle"/>
        <w:numPr>
          <w:ilvl w:val="1"/>
          <w:numId w:val="4"/>
        </w:numPr>
        <w:tabs>
          <w:tab w:val="clear" w:pos="284"/>
          <w:tab w:val="left" w:pos="426"/>
        </w:tabs>
        <w:ind w:left="426" w:hanging="426"/>
      </w:pPr>
      <w:r w:rsidRPr="00A953FC">
        <w:t>It is important that any findings are reported to the principal, ASO and academy safety committee to ensure any issues are raised and dealt with</w:t>
      </w:r>
    </w:p>
    <w:p w14:paraId="0E556500" w14:textId="060E9157" w:rsidR="00E36C3A" w:rsidRPr="00A953FC" w:rsidRDefault="00E36C3A">
      <w:pPr>
        <w:pStyle w:val="OATbodystyle"/>
        <w:numPr>
          <w:ilvl w:val="1"/>
          <w:numId w:val="4"/>
        </w:numPr>
        <w:tabs>
          <w:tab w:val="clear" w:pos="284"/>
          <w:tab w:val="left" w:pos="426"/>
        </w:tabs>
        <w:ind w:left="426" w:hanging="426"/>
      </w:pPr>
      <w:r w:rsidRPr="00A953FC">
        <w:t xml:space="preserve">The </w:t>
      </w:r>
      <w:r w:rsidR="00346C93" w:rsidRPr="00A953FC">
        <w:t xml:space="preserve">link </w:t>
      </w:r>
      <w:r w:rsidR="007B599B" w:rsidRPr="00A953FC">
        <w:t>governor’s</w:t>
      </w:r>
      <w:r w:rsidR="00346C93" w:rsidRPr="00A953FC">
        <w:t xml:space="preserve"> role descriptor can be found within </w:t>
      </w:r>
      <w:proofErr w:type="spellStart"/>
      <w:r w:rsidR="00346C93" w:rsidRPr="00A953FC">
        <w:t>OATnet</w:t>
      </w:r>
      <w:proofErr w:type="spellEnd"/>
      <w:r w:rsidR="00346C93" w:rsidRPr="00A953FC">
        <w:t xml:space="preserve"> </w:t>
      </w:r>
    </w:p>
    <w:p w14:paraId="73964D62" w14:textId="45145CE3" w:rsidR="00EB3E89" w:rsidRDefault="00EB3E89">
      <w:pPr>
        <w:pStyle w:val="OATheader"/>
        <w:numPr>
          <w:ilvl w:val="0"/>
          <w:numId w:val="4"/>
        </w:numPr>
        <w:rPr>
          <w:rFonts w:eastAsia="MS Mincho"/>
        </w:rPr>
      </w:pPr>
      <w:bookmarkStart w:id="9" w:name="_Toc114140592"/>
      <w:r>
        <w:rPr>
          <w:rFonts w:eastAsia="MS Mincho"/>
        </w:rPr>
        <w:t>Ar</w:t>
      </w:r>
      <w:r w:rsidR="000E13F8">
        <w:rPr>
          <w:rFonts w:eastAsia="MS Mincho"/>
        </w:rPr>
        <w:t>r</w:t>
      </w:r>
      <w:r>
        <w:rPr>
          <w:rFonts w:eastAsia="MS Mincho"/>
        </w:rPr>
        <w:t>angements for Health &amp; Safety</w:t>
      </w:r>
      <w:bookmarkEnd w:id="9"/>
      <w:r>
        <w:rPr>
          <w:rFonts w:eastAsia="MS Mincho"/>
        </w:rPr>
        <w:t xml:space="preserve"> </w:t>
      </w:r>
    </w:p>
    <w:p w14:paraId="6823A532" w14:textId="1217CB3A" w:rsidR="00EB3E89" w:rsidRDefault="00EB3E89">
      <w:pPr>
        <w:pStyle w:val="OATsubheader1"/>
        <w:numPr>
          <w:ilvl w:val="1"/>
          <w:numId w:val="4"/>
        </w:numPr>
        <w:tabs>
          <w:tab w:val="clear" w:pos="2800"/>
          <w:tab w:val="left" w:pos="851"/>
        </w:tabs>
        <w:ind w:left="567" w:hanging="567"/>
      </w:pPr>
      <w:bookmarkStart w:id="10" w:name="_Toc114140593"/>
      <w:bookmarkStart w:id="11" w:name="_Toc2333315"/>
      <w:r w:rsidRPr="007A3CF5">
        <w:t>Standards and Guidance</w:t>
      </w:r>
      <w:bookmarkEnd w:id="10"/>
      <w:r w:rsidRPr="007A3CF5">
        <w:t xml:space="preserve"> </w:t>
      </w:r>
      <w:bookmarkEnd w:id="11"/>
    </w:p>
    <w:p w14:paraId="46F82355" w14:textId="1659EF4A" w:rsidR="00DC331E" w:rsidRDefault="00EB3E89">
      <w:pPr>
        <w:pStyle w:val="OATbodystyle"/>
        <w:numPr>
          <w:ilvl w:val="2"/>
          <w:numId w:val="4"/>
        </w:numPr>
        <w:tabs>
          <w:tab w:val="clear" w:pos="284"/>
          <w:tab w:val="left" w:pos="426"/>
        </w:tabs>
        <w:ind w:left="1418" w:hanging="698"/>
      </w:pPr>
      <w:r>
        <w:t>Mandatory</w:t>
      </w:r>
      <w:r w:rsidRPr="007A3CF5">
        <w:t xml:space="preserve"> common standards and guidance are contained in the Health &amp; Safety Policy and procedures. The policy gives information and requires standards of several health and safety issues of relevance to Ormiston Academies Trust. Where internal policies or procedures do not cover a specific issue, the practices and standards recommended in Health &amp; Safety Executive publications will be adopted plus regulatory bodies such </w:t>
      </w:r>
      <w:r>
        <w:t xml:space="preserve">as </w:t>
      </w:r>
      <w:r w:rsidRPr="007A3CF5">
        <w:t xml:space="preserve">Department for Education  </w:t>
      </w:r>
    </w:p>
    <w:p w14:paraId="7B4CF02D" w14:textId="28EDC95B" w:rsidR="00DC331E" w:rsidRPr="00A33A85" w:rsidRDefault="00EB3E89">
      <w:pPr>
        <w:pStyle w:val="OATbodystyle"/>
        <w:numPr>
          <w:ilvl w:val="2"/>
          <w:numId w:val="4"/>
        </w:numPr>
        <w:tabs>
          <w:tab w:val="clear" w:pos="284"/>
          <w:tab w:val="left" w:pos="426"/>
        </w:tabs>
        <w:ind w:left="1418" w:hanging="698"/>
      </w:pPr>
      <w:r w:rsidRPr="00A33A85">
        <w:t xml:space="preserve">Polices and safety information will be communicated throughout the </w:t>
      </w:r>
      <w:proofErr w:type="spellStart"/>
      <w:r w:rsidRPr="00A33A85">
        <w:t>organisation</w:t>
      </w:r>
      <w:proofErr w:type="spellEnd"/>
      <w:r w:rsidRPr="00A33A85">
        <w:t xml:space="preserve"> from the OAT Health &amp; Safety Team through internal communication platforms and stored with easy access from the</w:t>
      </w:r>
      <w:r w:rsidRPr="00EB3E89">
        <w:t xml:space="preserve"> </w:t>
      </w:r>
      <w:r w:rsidRPr="00A33A85">
        <w:t>Premises Handbook</w:t>
      </w:r>
    </w:p>
    <w:p w14:paraId="6726AE19" w14:textId="6C03D96C" w:rsidR="00E868F2" w:rsidRPr="00A33A85" w:rsidRDefault="00E868F2">
      <w:pPr>
        <w:pStyle w:val="OATbodystyle"/>
        <w:numPr>
          <w:ilvl w:val="2"/>
          <w:numId w:val="4"/>
        </w:numPr>
        <w:tabs>
          <w:tab w:val="clear" w:pos="284"/>
          <w:tab w:val="left" w:pos="426"/>
        </w:tabs>
        <w:ind w:left="1418" w:hanging="698"/>
      </w:pPr>
      <w:r w:rsidRPr="00A33A85">
        <w:t xml:space="preserve">Polices and safety information will be communicated throughout the </w:t>
      </w:r>
      <w:proofErr w:type="spellStart"/>
      <w:r w:rsidRPr="00A33A85">
        <w:t>organisation</w:t>
      </w:r>
      <w:proofErr w:type="spellEnd"/>
      <w:r w:rsidRPr="00A33A85">
        <w:t xml:space="preserve"> from the OAT Health &amp; Safety Team through internal communication platforms and stored within </w:t>
      </w:r>
      <w:proofErr w:type="spellStart"/>
      <w:r w:rsidRPr="00A33A85">
        <w:t>OATnet</w:t>
      </w:r>
      <w:proofErr w:type="spellEnd"/>
      <w:r w:rsidRPr="00A33A85">
        <w:t xml:space="preserve"> </w:t>
      </w:r>
    </w:p>
    <w:p w14:paraId="0C6AE55A" w14:textId="52E3802C" w:rsidR="00DC331E" w:rsidRDefault="00E868F2">
      <w:pPr>
        <w:pStyle w:val="OATsubheader1"/>
        <w:numPr>
          <w:ilvl w:val="1"/>
          <w:numId w:val="4"/>
        </w:numPr>
        <w:tabs>
          <w:tab w:val="clear" w:pos="2800"/>
          <w:tab w:val="left" w:pos="851"/>
        </w:tabs>
        <w:ind w:left="567" w:hanging="567"/>
      </w:pPr>
      <w:bookmarkStart w:id="12" w:name="_Toc114140594"/>
      <w:bookmarkStart w:id="13" w:name="_Toc2333316"/>
      <w:r w:rsidRPr="007A3CF5">
        <w:t>Employee Consultation</w:t>
      </w:r>
      <w:bookmarkEnd w:id="12"/>
      <w:r w:rsidRPr="007A3CF5">
        <w:t xml:space="preserve"> </w:t>
      </w:r>
      <w:bookmarkEnd w:id="13"/>
    </w:p>
    <w:p w14:paraId="5ABDE60C" w14:textId="24DF0335" w:rsidR="00EB3E89" w:rsidRDefault="00E868F2">
      <w:pPr>
        <w:pStyle w:val="OATbodystyle"/>
        <w:numPr>
          <w:ilvl w:val="2"/>
          <w:numId w:val="4"/>
        </w:numPr>
        <w:tabs>
          <w:tab w:val="clear" w:pos="284"/>
          <w:tab w:val="left" w:pos="426"/>
        </w:tabs>
        <w:ind w:left="1418" w:hanging="698"/>
      </w:pPr>
      <w:r w:rsidRPr="007A3CF5">
        <w:t xml:space="preserve">It is the policy for Ormiston Academies Trust to ensure that there are adequate and effective consultation arrangements with employees. Ormiston Academies Trust have a legal duty to consult with employees on health and safety matters. It is an essential part of the effective management of health and safety and of ensuring employee engagement on health and safety matters. Ormiston Academies Trust </w:t>
      </w:r>
      <w:proofErr w:type="spellStart"/>
      <w:r w:rsidRPr="007A3CF5">
        <w:t>recognises</w:t>
      </w:r>
      <w:proofErr w:type="spellEnd"/>
      <w:r w:rsidRPr="007A3CF5">
        <w:t xml:space="preserve"> the importance of the knowledge employees can provide in relation to actual working </w:t>
      </w:r>
      <w:r>
        <w:t xml:space="preserve">practices </w:t>
      </w:r>
    </w:p>
    <w:p w14:paraId="422F365F" w14:textId="24B261FB" w:rsidR="00EB3E89" w:rsidRDefault="00E868F2">
      <w:pPr>
        <w:pStyle w:val="OATbodystyle"/>
        <w:numPr>
          <w:ilvl w:val="2"/>
          <w:numId w:val="4"/>
        </w:numPr>
        <w:tabs>
          <w:tab w:val="clear" w:pos="284"/>
          <w:tab w:val="left" w:pos="426"/>
        </w:tabs>
        <w:ind w:left="1418" w:hanging="698"/>
      </w:pPr>
      <w:r w:rsidRPr="00D94686">
        <w:lastRenderedPageBreak/>
        <w:t>Ormiston Academies Trust provides consultation to employees via a Local Health &amp; Safety Committee. Reports from Health &amp; Safety Committees and significant issues arising will be considered by the OAT Health &amp; Safety Team where appropriate</w:t>
      </w:r>
      <w:r>
        <w:t xml:space="preserve"> </w:t>
      </w:r>
    </w:p>
    <w:p w14:paraId="2B7F2FB2" w14:textId="79FF4BD9" w:rsidR="002A70A5" w:rsidRDefault="002A70A5">
      <w:pPr>
        <w:pStyle w:val="OATsubheader1"/>
        <w:numPr>
          <w:ilvl w:val="1"/>
          <w:numId w:val="4"/>
        </w:numPr>
        <w:tabs>
          <w:tab w:val="clear" w:pos="2800"/>
          <w:tab w:val="left" w:pos="851"/>
        </w:tabs>
        <w:ind w:left="567" w:hanging="567"/>
      </w:pPr>
      <w:bookmarkStart w:id="14" w:name="_Toc114140595"/>
      <w:r>
        <w:t>Training</w:t>
      </w:r>
      <w:bookmarkEnd w:id="14"/>
      <w:r>
        <w:t xml:space="preserve"> </w:t>
      </w:r>
    </w:p>
    <w:p w14:paraId="3FD935B1" w14:textId="77777777" w:rsidR="00175E2E" w:rsidRDefault="006A3B2D">
      <w:pPr>
        <w:pStyle w:val="OATbodystyle"/>
        <w:numPr>
          <w:ilvl w:val="2"/>
          <w:numId w:val="4"/>
        </w:numPr>
        <w:tabs>
          <w:tab w:val="clear" w:pos="284"/>
          <w:tab w:val="left" w:pos="426"/>
        </w:tabs>
        <w:ind w:left="1418" w:hanging="698"/>
      </w:pPr>
      <w:r w:rsidRPr="007A3CF5">
        <w:t>All new employees will receive relevant instruction and induction training on health</w:t>
      </w:r>
      <w:r>
        <w:t xml:space="preserve"> </w:t>
      </w:r>
      <w:r w:rsidRPr="007A3CF5">
        <w:t>safety and welfare matters from their line manager</w:t>
      </w:r>
      <w:r>
        <w:t xml:space="preserve"> </w:t>
      </w:r>
    </w:p>
    <w:p w14:paraId="619D5CAB" w14:textId="77777777" w:rsidR="00175E2E" w:rsidRDefault="006A3B2D">
      <w:pPr>
        <w:pStyle w:val="OATbodystyle"/>
        <w:numPr>
          <w:ilvl w:val="2"/>
          <w:numId w:val="4"/>
        </w:numPr>
        <w:tabs>
          <w:tab w:val="clear" w:pos="284"/>
          <w:tab w:val="left" w:pos="426"/>
        </w:tabs>
        <w:ind w:left="1418" w:hanging="698"/>
      </w:pPr>
      <w:r w:rsidRPr="007A3CF5">
        <w:t>The National College training platform mandatory health and safety training is completed as part of an induction process and as</w:t>
      </w:r>
      <w:r>
        <w:t xml:space="preserve"> mandated annually by the trust </w:t>
      </w:r>
    </w:p>
    <w:p w14:paraId="26BD6CD0" w14:textId="77777777" w:rsidR="00175E2E" w:rsidRDefault="007A3CF5">
      <w:pPr>
        <w:pStyle w:val="OATbodystyle"/>
        <w:numPr>
          <w:ilvl w:val="2"/>
          <w:numId w:val="4"/>
        </w:numPr>
        <w:tabs>
          <w:tab w:val="clear" w:pos="284"/>
          <w:tab w:val="left" w:pos="426"/>
        </w:tabs>
        <w:ind w:left="1418" w:hanging="698"/>
      </w:pPr>
      <w:r w:rsidRPr="00D94686">
        <w:t>All members of staff are to ensure that health and safety training is updated when required.</w:t>
      </w:r>
      <w:bookmarkStart w:id="15" w:name="_Toc113356882"/>
    </w:p>
    <w:p w14:paraId="0715142F" w14:textId="33BAF7B3" w:rsidR="007A3CF5" w:rsidRPr="006A3B2D" w:rsidRDefault="007A3CF5">
      <w:pPr>
        <w:pStyle w:val="OATbodystyle"/>
        <w:numPr>
          <w:ilvl w:val="2"/>
          <w:numId w:val="4"/>
        </w:numPr>
        <w:tabs>
          <w:tab w:val="clear" w:pos="284"/>
          <w:tab w:val="left" w:pos="426"/>
        </w:tabs>
        <w:ind w:left="1418" w:hanging="698"/>
      </w:pPr>
      <w:r w:rsidRPr="00D94686">
        <w:t>The OAT Training Matrix identifies specific training needs per role which can be found within the premises handbook.</w:t>
      </w:r>
      <w:bookmarkEnd w:id="15"/>
    </w:p>
    <w:p w14:paraId="24D5C7C1" w14:textId="50C65DEB" w:rsidR="0051368B" w:rsidRDefault="0051368B">
      <w:pPr>
        <w:pStyle w:val="OATsubheader1"/>
        <w:numPr>
          <w:ilvl w:val="1"/>
          <w:numId w:val="4"/>
        </w:numPr>
        <w:tabs>
          <w:tab w:val="clear" w:pos="2800"/>
          <w:tab w:val="left" w:pos="851"/>
        </w:tabs>
        <w:ind w:left="567" w:hanging="567"/>
      </w:pPr>
      <w:bookmarkStart w:id="16" w:name="_Toc114140596"/>
      <w:r>
        <w:t>Monitoring and Review</w:t>
      </w:r>
      <w:bookmarkEnd w:id="16"/>
      <w:r>
        <w:t xml:space="preserve"> </w:t>
      </w:r>
    </w:p>
    <w:p w14:paraId="5BB66609" w14:textId="1079CCCD" w:rsidR="00806E6C" w:rsidRDefault="0051368B">
      <w:pPr>
        <w:pStyle w:val="OATbodystyle"/>
        <w:numPr>
          <w:ilvl w:val="2"/>
          <w:numId w:val="4"/>
        </w:numPr>
        <w:tabs>
          <w:tab w:val="clear" w:pos="284"/>
          <w:tab w:val="left" w:pos="426"/>
        </w:tabs>
        <w:ind w:left="1418" w:hanging="698"/>
      </w:pPr>
      <w:r w:rsidRPr="007A3CF5">
        <w:t xml:space="preserve">It is the policy of Ormiston Academies Trust to conduct internal and external monitoring of the standards set out in policy and procedure. Monitoring will be used to form overall health and safety strategy to reduce and </w:t>
      </w:r>
      <w:proofErr w:type="spellStart"/>
      <w:r w:rsidRPr="007A3CF5">
        <w:t>minimise</w:t>
      </w:r>
      <w:proofErr w:type="spellEnd"/>
      <w:r w:rsidRPr="007A3CF5">
        <w:t xml:space="preserve"> risk in all areas cross the trust and ensure continual improvement</w:t>
      </w:r>
      <w:r>
        <w:t xml:space="preserve"> </w:t>
      </w:r>
    </w:p>
    <w:p w14:paraId="1AAC9DDA" w14:textId="5AB48DF2" w:rsidR="007A3CF5" w:rsidRPr="00681E8E" w:rsidRDefault="007A3CF5">
      <w:pPr>
        <w:pStyle w:val="OATbodystyle"/>
        <w:numPr>
          <w:ilvl w:val="2"/>
          <w:numId w:val="4"/>
        </w:numPr>
        <w:tabs>
          <w:tab w:val="clear" w:pos="284"/>
          <w:tab w:val="left" w:pos="426"/>
        </w:tabs>
        <w:ind w:left="1418" w:hanging="698"/>
      </w:pPr>
      <w:r w:rsidRPr="00681E8E">
        <w:t xml:space="preserve">A Health &amp; Safety Action Plan should be created for any areas which identify health and safety concerns. A Health &amp; Safety Action Plan can be found within the Academy </w:t>
      </w:r>
      <w:proofErr w:type="spellStart"/>
      <w:r w:rsidRPr="00681E8E">
        <w:t>OATnet</w:t>
      </w:r>
      <w:proofErr w:type="spellEnd"/>
      <w:r w:rsidRPr="00681E8E">
        <w:t xml:space="preserve"> page.</w:t>
      </w:r>
    </w:p>
    <w:p w14:paraId="693F79C1" w14:textId="108C168D" w:rsidR="00366B05" w:rsidRDefault="00366B05">
      <w:pPr>
        <w:pStyle w:val="OATsubheader1"/>
        <w:numPr>
          <w:ilvl w:val="1"/>
          <w:numId w:val="4"/>
        </w:numPr>
        <w:tabs>
          <w:tab w:val="clear" w:pos="2800"/>
          <w:tab w:val="left" w:pos="851"/>
        </w:tabs>
        <w:ind w:left="567" w:hanging="567"/>
      </w:pPr>
      <w:bookmarkStart w:id="17" w:name="_Toc114140597"/>
      <w:r>
        <w:t>Asbestos Management</w:t>
      </w:r>
      <w:bookmarkEnd w:id="17"/>
      <w:r>
        <w:t xml:space="preserve"> </w:t>
      </w:r>
    </w:p>
    <w:p w14:paraId="28653086" w14:textId="77777777" w:rsidR="00806E6C" w:rsidRDefault="007A3CF5">
      <w:pPr>
        <w:pStyle w:val="OATbodystyle"/>
        <w:numPr>
          <w:ilvl w:val="2"/>
          <w:numId w:val="4"/>
        </w:numPr>
        <w:tabs>
          <w:tab w:val="clear" w:pos="284"/>
          <w:tab w:val="left" w:pos="426"/>
        </w:tabs>
        <w:ind w:left="1418" w:hanging="698"/>
      </w:pPr>
      <w:r w:rsidRPr="00366B05">
        <w:t>The Control of Asbestos Regulations 2012.</w:t>
      </w:r>
    </w:p>
    <w:p w14:paraId="42045E53" w14:textId="77777777" w:rsidR="00681E8E" w:rsidRDefault="007A3CF5">
      <w:pPr>
        <w:pStyle w:val="OATbodystyle"/>
        <w:numPr>
          <w:ilvl w:val="2"/>
          <w:numId w:val="4"/>
        </w:numPr>
        <w:tabs>
          <w:tab w:val="clear" w:pos="284"/>
          <w:tab w:val="left" w:pos="426"/>
        </w:tabs>
        <w:ind w:left="1418" w:hanging="698"/>
      </w:pPr>
      <w:r w:rsidRPr="00366B05">
        <w:t xml:space="preserve">Ormiston Academies Trust will </w:t>
      </w:r>
      <w:proofErr w:type="spellStart"/>
      <w:r w:rsidRPr="00366B05">
        <w:t>minimise</w:t>
      </w:r>
      <w:proofErr w:type="spellEnd"/>
      <w:r w:rsidRPr="00366B05">
        <w:t xml:space="preserve"> any risk arising from the asbestos in its premises by ensuing that any asbestos present is identified and managed to avoid danger. Ormiston Academies Trust is responsible for the maintenance and repair of the premises.</w:t>
      </w:r>
    </w:p>
    <w:p w14:paraId="470A5D60" w14:textId="098803BF" w:rsidR="007A3CF5" w:rsidRPr="00366B05" w:rsidRDefault="007A3CF5">
      <w:pPr>
        <w:pStyle w:val="OATbodystyle"/>
        <w:numPr>
          <w:ilvl w:val="2"/>
          <w:numId w:val="4"/>
        </w:numPr>
        <w:tabs>
          <w:tab w:val="clear" w:pos="284"/>
          <w:tab w:val="left" w:pos="426"/>
        </w:tabs>
        <w:ind w:left="1418" w:hanging="698"/>
      </w:pPr>
      <w:r w:rsidRPr="00681E8E">
        <w:rPr>
          <w:rFonts w:eastAsiaTheme="majorEastAsia" w:cs="Gill Sans"/>
        </w:rPr>
        <w:t xml:space="preserve">Procedure Link </w:t>
      </w:r>
      <w:r w:rsidRPr="00681E8E">
        <w:rPr>
          <w:rFonts w:eastAsiaTheme="majorEastAsia" w:cs="Gill Sans"/>
          <w:color w:val="00AFF0"/>
        </w:rPr>
        <w:t xml:space="preserve">– </w:t>
      </w:r>
      <w:hyperlink r:id="rId15">
        <w:r w:rsidRPr="00681E8E">
          <w:rPr>
            <w:rFonts w:eastAsiaTheme="majorEastAsia" w:cs="Gill Sans"/>
            <w:color w:val="0000FF"/>
            <w:u w:val="single"/>
          </w:rPr>
          <w:t>Asbestos Management</w:t>
        </w:r>
      </w:hyperlink>
    </w:p>
    <w:p w14:paraId="5E171B15" w14:textId="108C168D" w:rsidR="00366B05" w:rsidRDefault="00366B05">
      <w:pPr>
        <w:pStyle w:val="OATsubheader1"/>
        <w:numPr>
          <w:ilvl w:val="1"/>
          <w:numId w:val="4"/>
        </w:numPr>
        <w:tabs>
          <w:tab w:val="clear" w:pos="2800"/>
          <w:tab w:val="left" w:pos="851"/>
        </w:tabs>
        <w:ind w:left="567" w:hanging="567"/>
      </w:pPr>
      <w:bookmarkStart w:id="18" w:name="_Toc114140598"/>
      <w:r>
        <w:t>Catering and Kitchens</w:t>
      </w:r>
      <w:bookmarkEnd w:id="18"/>
      <w:r>
        <w:t xml:space="preserve"> </w:t>
      </w:r>
    </w:p>
    <w:p w14:paraId="3D715C2F" w14:textId="77777777" w:rsidR="006533C2" w:rsidRDefault="007A3CF5">
      <w:pPr>
        <w:pStyle w:val="OATbodystyle"/>
        <w:numPr>
          <w:ilvl w:val="2"/>
          <w:numId w:val="4"/>
        </w:numPr>
        <w:tabs>
          <w:tab w:val="clear" w:pos="284"/>
          <w:tab w:val="left" w:pos="426"/>
        </w:tabs>
        <w:ind w:left="1418" w:hanging="698"/>
      </w:pPr>
      <w:r w:rsidRPr="00366B05">
        <w:t xml:space="preserve">Ormiston Academies Trust ensures it meets environmental and food standards as outlined within the standalone policy. </w:t>
      </w:r>
    </w:p>
    <w:p w14:paraId="1369F011" w14:textId="163D018E" w:rsidR="007A3CF5" w:rsidRPr="00366B05" w:rsidRDefault="007A3CF5">
      <w:pPr>
        <w:pStyle w:val="OATbodystyle"/>
        <w:numPr>
          <w:ilvl w:val="2"/>
          <w:numId w:val="4"/>
        </w:numPr>
        <w:tabs>
          <w:tab w:val="clear" w:pos="284"/>
          <w:tab w:val="left" w:pos="426"/>
        </w:tabs>
        <w:ind w:left="1418" w:hanging="698"/>
      </w:pPr>
      <w:r>
        <w:t xml:space="preserve">Procedure Link – </w:t>
      </w:r>
      <w:hyperlink r:id="rId16">
        <w:r w:rsidRPr="006533C2">
          <w:rPr>
            <w:color w:val="0000FF"/>
            <w:u w:val="single"/>
          </w:rPr>
          <w:t>Catering and Kitchens</w:t>
        </w:r>
      </w:hyperlink>
    </w:p>
    <w:p w14:paraId="6391D179" w14:textId="108C168D" w:rsidR="008279CB" w:rsidRDefault="008279CB">
      <w:pPr>
        <w:pStyle w:val="OATsubheader1"/>
        <w:numPr>
          <w:ilvl w:val="1"/>
          <w:numId w:val="4"/>
        </w:numPr>
        <w:tabs>
          <w:tab w:val="clear" w:pos="2800"/>
          <w:tab w:val="left" w:pos="851"/>
        </w:tabs>
        <w:ind w:left="567" w:hanging="567"/>
      </w:pPr>
      <w:bookmarkStart w:id="19" w:name="_Toc114140599"/>
      <w:r>
        <w:lastRenderedPageBreak/>
        <w:t>Contractor Management</w:t>
      </w:r>
      <w:bookmarkEnd w:id="19"/>
      <w:r>
        <w:t xml:space="preserve"> </w:t>
      </w:r>
    </w:p>
    <w:p w14:paraId="1A380DEA" w14:textId="77777777" w:rsidR="006533C2" w:rsidRDefault="007A3CF5">
      <w:pPr>
        <w:pStyle w:val="OATbodystyle"/>
        <w:numPr>
          <w:ilvl w:val="2"/>
          <w:numId w:val="4"/>
        </w:numPr>
        <w:tabs>
          <w:tab w:val="clear" w:pos="284"/>
          <w:tab w:val="left" w:pos="426"/>
        </w:tabs>
        <w:ind w:left="1418" w:hanging="698"/>
      </w:pPr>
      <w:r w:rsidRPr="008279CB">
        <w:t xml:space="preserve">Ormiston Academies Trust aims to provide a healthy and safe environment for all staff, pupils, contractors, and visitors whilst on the premises. It is the policy of Ormiston Academies Trust to </w:t>
      </w:r>
      <w:proofErr w:type="spellStart"/>
      <w:r w:rsidRPr="008279CB">
        <w:t>minimise</w:t>
      </w:r>
      <w:proofErr w:type="spellEnd"/>
      <w:r w:rsidRPr="008279CB">
        <w:t xml:space="preserve"> any risk arising from the work of contractors by ensuing that only competent contractors are selected, and that their work is planned, controlled, and monitored. </w:t>
      </w:r>
    </w:p>
    <w:p w14:paraId="500C6EB2" w14:textId="27DB116B" w:rsidR="007A3CF5" w:rsidRPr="00B41C05" w:rsidRDefault="007A3CF5">
      <w:pPr>
        <w:pStyle w:val="OATbodystyle"/>
        <w:numPr>
          <w:ilvl w:val="2"/>
          <w:numId w:val="4"/>
        </w:numPr>
        <w:tabs>
          <w:tab w:val="clear" w:pos="284"/>
          <w:tab w:val="left" w:pos="426"/>
        </w:tabs>
        <w:ind w:left="1418" w:hanging="698"/>
      </w:pPr>
      <w:r>
        <w:t xml:space="preserve">Procedure Link – </w:t>
      </w:r>
      <w:hyperlink r:id="rId17">
        <w:r w:rsidRPr="006533C2">
          <w:rPr>
            <w:color w:val="0000FF"/>
            <w:u w:val="single"/>
          </w:rPr>
          <w:t xml:space="preserve">Contractor Management </w:t>
        </w:r>
      </w:hyperlink>
    </w:p>
    <w:p w14:paraId="3BC177E9" w14:textId="108C168D" w:rsidR="00111261" w:rsidRDefault="00111261">
      <w:pPr>
        <w:pStyle w:val="OATsubheader1"/>
        <w:numPr>
          <w:ilvl w:val="1"/>
          <w:numId w:val="4"/>
        </w:numPr>
        <w:tabs>
          <w:tab w:val="clear" w:pos="2800"/>
          <w:tab w:val="left" w:pos="851"/>
        </w:tabs>
        <w:ind w:left="567" w:hanging="567"/>
      </w:pPr>
      <w:bookmarkStart w:id="20" w:name="_Toc114140600"/>
      <w:r>
        <w:t>Control of Substances Hazardous to Health</w:t>
      </w:r>
      <w:bookmarkEnd w:id="20"/>
      <w:r>
        <w:t xml:space="preserve"> </w:t>
      </w:r>
    </w:p>
    <w:p w14:paraId="2DB92471" w14:textId="77777777" w:rsidR="00806E6C" w:rsidRDefault="007A3CF5">
      <w:pPr>
        <w:pStyle w:val="OATbodystyle"/>
        <w:numPr>
          <w:ilvl w:val="2"/>
          <w:numId w:val="4"/>
        </w:numPr>
        <w:tabs>
          <w:tab w:val="clear" w:pos="284"/>
          <w:tab w:val="left" w:pos="426"/>
        </w:tabs>
        <w:ind w:left="1418" w:hanging="698"/>
      </w:pPr>
      <w:r w:rsidRPr="00111261">
        <w:t>Control of Substances Hazardous to Health 2002 (COSHH).</w:t>
      </w:r>
    </w:p>
    <w:p w14:paraId="5765AD56" w14:textId="77777777" w:rsidR="00806E6C" w:rsidRDefault="007A3CF5">
      <w:pPr>
        <w:pStyle w:val="OATbodystyle"/>
        <w:numPr>
          <w:ilvl w:val="2"/>
          <w:numId w:val="4"/>
        </w:numPr>
        <w:tabs>
          <w:tab w:val="clear" w:pos="284"/>
          <w:tab w:val="left" w:pos="426"/>
        </w:tabs>
        <w:ind w:left="1418" w:hanging="698"/>
      </w:pPr>
      <w:r w:rsidRPr="00111261">
        <w:t xml:space="preserve">Ormiston Academies Trust aims to provide a healthy and safe environment for all staff, pupils, and visitors. To </w:t>
      </w:r>
      <w:proofErr w:type="spellStart"/>
      <w:r w:rsidRPr="00111261">
        <w:t>minimise</w:t>
      </w:r>
      <w:proofErr w:type="spellEnd"/>
      <w:r w:rsidRPr="00111261">
        <w:t xml:space="preserve"> the risk arising from the hazardous substances used, or created, in its premises by ensuring that any hazardous substances are identified, risk assessments are conducted, and measures are introduced to prevent or control, the exposure to substances hazardous to health arising from work.</w:t>
      </w:r>
    </w:p>
    <w:p w14:paraId="00D172DE" w14:textId="77777777" w:rsidR="00806E6C" w:rsidRDefault="007A3CF5">
      <w:pPr>
        <w:pStyle w:val="OATbodystyle"/>
        <w:numPr>
          <w:ilvl w:val="2"/>
          <w:numId w:val="4"/>
        </w:numPr>
        <w:tabs>
          <w:tab w:val="clear" w:pos="284"/>
          <w:tab w:val="left" w:pos="426"/>
        </w:tabs>
        <w:ind w:left="1418" w:hanging="698"/>
      </w:pPr>
      <w:r w:rsidRPr="00111261">
        <w:t>The Control of Substances Hazardous to Health Regulations (COSHH) and the Dangerous Substances and Explosive Regulations (DSEAR) impose requirements relating to work with substances hazardous to health and safety, respectively.</w:t>
      </w:r>
    </w:p>
    <w:p w14:paraId="315A12A5" w14:textId="77777777" w:rsidR="00806E6C" w:rsidRDefault="007A3CF5">
      <w:pPr>
        <w:pStyle w:val="OATbodystyle"/>
        <w:numPr>
          <w:ilvl w:val="2"/>
          <w:numId w:val="4"/>
        </w:numPr>
        <w:tabs>
          <w:tab w:val="clear" w:pos="284"/>
          <w:tab w:val="left" w:pos="426"/>
        </w:tabs>
        <w:ind w:left="1418" w:hanging="698"/>
      </w:pPr>
      <w:r w:rsidRPr="00111261">
        <w:t>Both sets of regulations cover a requirement for the risks to be assessed and controlled, for less hazardous materials to be used where possible, and the requirements relating to employee information, training and, in some cases, environmental monitoring and employee health surveillance</w:t>
      </w:r>
    </w:p>
    <w:p w14:paraId="3F07DBBE" w14:textId="77777777" w:rsidR="006533C2" w:rsidRDefault="007A3CF5">
      <w:pPr>
        <w:pStyle w:val="OATbodystyle"/>
        <w:numPr>
          <w:ilvl w:val="2"/>
          <w:numId w:val="4"/>
        </w:numPr>
        <w:tabs>
          <w:tab w:val="clear" w:pos="284"/>
          <w:tab w:val="left" w:pos="426"/>
        </w:tabs>
        <w:ind w:left="1418" w:hanging="698"/>
      </w:pPr>
      <w:r w:rsidRPr="00111261">
        <w:t xml:space="preserve">Regulations apply to hazardous materials, exposure of employees, to others, to work related risks arising incidentally by a task or process such as wood dust generated. In addition, COSHH will cover work related biological risks, legionella from water systems. </w:t>
      </w:r>
    </w:p>
    <w:p w14:paraId="3DA8B461" w14:textId="67DA5BFD" w:rsidR="007A3CF5" w:rsidRPr="007B22F0" w:rsidRDefault="007A3CF5">
      <w:pPr>
        <w:pStyle w:val="OATbodystyle"/>
        <w:numPr>
          <w:ilvl w:val="2"/>
          <w:numId w:val="4"/>
        </w:numPr>
        <w:tabs>
          <w:tab w:val="clear" w:pos="284"/>
          <w:tab w:val="left" w:pos="426"/>
        </w:tabs>
        <w:ind w:left="1418" w:hanging="698"/>
      </w:pPr>
      <w:r w:rsidRPr="00111261">
        <w:t xml:space="preserve">Procedure Link – </w:t>
      </w:r>
      <w:hyperlink r:id="rId18" w:history="1">
        <w:r w:rsidRPr="006533C2">
          <w:rPr>
            <w:color w:val="0000FF" w:themeColor="hyperlink"/>
            <w:u w:val="single"/>
          </w:rPr>
          <w:t>Control of Substances Hazardous to Health</w:t>
        </w:r>
      </w:hyperlink>
    </w:p>
    <w:p w14:paraId="6B7B6646" w14:textId="630D8813" w:rsidR="007A32F6" w:rsidRDefault="007A32F6">
      <w:pPr>
        <w:pStyle w:val="OATsubheader1"/>
        <w:numPr>
          <w:ilvl w:val="1"/>
          <w:numId w:val="4"/>
        </w:numPr>
        <w:tabs>
          <w:tab w:val="clear" w:pos="2800"/>
          <w:tab w:val="left" w:pos="851"/>
        </w:tabs>
        <w:ind w:left="567" w:hanging="567"/>
      </w:pPr>
      <w:bookmarkStart w:id="21" w:name="_Toc114140601"/>
      <w:r>
        <w:t>Departments and classroom safety</w:t>
      </w:r>
      <w:bookmarkEnd w:id="21"/>
      <w:r>
        <w:t xml:space="preserve"> </w:t>
      </w:r>
    </w:p>
    <w:p w14:paraId="39828675" w14:textId="36203605" w:rsidR="007A32F6" w:rsidRDefault="007A32F6">
      <w:pPr>
        <w:pStyle w:val="OATbodystyle"/>
        <w:numPr>
          <w:ilvl w:val="2"/>
          <w:numId w:val="4"/>
        </w:numPr>
        <w:tabs>
          <w:tab w:val="clear" w:pos="284"/>
          <w:tab w:val="left" w:pos="426"/>
        </w:tabs>
        <w:ind w:left="1418" w:hanging="698"/>
      </w:pPr>
      <w:r w:rsidRPr="007A3CF5">
        <w:t xml:space="preserve">Ormiston Academies Trust </w:t>
      </w:r>
      <w:proofErr w:type="spellStart"/>
      <w:r w:rsidRPr="007A3CF5">
        <w:t>recognises</w:t>
      </w:r>
      <w:proofErr w:type="spellEnd"/>
      <w:r w:rsidRPr="007A3CF5">
        <w:t xml:space="preserve"> the importance of health and safety arrangements across all departments. However, specific departments within Education are defined as higher risk when comparing to the general teaching environment. Due to this, Ormiston Academies Trust have highlighted specific departments where additional health and safety measures need to be adopted. These health and safety measures are to coincide with third party service providers for a specific discipline or subject matters</w:t>
      </w:r>
    </w:p>
    <w:p w14:paraId="7E80677D" w14:textId="77777777" w:rsidR="00511006" w:rsidRDefault="007A3CF5" w:rsidP="006533C2">
      <w:pPr>
        <w:pStyle w:val="OATliststyle"/>
        <w:numPr>
          <w:ilvl w:val="2"/>
          <w:numId w:val="2"/>
        </w:numPr>
      </w:pPr>
      <w:r w:rsidRPr="007A32F6">
        <w:t>Animal Welfare</w:t>
      </w:r>
    </w:p>
    <w:p w14:paraId="6CB650A1" w14:textId="77777777" w:rsidR="001007F6" w:rsidRDefault="007A3CF5" w:rsidP="006533C2">
      <w:pPr>
        <w:pStyle w:val="OATliststyle"/>
        <w:numPr>
          <w:ilvl w:val="2"/>
          <w:numId w:val="2"/>
        </w:numPr>
      </w:pPr>
      <w:r w:rsidRPr="007A32F6">
        <w:t xml:space="preserve">Art &amp; Design </w:t>
      </w:r>
    </w:p>
    <w:p w14:paraId="5100757D" w14:textId="77777777" w:rsidR="001007F6" w:rsidRDefault="007A3CF5" w:rsidP="006533C2">
      <w:pPr>
        <w:pStyle w:val="OATliststyle"/>
        <w:numPr>
          <w:ilvl w:val="2"/>
          <w:numId w:val="2"/>
        </w:numPr>
      </w:pPr>
      <w:r w:rsidRPr="007A32F6">
        <w:lastRenderedPageBreak/>
        <w:t>Design &amp; Technology</w:t>
      </w:r>
    </w:p>
    <w:p w14:paraId="4F99EE5A" w14:textId="77777777" w:rsidR="001007F6" w:rsidRDefault="007A3CF5" w:rsidP="006533C2">
      <w:pPr>
        <w:pStyle w:val="OATliststyle"/>
        <w:numPr>
          <w:ilvl w:val="2"/>
          <w:numId w:val="2"/>
        </w:numPr>
      </w:pPr>
      <w:r w:rsidRPr="007A32F6">
        <w:t xml:space="preserve">Drama &amp; Performance </w:t>
      </w:r>
    </w:p>
    <w:p w14:paraId="351F4D93" w14:textId="77777777" w:rsidR="001007F6" w:rsidRDefault="007A3CF5" w:rsidP="006533C2">
      <w:pPr>
        <w:pStyle w:val="OATliststyle"/>
        <w:numPr>
          <w:ilvl w:val="2"/>
          <w:numId w:val="2"/>
        </w:numPr>
      </w:pPr>
      <w:r w:rsidRPr="007A32F6">
        <w:t>Food Technology</w:t>
      </w:r>
    </w:p>
    <w:p w14:paraId="00257EE8" w14:textId="77777777" w:rsidR="001007F6" w:rsidRDefault="007A3CF5" w:rsidP="006533C2">
      <w:pPr>
        <w:pStyle w:val="OATliststyle"/>
        <w:numPr>
          <w:ilvl w:val="2"/>
          <w:numId w:val="2"/>
        </w:numPr>
      </w:pPr>
      <w:r w:rsidRPr="007A32F6">
        <w:t>Forest School</w:t>
      </w:r>
    </w:p>
    <w:p w14:paraId="0FFA7220" w14:textId="77777777" w:rsidR="001007F6" w:rsidRDefault="007A3CF5" w:rsidP="006533C2">
      <w:pPr>
        <w:pStyle w:val="OATliststyle"/>
        <w:numPr>
          <w:ilvl w:val="2"/>
          <w:numId w:val="2"/>
        </w:numPr>
      </w:pPr>
      <w:r w:rsidRPr="007A32F6">
        <w:t>Physical Education</w:t>
      </w:r>
    </w:p>
    <w:p w14:paraId="3ABA9108" w14:textId="2C4D513A" w:rsidR="006D3E66" w:rsidRDefault="007A3CF5" w:rsidP="006D3E66">
      <w:pPr>
        <w:pStyle w:val="OATliststyle"/>
        <w:numPr>
          <w:ilvl w:val="2"/>
          <w:numId w:val="2"/>
        </w:numPr>
      </w:pPr>
      <w:r w:rsidRPr="007A32F6">
        <w:t>Science</w:t>
      </w:r>
      <w:r w:rsidR="00015EC3">
        <w:tab/>
      </w:r>
    </w:p>
    <w:p w14:paraId="682F533F" w14:textId="2936E9F8" w:rsidR="00463F89" w:rsidRPr="007A32F6" w:rsidRDefault="007A3CF5" w:rsidP="00110BDD">
      <w:pPr>
        <w:pStyle w:val="OATbodystyle"/>
        <w:numPr>
          <w:ilvl w:val="2"/>
          <w:numId w:val="4"/>
        </w:numPr>
        <w:tabs>
          <w:tab w:val="clear" w:pos="284"/>
          <w:tab w:val="left" w:pos="426"/>
        </w:tabs>
        <w:ind w:left="1418" w:hanging="698"/>
      </w:pPr>
      <w:r w:rsidRPr="007A32F6">
        <w:t xml:space="preserve">Procedure Link – </w:t>
      </w:r>
      <w:hyperlink r:id="rId19" w:history="1">
        <w:r w:rsidRPr="007A32F6">
          <w:rPr>
            <w:color w:val="0000FF" w:themeColor="hyperlink"/>
            <w:u w:val="single"/>
          </w:rPr>
          <w:t>All Department Handbook</w:t>
        </w:r>
      </w:hyperlink>
    </w:p>
    <w:p w14:paraId="73F88CB2" w14:textId="2E69FADF" w:rsidR="00806E6C" w:rsidRDefault="00463F89">
      <w:pPr>
        <w:pStyle w:val="OATsubheader1"/>
        <w:numPr>
          <w:ilvl w:val="1"/>
          <w:numId w:val="4"/>
        </w:numPr>
        <w:tabs>
          <w:tab w:val="clear" w:pos="2800"/>
          <w:tab w:val="left" w:pos="851"/>
        </w:tabs>
        <w:ind w:left="567" w:hanging="567"/>
      </w:pPr>
      <w:bookmarkStart w:id="22" w:name="_Toc114140602"/>
      <w:r>
        <w:t>Driving at Work</w:t>
      </w:r>
      <w:bookmarkEnd w:id="22"/>
    </w:p>
    <w:p w14:paraId="4D9C7DC1" w14:textId="77777777" w:rsidR="001229D0" w:rsidRDefault="00BF67C3" w:rsidP="001229D0">
      <w:pPr>
        <w:pStyle w:val="OATbodystyle"/>
        <w:numPr>
          <w:ilvl w:val="2"/>
          <w:numId w:val="4"/>
        </w:numPr>
        <w:tabs>
          <w:tab w:val="clear" w:pos="284"/>
          <w:tab w:val="left" w:pos="426"/>
        </w:tabs>
        <w:ind w:left="1418" w:hanging="698"/>
      </w:pPr>
      <w:proofErr w:type="spellStart"/>
      <w:r w:rsidRPr="007A3CF5">
        <w:t>Ormiton</w:t>
      </w:r>
      <w:proofErr w:type="spellEnd"/>
      <w:r w:rsidRPr="007A3CF5">
        <w:t xml:space="preserve"> Academies Trust aims to protect employees and others who may be affected by their work activities, including the requirement to assess occupational risks to staff and to control those risks as far as reasonably practicable, this includes the risk associated with driving at work. Drivers are legally responsible under the Road Traffic Act for their own safe conduct and the condition of their vehicle whilst drivin</w:t>
      </w:r>
      <w:r>
        <w:t>g</w:t>
      </w:r>
    </w:p>
    <w:p w14:paraId="68CEA54E" w14:textId="18D3DCBE" w:rsidR="00BF67C3" w:rsidRDefault="00BF67C3" w:rsidP="00212377">
      <w:pPr>
        <w:pStyle w:val="OATbodystyle"/>
        <w:numPr>
          <w:ilvl w:val="2"/>
          <w:numId w:val="4"/>
        </w:numPr>
        <w:tabs>
          <w:tab w:val="clear" w:pos="284"/>
          <w:tab w:val="left" w:pos="426"/>
        </w:tabs>
        <w:ind w:left="1418" w:hanging="698"/>
      </w:pPr>
      <w:r>
        <w:t xml:space="preserve">Procedure Link – </w:t>
      </w:r>
      <w:hyperlink r:id="rId20">
        <w:r w:rsidRPr="001229D0">
          <w:rPr>
            <w:color w:val="0000FF"/>
            <w:u w:val="single"/>
          </w:rPr>
          <w:t>Driving at Work</w:t>
        </w:r>
      </w:hyperlink>
    </w:p>
    <w:p w14:paraId="59DDE4D2" w14:textId="2716EFEC" w:rsidR="00806E6C" w:rsidRDefault="006A45FF">
      <w:pPr>
        <w:pStyle w:val="OATsubheader1"/>
        <w:numPr>
          <w:ilvl w:val="1"/>
          <w:numId w:val="4"/>
        </w:numPr>
        <w:tabs>
          <w:tab w:val="clear" w:pos="2800"/>
          <w:tab w:val="left" w:pos="851"/>
        </w:tabs>
        <w:ind w:left="567" w:hanging="567"/>
      </w:pPr>
      <w:bookmarkStart w:id="23" w:name="_Toc114140603"/>
      <w:r>
        <w:t>Display Screen Equipment</w:t>
      </w:r>
      <w:bookmarkEnd w:id="23"/>
    </w:p>
    <w:p w14:paraId="52C36FF3" w14:textId="31054A02" w:rsidR="00BF67C3" w:rsidRDefault="007A3CF5">
      <w:pPr>
        <w:pStyle w:val="OATbodystyle"/>
        <w:numPr>
          <w:ilvl w:val="2"/>
          <w:numId w:val="4"/>
        </w:numPr>
        <w:tabs>
          <w:tab w:val="clear" w:pos="284"/>
          <w:tab w:val="left" w:pos="426"/>
        </w:tabs>
        <w:ind w:left="1418" w:hanging="698"/>
      </w:pPr>
      <w:proofErr w:type="spellStart"/>
      <w:r w:rsidRPr="006A45FF">
        <w:t>Healh</w:t>
      </w:r>
      <w:proofErr w:type="spellEnd"/>
      <w:r w:rsidRPr="006A45FF">
        <w:t xml:space="preserve"> &amp; Safety (Display screen Equipment) Regulations 1992Ormiston Academies Trust aims to protect employees who may be affected by their work activities, including the requirements to assess occupational risks to staff and to control those risks as far as reasonably practicable, this includes the risk associated with the use of Display Screen Equipment</w:t>
      </w:r>
    </w:p>
    <w:p w14:paraId="03B51D6F" w14:textId="7A70D5B6" w:rsidR="00A2779C" w:rsidRDefault="007A3CF5">
      <w:pPr>
        <w:pStyle w:val="OATbodystyle"/>
        <w:numPr>
          <w:ilvl w:val="2"/>
          <w:numId w:val="4"/>
        </w:numPr>
        <w:tabs>
          <w:tab w:val="clear" w:pos="284"/>
          <w:tab w:val="left" w:pos="426"/>
        </w:tabs>
        <w:ind w:left="1418" w:hanging="698"/>
      </w:pPr>
      <w:r w:rsidRPr="003559B1">
        <w:t>The</w:t>
      </w:r>
      <w:r w:rsidR="00053943">
        <w:t xml:space="preserve"> </w:t>
      </w:r>
      <w:r w:rsidRPr="003559B1">
        <w:t>Health &amp; Safety concerns of the Display Screen Equipment (DSE) work arise from the risk of musculoskeletal disorders and visual fatigue. These can occur if there is a failure to adjust the workstation correctly and a failure to follow sensible work practices.</w:t>
      </w:r>
    </w:p>
    <w:p w14:paraId="22CC5405" w14:textId="4C41DA31" w:rsidR="00A2779C" w:rsidRDefault="007A3CF5">
      <w:pPr>
        <w:pStyle w:val="OATbodystyle"/>
        <w:numPr>
          <w:ilvl w:val="2"/>
          <w:numId w:val="4"/>
        </w:numPr>
        <w:tabs>
          <w:tab w:val="clear" w:pos="284"/>
          <w:tab w:val="left" w:pos="426"/>
        </w:tabs>
        <w:ind w:left="1418" w:hanging="698"/>
      </w:pPr>
      <w:r w:rsidRPr="003559B1">
        <w:t>The</w:t>
      </w:r>
      <w:r w:rsidR="00053943">
        <w:t xml:space="preserve"> </w:t>
      </w:r>
      <w:r w:rsidRPr="003559B1">
        <w:t>HSE (Health and Safety Executive) has clearly stated that infrequent or short periods of use are not covered by their DSE regulatory framework, and that this is no increased risk from DSE work for those working at home temporarily</w:t>
      </w:r>
    </w:p>
    <w:p w14:paraId="5676572D" w14:textId="17445B46" w:rsidR="00A2779C" w:rsidRDefault="007A3CF5">
      <w:pPr>
        <w:pStyle w:val="OATbodystyle"/>
        <w:numPr>
          <w:ilvl w:val="2"/>
          <w:numId w:val="4"/>
        </w:numPr>
        <w:tabs>
          <w:tab w:val="clear" w:pos="284"/>
          <w:tab w:val="left" w:pos="426"/>
        </w:tabs>
        <w:ind w:left="1418" w:hanging="698"/>
      </w:pPr>
      <w:r w:rsidRPr="003559B1">
        <w:t>All</w:t>
      </w:r>
      <w:r w:rsidR="00053943">
        <w:t xml:space="preserve"> </w:t>
      </w:r>
      <w:r w:rsidRPr="003559B1">
        <w:t xml:space="preserve">staff who work with computers as a regular part of their job, are required to complete a DSE assessment and will be trained in the risks and use of DSE equipment including the appropriate use of laptop and tablet computers. </w:t>
      </w:r>
    </w:p>
    <w:p w14:paraId="06BDCFB8" w14:textId="60AD6AB9" w:rsidR="00F50EEB" w:rsidRDefault="007A3CF5">
      <w:pPr>
        <w:pStyle w:val="OATbodystyle"/>
        <w:numPr>
          <w:ilvl w:val="2"/>
          <w:numId w:val="4"/>
        </w:numPr>
        <w:tabs>
          <w:tab w:val="clear" w:pos="284"/>
          <w:tab w:val="left" w:pos="426"/>
        </w:tabs>
        <w:ind w:left="1418" w:hanging="698"/>
      </w:pPr>
      <w:proofErr w:type="gramStart"/>
      <w:r w:rsidRPr="003559B1">
        <w:t>Wor</w:t>
      </w:r>
      <w:r w:rsidR="00053943">
        <w:t xml:space="preserve">k </w:t>
      </w:r>
      <w:r w:rsidRPr="003559B1">
        <w:t>stations</w:t>
      </w:r>
      <w:proofErr w:type="gramEnd"/>
      <w:r w:rsidRPr="003559B1">
        <w:t xml:space="preserve"> provided by OAT will meet the minimum requirement as prescribed in the schedule to the Health and Safety (Display Screen Equipment) Regulations1992.</w:t>
      </w:r>
    </w:p>
    <w:p w14:paraId="6606B708" w14:textId="57879075" w:rsidR="007A3CF5" w:rsidRPr="003559B1" w:rsidRDefault="007A3CF5">
      <w:pPr>
        <w:pStyle w:val="OATbodystyle"/>
        <w:numPr>
          <w:ilvl w:val="2"/>
          <w:numId w:val="4"/>
        </w:numPr>
        <w:tabs>
          <w:tab w:val="clear" w:pos="284"/>
          <w:tab w:val="left" w:pos="426"/>
        </w:tabs>
        <w:ind w:left="1418" w:hanging="698"/>
      </w:pPr>
      <w:r>
        <w:t xml:space="preserve">Procedure Link – </w:t>
      </w:r>
      <w:hyperlink r:id="rId21">
        <w:r w:rsidRPr="00F50EEB">
          <w:rPr>
            <w:color w:val="0000FF"/>
            <w:u w:val="single"/>
          </w:rPr>
          <w:t>Display Screen Equipment</w:t>
        </w:r>
      </w:hyperlink>
    </w:p>
    <w:p w14:paraId="6B1F8A10" w14:textId="3F69E7D6" w:rsidR="00465642" w:rsidRPr="00A2779C" w:rsidRDefault="00465642">
      <w:pPr>
        <w:pStyle w:val="OATsubheader1"/>
        <w:numPr>
          <w:ilvl w:val="1"/>
          <w:numId w:val="4"/>
        </w:numPr>
        <w:tabs>
          <w:tab w:val="clear" w:pos="2800"/>
          <w:tab w:val="left" w:pos="851"/>
        </w:tabs>
        <w:ind w:left="567" w:hanging="567"/>
      </w:pPr>
      <w:bookmarkStart w:id="24" w:name="_Toc114140604"/>
      <w:r w:rsidRPr="00A2779C">
        <w:lastRenderedPageBreak/>
        <w:t>Electrical Safety</w:t>
      </w:r>
      <w:bookmarkEnd w:id="24"/>
      <w:r w:rsidRPr="00A2779C">
        <w:t xml:space="preserve"> </w:t>
      </w:r>
    </w:p>
    <w:p w14:paraId="70983DD7" w14:textId="4E0B2E99" w:rsidR="00465642" w:rsidRDefault="007A3CF5">
      <w:pPr>
        <w:pStyle w:val="OATbodystyle"/>
        <w:numPr>
          <w:ilvl w:val="2"/>
          <w:numId w:val="4"/>
        </w:numPr>
        <w:tabs>
          <w:tab w:val="clear" w:pos="284"/>
          <w:tab w:val="left" w:pos="426"/>
        </w:tabs>
        <w:ind w:left="1418" w:hanging="698"/>
      </w:pPr>
      <w:r w:rsidRPr="007A3CF5">
        <w:t>Electr</w:t>
      </w:r>
      <w:r w:rsidR="00A9066A">
        <w:t>i</w:t>
      </w:r>
      <w:r w:rsidRPr="007A3CF5">
        <w:t>city at Work Regulations 1989.</w:t>
      </w:r>
    </w:p>
    <w:p w14:paraId="4F596BF3" w14:textId="1E07915B" w:rsidR="00465642" w:rsidRDefault="007A3CF5">
      <w:pPr>
        <w:pStyle w:val="OATbodystyle"/>
        <w:numPr>
          <w:ilvl w:val="2"/>
          <w:numId w:val="4"/>
        </w:numPr>
        <w:tabs>
          <w:tab w:val="clear" w:pos="284"/>
          <w:tab w:val="left" w:pos="426"/>
        </w:tabs>
        <w:ind w:left="1418" w:hanging="698"/>
      </w:pPr>
      <w:proofErr w:type="spellStart"/>
      <w:r w:rsidRPr="007A3CF5">
        <w:t>Ormiton</w:t>
      </w:r>
      <w:proofErr w:type="spellEnd"/>
      <w:r w:rsidRPr="007A3CF5">
        <w:t xml:space="preserve"> Academies Trust </w:t>
      </w:r>
      <w:proofErr w:type="spellStart"/>
      <w:r w:rsidRPr="007A3CF5">
        <w:t>recognises</w:t>
      </w:r>
      <w:proofErr w:type="spellEnd"/>
      <w:r w:rsidRPr="007A3CF5">
        <w:t xml:space="preserve"> that electricity is a familiar and necessary part of everyday life and simple precautions should be followed when working with, or near electricity that can be taken to significantly reduce the risk of electrical injury to staff and those within the location. </w:t>
      </w:r>
    </w:p>
    <w:p w14:paraId="7188140D" w14:textId="23600782" w:rsidR="00F50EEB" w:rsidRDefault="007A3CF5">
      <w:pPr>
        <w:pStyle w:val="OATbodystyle"/>
        <w:numPr>
          <w:ilvl w:val="2"/>
          <w:numId w:val="4"/>
        </w:numPr>
        <w:tabs>
          <w:tab w:val="clear" w:pos="284"/>
          <w:tab w:val="left" w:pos="426"/>
        </w:tabs>
        <w:ind w:left="1418" w:hanging="698"/>
      </w:pPr>
      <w:proofErr w:type="spellStart"/>
      <w:r w:rsidRPr="007A3CF5">
        <w:t>Electrcal</w:t>
      </w:r>
      <w:proofErr w:type="spellEnd"/>
      <w:r w:rsidRPr="007A3CF5">
        <w:t xml:space="preserve"> safety is documented within the Contractor Management and Permit process.</w:t>
      </w:r>
    </w:p>
    <w:p w14:paraId="63DA55AC" w14:textId="360CC997" w:rsidR="007A3CF5" w:rsidRPr="00F50EEB" w:rsidRDefault="007A3CF5">
      <w:pPr>
        <w:pStyle w:val="OATbodystyle"/>
        <w:numPr>
          <w:ilvl w:val="2"/>
          <w:numId w:val="4"/>
        </w:numPr>
        <w:tabs>
          <w:tab w:val="clear" w:pos="284"/>
          <w:tab w:val="left" w:pos="426"/>
        </w:tabs>
        <w:ind w:left="1418" w:hanging="698"/>
      </w:pPr>
      <w:proofErr w:type="spellStart"/>
      <w:r w:rsidRPr="00F50EEB">
        <w:t>Procdure</w:t>
      </w:r>
      <w:proofErr w:type="spellEnd"/>
      <w:r w:rsidRPr="00F50EEB">
        <w:t xml:space="preserve"> Link – </w:t>
      </w:r>
      <w:hyperlink r:id="rId22" w:history="1">
        <w:r w:rsidRPr="00F50EEB">
          <w:rPr>
            <w:color w:val="0000FF" w:themeColor="hyperlink"/>
            <w:u w:val="single"/>
          </w:rPr>
          <w:t>Electrical Safety</w:t>
        </w:r>
      </w:hyperlink>
    </w:p>
    <w:p w14:paraId="15F36C10" w14:textId="7590428D" w:rsidR="00320C71" w:rsidRPr="00465642" w:rsidRDefault="007A3CF5">
      <w:pPr>
        <w:pStyle w:val="OATsubheader1"/>
        <w:numPr>
          <w:ilvl w:val="1"/>
          <w:numId w:val="4"/>
        </w:numPr>
        <w:tabs>
          <w:tab w:val="clear" w:pos="2800"/>
          <w:tab w:val="left" w:pos="851"/>
        </w:tabs>
        <w:ind w:left="567" w:hanging="567"/>
      </w:pPr>
      <w:bookmarkStart w:id="25" w:name="_Toc113356893"/>
      <w:bookmarkStart w:id="26" w:name="_Toc114140605"/>
      <w:r w:rsidRPr="00465642">
        <w:t>Fire Safety</w:t>
      </w:r>
      <w:bookmarkEnd w:id="25"/>
      <w:bookmarkEnd w:id="26"/>
    </w:p>
    <w:p w14:paraId="351599EF" w14:textId="77777777" w:rsidR="000C1FFA" w:rsidRDefault="007A3CF5">
      <w:pPr>
        <w:pStyle w:val="OATbodystyle"/>
        <w:numPr>
          <w:ilvl w:val="2"/>
          <w:numId w:val="4"/>
        </w:numPr>
        <w:tabs>
          <w:tab w:val="clear" w:pos="284"/>
          <w:tab w:val="left" w:pos="426"/>
        </w:tabs>
        <w:ind w:left="1418" w:hanging="698"/>
      </w:pPr>
      <w:r w:rsidRPr="000C1FFA">
        <w:t>Regulatory Reform (Fire Safety Order) 2005.</w:t>
      </w:r>
    </w:p>
    <w:p w14:paraId="02A2D81F" w14:textId="77777777" w:rsidR="00A2779C" w:rsidRDefault="007A3CF5">
      <w:pPr>
        <w:pStyle w:val="OATbodystyle"/>
        <w:numPr>
          <w:ilvl w:val="2"/>
          <w:numId w:val="4"/>
        </w:numPr>
        <w:tabs>
          <w:tab w:val="clear" w:pos="284"/>
          <w:tab w:val="left" w:pos="426"/>
        </w:tabs>
        <w:ind w:left="1418" w:hanging="698"/>
      </w:pPr>
      <w:r w:rsidRPr="000C1FFA">
        <w:t xml:space="preserve">Ormiston Academies Trust aims to minimize risk to staff, pupils, contractors, and visitors who may be affected from fire occurring in the premises. The objective would be achieved by </w:t>
      </w:r>
      <w:proofErr w:type="spellStart"/>
      <w:r w:rsidRPr="000C1FFA">
        <w:t>minimising</w:t>
      </w:r>
      <w:proofErr w:type="spellEnd"/>
      <w:r w:rsidRPr="000C1FFA">
        <w:t xml:space="preserve"> the risk of fire starting and by ensuring that there are adequate physical precautions, fire detection systems, fire safety and extinguisher equipment, fire evacuation procedures and training to address a fire emergency should it occur. </w:t>
      </w:r>
    </w:p>
    <w:p w14:paraId="56810E24" w14:textId="5726B2B6" w:rsidR="000C1FFA" w:rsidRDefault="007A3CF5">
      <w:pPr>
        <w:pStyle w:val="OATbodystyle"/>
        <w:numPr>
          <w:ilvl w:val="2"/>
          <w:numId w:val="4"/>
        </w:numPr>
        <w:tabs>
          <w:tab w:val="clear" w:pos="284"/>
          <w:tab w:val="left" w:pos="426"/>
        </w:tabs>
        <w:ind w:left="1418" w:hanging="698"/>
      </w:pPr>
      <w:r w:rsidRPr="000C1FFA">
        <w:t>Ormiston Academies Trust ensures that compliance with the legal requirements and that there is an adequate process of fire risk assessment and management at each of its academies.</w:t>
      </w:r>
    </w:p>
    <w:p w14:paraId="18799166" w14:textId="77777777" w:rsidR="00320C71" w:rsidRDefault="007A3CF5">
      <w:pPr>
        <w:pStyle w:val="OATbodystyle"/>
        <w:numPr>
          <w:ilvl w:val="2"/>
          <w:numId w:val="4"/>
        </w:numPr>
        <w:tabs>
          <w:tab w:val="clear" w:pos="284"/>
          <w:tab w:val="left" w:pos="426"/>
        </w:tabs>
        <w:ind w:left="1418" w:hanging="698"/>
      </w:pPr>
      <w:r w:rsidRPr="000C1FFA">
        <w:t>Fire Safety has its own dedicated policy which can be found on the link below.</w:t>
      </w:r>
    </w:p>
    <w:p w14:paraId="17301A23" w14:textId="75494F71" w:rsidR="007A3CF5" w:rsidRPr="000C1FFA" w:rsidRDefault="007A3CF5">
      <w:pPr>
        <w:pStyle w:val="OATbodystyle"/>
        <w:numPr>
          <w:ilvl w:val="2"/>
          <w:numId w:val="4"/>
        </w:numPr>
        <w:tabs>
          <w:tab w:val="clear" w:pos="284"/>
          <w:tab w:val="left" w:pos="426"/>
        </w:tabs>
        <w:ind w:left="1418" w:hanging="698"/>
      </w:pPr>
      <w:r>
        <w:t xml:space="preserve">Procedure Link – </w:t>
      </w:r>
      <w:hyperlink r:id="rId23">
        <w:r w:rsidRPr="00320C71">
          <w:rPr>
            <w:color w:val="0000FF"/>
            <w:u w:val="single"/>
          </w:rPr>
          <w:t>Fire Safety</w:t>
        </w:r>
      </w:hyperlink>
    </w:p>
    <w:p w14:paraId="2B67792C" w14:textId="7D57CD48" w:rsidR="007A3CF5" w:rsidRPr="000C1FFA" w:rsidRDefault="007A3CF5">
      <w:pPr>
        <w:pStyle w:val="OATsubheader1"/>
        <w:numPr>
          <w:ilvl w:val="1"/>
          <w:numId w:val="4"/>
        </w:numPr>
        <w:tabs>
          <w:tab w:val="clear" w:pos="2800"/>
          <w:tab w:val="left" w:pos="851"/>
        </w:tabs>
        <w:ind w:left="567" w:hanging="567"/>
      </w:pPr>
      <w:bookmarkStart w:id="27" w:name="_Toc113356894"/>
      <w:bookmarkStart w:id="28" w:name="_Toc114140606"/>
      <w:r w:rsidRPr="000C1FFA">
        <w:t>First Aid</w:t>
      </w:r>
      <w:bookmarkEnd w:id="27"/>
      <w:bookmarkEnd w:id="28"/>
    </w:p>
    <w:p w14:paraId="448CE6E0" w14:textId="77777777" w:rsidR="005D4B6E" w:rsidRDefault="007A3CF5">
      <w:pPr>
        <w:pStyle w:val="OATbodystyle"/>
        <w:numPr>
          <w:ilvl w:val="2"/>
          <w:numId w:val="4"/>
        </w:numPr>
        <w:tabs>
          <w:tab w:val="clear" w:pos="284"/>
          <w:tab w:val="left" w:pos="426"/>
        </w:tabs>
        <w:ind w:left="1418" w:hanging="698"/>
      </w:pPr>
      <w:r w:rsidRPr="005D4B6E">
        <w:t>The Health &amp; Safety (First Aid) Regulations 1981</w:t>
      </w:r>
    </w:p>
    <w:p w14:paraId="13CAD0B4" w14:textId="77777777" w:rsidR="00320C71" w:rsidRDefault="007A3CF5">
      <w:pPr>
        <w:pStyle w:val="OATbodystyle"/>
        <w:numPr>
          <w:ilvl w:val="2"/>
          <w:numId w:val="4"/>
        </w:numPr>
        <w:tabs>
          <w:tab w:val="clear" w:pos="284"/>
          <w:tab w:val="left" w:pos="426"/>
        </w:tabs>
        <w:ind w:left="1418" w:hanging="698"/>
      </w:pPr>
      <w:r w:rsidRPr="005D4B6E">
        <w:t xml:space="preserve">Ormiston Academies Trust ensures provisions are in place. This is documented within the standalone First Aid Policy. </w:t>
      </w:r>
      <w:bookmarkStart w:id="29" w:name="_Toc113356895"/>
    </w:p>
    <w:p w14:paraId="227DAC27" w14:textId="6C0EEDEF" w:rsidR="007A3CF5" w:rsidRPr="005D4B6E" w:rsidRDefault="007A3CF5">
      <w:pPr>
        <w:pStyle w:val="OATbodystyle"/>
        <w:numPr>
          <w:ilvl w:val="2"/>
          <w:numId w:val="4"/>
        </w:numPr>
        <w:tabs>
          <w:tab w:val="clear" w:pos="284"/>
          <w:tab w:val="left" w:pos="426"/>
        </w:tabs>
        <w:ind w:left="1418" w:hanging="698"/>
      </w:pPr>
      <w:r w:rsidRPr="00320C71">
        <w:rPr>
          <w:rFonts w:eastAsiaTheme="majorEastAsia" w:cs="Gill Sans"/>
        </w:rPr>
        <w:t xml:space="preserve">Procedure Link – </w:t>
      </w:r>
      <w:hyperlink r:id="rId24">
        <w:r w:rsidRPr="00320C71">
          <w:rPr>
            <w:rFonts w:eastAsiaTheme="majorEastAsia" w:cs="Gill Sans"/>
            <w:color w:val="0000FF"/>
            <w:u w:val="single"/>
          </w:rPr>
          <w:t>Accident, Incident, First Aid &amp; RIDDOR (Reporting of Injuries Diseases and Dangerous Occurrences Regulations)</w:t>
        </w:r>
        <w:bookmarkEnd w:id="29"/>
      </w:hyperlink>
    </w:p>
    <w:p w14:paraId="4A4210C9" w14:textId="1516DEDF" w:rsidR="007A3CF5" w:rsidRPr="005D4B6E" w:rsidRDefault="007A3CF5">
      <w:pPr>
        <w:pStyle w:val="OATsubheader1"/>
        <w:numPr>
          <w:ilvl w:val="1"/>
          <w:numId w:val="4"/>
        </w:numPr>
        <w:tabs>
          <w:tab w:val="clear" w:pos="2800"/>
          <w:tab w:val="left" w:pos="851"/>
        </w:tabs>
        <w:ind w:left="567" w:hanging="567"/>
      </w:pPr>
      <w:bookmarkStart w:id="30" w:name="_Toc113356896"/>
      <w:bookmarkStart w:id="31" w:name="_Toc114140607"/>
      <w:r w:rsidRPr="005D4B6E">
        <w:t>Gas Safety</w:t>
      </w:r>
      <w:bookmarkEnd w:id="30"/>
      <w:bookmarkEnd w:id="31"/>
      <w:r w:rsidRPr="005D4B6E">
        <w:t xml:space="preserve"> </w:t>
      </w:r>
    </w:p>
    <w:p w14:paraId="18DC9D8E" w14:textId="77777777" w:rsidR="008D6456" w:rsidRDefault="007A3CF5">
      <w:pPr>
        <w:pStyle w:val="OATbodystyle"/>
        <w:numPr>
          <w:ilvl w:val="2"/>
          <w:numId w:val="4"/>
        </w:numPr>
        <w:tabs>
          <w:tab w:val="clear" w:pos="284"/>
          <w:tab w:val="left" w:pos="426"/>
        </w:tabs>
        <w:ind w:left="1418" w:hanging="698"/>
      </w:pPr>
      <w:r w:rsidRPr="008D6456">
        <w:t>Gas Safety (Installation and Use) Regulations 1998.</w:t>
      </w:r>
    </w:p>
    <w:p w14:paraId="34FC8402" w14:textId="77777777" w:rsidR="00320C71" w:rsidRDefault="007A3CF5">
      <w:pPr>
        <w:pStyle w:val="OATbodystyle"/>
        <w:numPr>
          <w:ilvl w:val="2"/>
          <w:numId w:val="4"/>
        </w:numPr>
        <w:tabs>
          <w:tab w:val="clear" w:pos="284"/>
          <w:tab w:val="left" w:pos="426"/>
        </w:tabs>
        <w:ind w:left="1418" w:hanging="698"/>
      </w:pPr>
      <w:r w:rsidRPr="008D6456">
        <w:lastRenderedPageBreak/>
        <w:t>Ormiston Academies Trust aims to provide a safe environment including the management of gas boilers and appliances.</w:t>
      </w:r>
    </w:p>
    <w:p w14:paraId="3916926C" w14:textId="741717E4" w:rsidR="007A3CF5" w:rsidRPr="00F24CE6" w:rsidRDefault="007A3CF5">
      <w:pPr>
        <w:pStyle w:val="OATbodystyle"/>
        <w:numPr>
          <w:ilvl w:val="2"/>
          <w:numId w:val="4"/>
        </w:numPr>
        <w:tabs>
          <w:tab w:val="clear" w:pos="284"/>
          <w:tab w:val="left" w:pos="426"/>
        </w:tabs>
        <w:ind w:left="1418" w:hanging="698"/>
      </w:pPr>
      <w:r w:rsidRPr="008D6456">
        <w:t xml:space="preserve">Procedure Link – </w:t>
      </w:r>
      <w:hyperlink r:id="rId25">
        <w:r w:rsidRPr="00320C71">
          <w:rPr>
            <w:color w:val="0000FF" w:themeColor="hyperlink"/>
            <w:u w:val="single"/>
          </w:rPr>
          <w:t>Gas Safety</w:t>
        </w:r>
      </w:hyperlink>
    </w:p>
    <w:p w14:paraId="574FE067" w14:textId="7C89C5B3" w:rsidR="00376696" w:rsidRDefault="00376696">
      <w:pPr>
        <w:pStyle w:val="OATsubheader1"/>
        <w:numPr>
          <w:ilvl w:val="1"/>
          <w:numId w:val="4"/>
        </w:numPr>
        <w:tabs>
          <w:tab w:val="clear" w:pos="2800"/>
          <w:tab w:val="left" w:pos="851"/>
        </w:tabs>
        <w:ind w:left="567" w:hanging="567"/>
      </w:pPr>
      <w:bookmarkStart w:id="32" w:name="_Toc114140608"/>
      <w:r>
        <w:t>Health Surveillance</w:t>
      </w:r>
      <w:bookmarkEnd w:id="32"/>
    </w:p>
    <w:p w14:paraId="4AA528C8" w14:textId="77777777" w:rsidR="00320C71" w:rsidRDefault="007A3CF5">
      <w:pPr>
        <w:pStyle w:val="OATbodystyle"/>
        <w:numPr>
          <w:ilvl w:val="2"/>
          <w:numId w:val="4"/>
        </w:numPr>
        <w:tabs>
          <w:tab w:val="clear" w:pos="284"/>
          <w:tab w:val="left" w:pos="426"/>
        </w:tabs>
        <w:ind w:left="1418" w:hanging="698"/>
      </w:pPr>
      <w:r w:rsidRPr="00376696">
        <w:t xml:space="preserve">Health Surveillance is a scheme of repeated health checks which are used to identify ill health caused by work. Health &amp; Safety law requires health surveillance when your workers remain exposed to health risks even after you have put controls in place. This because control measure may not always be reliable, despite appropriate checking, </w:t>
      </w:r>
      <w:bookmarkStart w:id="33" w:name="_Int_vTcGVyFh"/>
      <w:r w:rsidRPr="00376696">
        <w:t>training,</w:t>
      </w:r>
      <w:bookmarkEnd w:id="33"/>
      <w:r w:rsidRPr="00376696">
        <w:t xml:space="preserve"> and maintenance. Health risk which requires health surveillance include noise, </w:t>
      </w:r>
      <w:bookmarkStart w:id="34" w:name="_Int_Y023xRjF"/>
      <w:r w:rsidRPr="00376696">
        <w:t>vibration,</w:t>
      </w:r>
      <w:bookmarkEnd w:id="34"/>
      <w:r w:rsidRPr="00376696">
        <w:t xml:space="preserve"> and substance to hazardous health</w:t>
      </w:r>
      <w:r w:rsidR="00217C56">
        <w:t xml:space="preserve"> </w:t>
      </w:r>
      <w:r w:rsidR="00A95ED2">
        <w:t>and exposure to particles (i.e., wood dust)</w:t>
      </w:r>
      <w:r w:rsidRPr="00376696">
        <w:t xml:space="preserve">. The law also requires that health surveillance includes medical surveillance for certain hazards such as asbestos, lead and </w:t>
      </w:r>
      <w:proofErr w:type="spellStart"/>
      <w:r w:rsidRPr="00376696">
        <w:t>ionising</w:t>
      </w:r>
      <w:proofErr w:type="spellEnd"/>
      <w:r w:rsidRPr="00376696">
        <w:t xml:space="preserve"> radiation. </w:t>
      </w:r>
    </w:p>
    <w:p w14:paraId="1AF39EBC" w14:textId="4059A895" w:rsidR="007A3CF5" w:rsidRPr="00376696" w:rsidRDefault="007A3CF5">
      <w:pPr>
        <w:pStyle w:val="OATbodystyle"/>
        <w:numPr>
          <w:ilvl w:val="2"/>
          <w:numId w:val="4"/>
        </w:numPr>
        <w:tabs>
          <w:tab w:val="clear" w:pos="284"/>
          <w:tab w:val="left" w:pos="426"/>
        </w:tabs>
        <w:ind w:left="1418" w:hanging="698"/>
      </w:pPr>
      <w:r w:rsidRPr="00376696">
        <w:t xml:space="preserve">Procedure Link – </w:t>
      </w:r>
      <w:hyperlink r:id="rId26" w:history="1">
        <w:r w:rsidRPr="00320C71">
          <w:rPr>
            <w:color w:val="0000FF" w:themeColor="hyperlink"/>
            <w:u w:val="single"/>
          </w:rPr>
          <w:t>Health Surveillance</w:t>
        </w:r>
      </w:hyperlink>
      <w:r w:rsidRPr="00376696">
        <w:t xml:space="preserve"> </w:t>
      </w:r>
    </w:p>
    <w:p w14:paraId="499FE568" w14:textId="02DC21FB" w:rsidR="00376696" w:rsidRDefault="00376696" w:rsidP="007A3CF5">
      <w:pPr>
        <w:keepNext/>
        <w:keepLines/>
        <w:tabs>
          <w:tab w:val="left" w:pos="851"/>
        </w:tabs>
        <w:spacing w:before="40" w:after="60" w:line="270" w:lineRule="exact"/>
        <w:outlineLvl w:val="1"/>
        <w:rPr>
          <w:rFonts w:ascii="Arial" w:eastAsiaTheme="majorEastAsia" w:hAnsi="Arial" w:cs="Gill Sans"/>
          <w:color w:val="00AFF0"/>
          <w:sz w:val="26"/>
          <w:szCs w:val="26"/>
          <w:lang w:val="en-US"/>
        </w:rPr>
      </w:pPr>
    </w:p>
    <w:p w14:paraId="5E00254C" w14:textId="0AFC1C14" w:rsidR="00986EB8" w:rsidRPr="00986EB8" w:rsidRDefault="00986EB8">
      <w:pPr>
        <w:pStyle w:val="OATsubheader1"/>
        <w:numPr>
          <w:ilvl w:val="1"/>
          <w:numId w:val="4"/>
        </w:numPr>
        <w:tabs>
          <w:tab w:val="clear" w:pos="2800"/>
          <w:tab w:val="left" w:pos="851"/>
        </w:tabs>
        <w:ind w:left="567" w:hanging="567"/>
      </w:pPr>
      <w:bookmarkStart w:id="35" w:name="_Toc114140609"/>
      <w:r w:rsidRPr="00986EB8">
        <w:t>Health &amp; Welfare</w:t>
      </w:r>
      <w:bookmarkEnd w:id="35"/>
    </w:p>
    <w:p w14:paraId="309AFCC6" w14:textId="77777777" w:rsidR="008B7C58" w:rsidRDefault="007A3CF5">
      <w:pPr>
        <w:pStyle w:val="OATbodystyle"/>
        <w:numPr>
          <w:ilvl w:val="2"/>
          <w:numId w:val="4"/>
        </w:numPr>
        <w:tabs>
          <w:tab w:val="clear" w:pos="284"/>
          <w:tab w:val="left" w:pos="426"/>
        </w:tabs>
        <w:ind w:left="1418" w:hanging="698"/>
      </w:pPr>
      <w:r w:rsidRPr="008B7C58">
        <w:t>Workplace Health, Safety and Welfare Regulations 1992.</w:t>
      </w:r>
    </w:p>
    <w:p w14:paraId="33337E17" w14:textId="77777777" w:rsidR="00320C71" w:rsidRDefault="007A3CF5">
      <w:pPr>
        <w:pStyle w:val="OATbodystyle"/>
        <w:numPr>
          <w:ilvl w:val="2"/>
          <w:numId w:val="4"/>
        </w:numPr>
        <w:tabs>
          <w:tab w:val="clear" w:pos="284"/>
          <w:tab w:val="left" w:pos="426"/>
        </w:tabs>
        <w:ind w:left="1418" w:hanging="698"/>
      </w:pPr>
      <w:r w:rsidRPr="008B7C58">
        <w:t xml:space="preserve">Ormiston Academies Trust aims to provide a safe environment including the provision of welfare arrangements for its employees and other who may use its premises. </w:t>
      </w:r>
      <w:bookmarkStart w:id="36" w:name="_Toc113356899"/>
    </w:p>
    <w:p w14:paraId="0154BB86" w14:textId="461BCA7A" w:rsidR="007A3CF5" w:rsidRPr="00320C71" w:rsidRDefault="007A3CF5">
      <w:pPr>
        <w:pStyle w:val="OATbodystyle"/>
        <w:numPr>
          <w:ilvl w:val="2"/>
          <w:numId w:val="4"/>
        </w:numPr>
        <w:tabs>
          <w:tab w:val="clear" w:pos="284"/>
          <w:tab w:val="left" w:pos="426"/>
        </w:tabs>
        <w:ind w:left="1418" w:hanging="698"/>
      </w:pPr>
      <w:r w:rsidRPr="00320C71">
        <w:rPr>
          <w:rFonts w:eastAsiaTheme="majorEastAsia" w:cs="Gill Sans"/>
        </w:rPr>
        <w:t xml:space="preserve">Procedure Link – </w:t>
      </w:r>
      <w:hyperlink r:id="rId27" w:history="1">
        <w:r w:rsidRPr="00320C71">
          <w:rPr>
            <w:rFonts w:eastAsiaTheme="majorEastAsia" w:cs="Gill Sans"/>
            <w:color w:val="0000FF"/>
            <w:u w:val="single"/>
          </w:rPr>
          <w:t>Workplace Facilities</w:t>
        </w:r>
        <w:bookmarkEnd w:id="36"/>
      </w:hyperlink>
    </w:p>
    <w:p w14:paraId="39CAFB6F" w14:textId="57834265" w:rsidR="002D440F" w:rsidRDefault="00385519">
      <w:pPr>
        <w:pStyle w:val="OATsubheader1"/>
        <w:numPr>
          <w:ilvl w:val="1"/>
          <w:numId w:val="4"/>
        </w:numPr>
        <w:tabs>
          <w:tab w:val="clear" w:pos="2800"/>
          <w:tab w:val="left" w:pos="851"/>
        </w:tabs>
        <w:ind w:left="567" w:hanging="567"/>
      </w:pPr>
      <w:bookmarkStart w:id="37" w:name="_Toc114140610"/>
      <w:r>
        <w:t xml:space="preserve">Lone Working </w:t>
      </w:r>
      <w:r w:rsidR="003E2271">
        <w:t>(Personal Safety)</w:t>
      </w:r>
      <w:bookmarkEnd w:id="37"/>
    </w:p>
    <w:p w14:paraId="1AEED9FE" w14:textId="77777777" w:rsidR="00320C71" w:rsidRDefault="007A3CF5">
      <w:pPr>
        <w:pStyle w:val="OATbodystyle"/>
        <w:numPr>
          <w:ilvl w:val="2"/>
          <w:numId w:val="4"/>
        </w:numPr>
        <w:tabs>
          <w:tab w:val="clear" w:pos="284"/>
          <w:tab w:val="left" w:pos="426"/>
        </w:tabs>
        <w:ind w:left="1418" w:hanging="698"/>
      </w:pPr>
      <w:r w:rsidRPr="002D440F">
        <w:t xml:space="preserve">Ormiston Academies Trust aims to </w:t>
      </w:r>
      <w:proofErr w:type="spellStart"/>
      <w:r w:rsidRPr="002D440F">
        <w:t>minimise</w:t>
      </w:r>
      <w:proofErr w:type="spellEnd"/>
      <w:r w:rsidRPr="002D440F">
        <w:t xml:space="preserve"> risk to staff required to perform lone working within academies. Where lone working cannot be avoided, an adequate risk assessment must be undertaken. </w:t>
      </w:r>
    </w:p>
    <w:p w14:paraId="16D2B7A7" w14:textId="762595C0" w:rsidR="007A3CF5" w:rsidRPr="002D440F" w:rsidRDefault="007A3CF5">
      <w:pPr>
        <w:pStyle w:val="OATbodystyle"/>
        <w:numPr>
          <w:ilvl w:val="2"/>
          <w:numId w:val="4"/>
        </w:numPr>
        <w:tabs>
          <w:tab w:val="clear" w:pos="284"/>
          <w:tab w:val="left" w:pos="426"/>
        </w:tabs>
        <w:ind w:left="1418" w:hanging="698"/>
      </w:pPr>
      <w:r>
        <w:t xml:space="preserve">Procedure Link – </w:t>
      </w:r>
      <w:hyperlink r:id="rId28">
        <w:r w:rsidRPr="00320C71">
          <w:rPr>
            <w:color w:val="0000FF"/>
            <w:u w:val="single"/>
          </w:rPr>
          <w:t>Lone Working</w:t>
        </w:r>
      </w:hyperlink>
    </w:p>
    <w:p w14:paraId="57A5D8F9" w14:textId="2B717A4A" w:rsidR="00E772E8" w:rsidRDefault="00E772E8">
      <w:pPr>
        <w:pStyle w:val="OATsubheader1"/>
        <w:numPr>
          <w:ilvl w:val="1"/>
          <w:numId w:val="4"/>
        </w:numPr>
        <w:tabs>
          <w:tab w:val="clear" w:pos="2800"/>
          <w:tab w:val="left" w:pos="851"/>
        </w:tabs>
        <w:ind w:left="567" w:hanging="567"/>
      </w:pPr>
      <w:bookmarkStart w:id="38" w:name="_Toc114140611"/>
      <w:r>
        <w:t>Manual Handling</w:t>
      </w:r>
      <w:bookmarkEnd w:id="38"/>
      <w:r>
        <w:t xml:space="preserve"> </w:t>
      </w:r>
    </w:p>
    <w:p w14:paraId="6B53C794" w14:textId="77777777" w:rsidR="00E772E8" w:rsidRDefault="007A3CF5">
      <w:pPr>
        <w:pStyle w:val="OATbodystyle"/>
        <w:numPr>
          <w:ilvl w:val="2"/>
          <w:numId w:val="4"/>
        </w:numPr>
        <w:tabs>
          <w:tab w:val="clear" w:pos="284"/>
          <w:tab w:val="left" w:pos="426"/>
        </w:tabs>
        <w:ind w:left="1418" w:hanging="698"/>
      </w:pPr>
      <w:r w:rsidRPr="00E772E8">
        <w:t>Manual Handling Operations Regulations 1992.</w:t>
      </w:r>
    </w:p>
    <w:p w14:paraId="0427C665" w14:textId="77777777" w:rsidR="00E772E8" w:rsidRDefault="007A3CF5">
      <w:pPr>
        <w:pStyle w:val="OATbodystyle"/>
        <w:numPr>
          <w:ilvl w:val="2"/>
          <w:numId w:val="4"/>
        </w:numPr>
        <w:tabs>
          <w:tab w:val="clear" w:pos="284"/>
          <w:tab w:val="left" w:pos="426"/>
        </w:tabs>
        <w:ind w:left="1418" w:hanging="698"/>
      </w:pPr>
      <w:r w:rsidRPr="00E772E8">
        <w:t xml:space="preserve">Ormiston Academies Trust aims to ensure that suitable arrangements are made to protect, staff and other who may be at risk from the use of unsafe equipment by ensuring equipment provided is properly maintained and suitable for its purpose and is used correctly. </w:t>
      </w:r>
    </w:p>
    <w:p w14:paraId="62C7E7CE" w14:textId="77777777" w:rsidR="00320C71" w:rsidRDefault="007A3CF5">
      <w:pPr>
        <w:pStyle w:val="OATbodystyle"/>
        <w:numPr>
          <w:ilvl w:val="2"/>
          <w:numId w:val="4"/>
        </w:numPr>
        <w:tabs>
          <w:tab w:val="clear" w:pos="284"/>
          <w:tab w:val="left" w:pos="426"/>
        </w:tabs>
        <w:ind w:left="1418" w:hanging="698"/>
      </w:pPr>
      <w:r w:rsidRPr="00E772E8">
        <w:t xml:space="preserve">Ormiston Academies Trust </w:t>
      </w:r>
      <w:proofErr w:type="spellStart"/>
      <w:r w:rsidRPr="00E772E8">
        <w:t>recognises</w:t>
      </w:r>
      <w:proofErr w:type="spellEnd"/>
      <w:r w:rsidRPr="00E772E8">
        <w:t xml:space="preserve"> where manual handling activities present a risk of injury and cannot be avoided, a risk assessment must be conducted to ascertain any potential risk to the handler. A key part of the risk assessment process is </w:t>
      </w:r>
      <w:r w:rsidRPr="00E772E8">
        <w:lastRenderedPageBreak/>
        <w:t>identifying a safe method for the handling process. The risk assessment should consider: the task, the load, the environment, and the capability of the staff members involved.</w:t>
      </w:r>
    </w:p>
    <w:p w14:paraId="2DD0B7DF" w14:textId="6C6E693B" w:rsidR="007A3CF5" w:rsidRPr="00E772E8" w:rsidRDefault="007A3CF5">
      <w:pPr>
        <w:pStyle w:val="OATbodystyle"/>
        <w:numPr>
          <w:ilvl w:val="2"/>
          <w:numId w:val="4"/>
        </w:numPr>
        <w:tabs>
          <w:tab w:val="clear" w:pos="284"/>
          <w:tab w:val="left" w:pos="426"/>
        </w:tabs>
        <w:ind w:left="1418" w:hanging="698"/>
      </w:pPr>
      <w:r w:rsidRPr="00320C71">
        <w:rPr>
          <w:rFonts w:eastAsiaTheme="majorEastAsia" w:cs="Gill Sans"/>
        </w:rPr>
        <w:t xml:space="preserve">Procedure Link – </w:t>
      </w:r>
      <w:hyperlink r:id="rId29">
        <w:r w:rsidRPr="00320C71">
          <w:rPr>
            <w:rFonts w:eastAsiaTheme="majorEastAsia" w:cs="Gill Sans"/>
            <w:color w:val="0000FF"/>
            <w:u w:val="single"/>
          </w:rPr>
          <w:t>Manual Handling</w:t>
        </w:r>
      </w:hyperlink>
    </w:p>
    <w:p w14:paraId="14D73828" w14:textId="296A3F7A" w:rsidR="00FA5621" w:rsidRDefault="00FA5621">
      <w:pPr>
        <w:pStyle w:val="OATsubheader1"/>
        <w:numPr>
          <w:ilvl w:val="1"/>
          <w:numId w:val="4"/>
        </w:numPr>
        <w:tabs>
          <w:tab w:val="clear" w:pos="2800"/>
          <w:tab w:val="left" w:pos="851"/>
        </w:tabs>
        <w:ind w:left="567" w:hanging="567"/>
      </w:pPr>
      <w:bookmarkStart w:id="39" w:name="_Toc114140612"/>
      <w:r>
        <w:t>Noise Management</w:t>
      </w:r>
      <w:bookmarkEnd w:id="39"/>
      <w:r>
        <w:t xml:space="preserve"> </w:t>
      </w:r>
    </w:p>
    <w:p w14:paraId="7AD830AB" w14:textId="77777777" w:rsidR="00FA5621" w:rsidRDefault="007A3CF5">
      <w:pPr>
        <w:pStyle w:val="OATbodystyle"/>
        <w:numPr>
          <w:ilvl w:val="2"/>
          <w:numId w:val="4"/>
        </w:numPr>
        <w:tabs>
          <w:tab w:val="clear" w:pos="284"/>
          <w:tab w:val="left" w:pos="426"/>
        </w:tabs>
        <w:ind w:left="1418" w:hanging="698"/>
      </w:pPr>
      <w:r w:rsidRPr="00FA5621">
        <w:t>Control of Noise at Work Regulations 2005.</w:t>
      </w:r>
    </w:p>
    <w:p w14:paraId="4A248879" w14:textId="77777777" w:rsidR="00FA5621" w:rsidRDefault="007A3CF5">
      <w:pPr>
        <w:pStyle w:val="OATbodystyle"/>
        <w:numPr>
          <w:ilvl w:val="2"/>
          <w:numId w:val="4"/>
        </w:numPr>
        <w:tabs>
          <w:tab w:val="clear" w:pos="284"/>
          <w:tab w:val="left" w:pos="426"/>
        </w:tabs>
        <w:ind w:left="1418" w:hanging="698"/>
      </w:pPr>
      <w:r w:rsidRPr="00FA5621">
        <w:t>Ormiston Academies Trust aims to identify activities and location where noise levels are at such a level that there may be a risk of hearing damage</w:t>
      </w:r>
    </w:p>
    <w:p w14:paraId="36B7C486" w14:textId="17BC024E" w:rsidR="00FA5621" w:rsidRDefault="007A3CF5">
      <w:pPr>
        <w:pStyle w:val="OATbodystyle"/>
        <w:numPr>
          <w:ilvl w:val="2"/>
          <w:numId w:val="4"/>
        </w:numPr>
        <w:tabs>
          <w:tab w:val="clear" w:pos="284"/>
          <w:tab w:val="left" w:pos="426"/>
        </w:tabs>
        <w:ind w:left="1418" w:hanging="698"/>
      </w:pPr>
      <w:r w:rsidRPr="00FA5621">
        <w:t xml:space="preserve">Harmful levels of noise in this content are unusual but may be associated with plant rooms, swimming pool, standby, generators, grounds maintenance equipment, power tools, catering equipment, autoclaves, and technology work machines. In </w:t>
      </w:r>
      <w:proofErr w:type="gramStart"/>
      <w:r w:rsidRPr="00FA5621">
        <w:t>the majority of</w:t>
      </w:r>
      <w:proofErr w:type="gramEnd"/>
      <w:r w:rsidRPr="00FA5621">
        <w:t xml:space="preserve"> scenarios only prolonged and frequent exposure to the noise hazard would present a risk to health. However, where these noisy environments exist, a thorough assessment may be required. </w:t>
      </w:r>
    </w:p>
    <w:p w14:paraId="6F17589A" w14:textId="77777777" w:rsidR="00320C71" w:rsidRDefault="007A3CF5">
      <w:pPr>
        <w:pStyle w:val="OATbodystyle"/>
        <w:numPr>
          <w:ilvl w:val="2"/>
          <w:numId w:val="4"/>
        </w:numPr>
        <w:tabs>
          <w:tab w:val="clear" w:pos="284"/>
          <w:tab w:val="left" w:pos="426"/>
        </w:tabs>
        <w:ind w:left="1418" w:hanging="698"/>
      </w:pPr>
      <w:r w:rsidRPr="00FA5621">
        <w:t xml:space="preserve">The Control of Noise at Work Regulations 2005 includes requirements on the need to reduce harmful noise exposure, the provision of hearing protection, employee instruction, detailed risk assessments, audiometry checks and maximum exposure level of 87 decibels dB(A) averaged over an eight-hour day or for sporadic noise over a 40-hour working week. </w:t>
      </w:r>
    </w:p>
    <w:p w14:paraId="75CF14AC" w14:textId="5FA243FE" w:rsidR="007A3CF5" w:rsidRPr="00320C71" w:rsidRDefault="7E47EF5E">
      <w:pPr>
        <w:pStyle w:val="OATbodystyle"/>
        <w:numPr>
          <w:ilvl w:val="2"/>
          <w:numId w:val="4"/>
        </w:numPr>
        <w:tabs>
          <w:tab w:val="clear" w:pos="284"/>
          <w:tab w:val="left" w:pos="426"/>
        </w:tabs>
        <w:ind w:left="1418" w:hanging="698"/>
      </w:pPr>
      <w:r w:rsidRPr="00320C71">
        <w:rPr>
          <w:rFonts w:eastAsiaTheme="majorEastAsia" w:cs="Gill Sans"/>
        </w:rPr>
        <w:t xml:space="preserve">Procedure Link – </w:t>
      </w:r>
      <w:hyperlink r:id="rId30">
        <w:r w:rsidRPr="00320C71">
          <w:rPr>
            <w:rFonts w:eastAsiaTheme="majorEastAsia" w:cs="Gill Sans"/>
            <w:color w:val="0000FF"/>
            <w:u w:val="single"/>
          </w:rPr>
          <w:t>Noise Management</w:t>
        </w:r>
      </w:hyperlink>
      <w:r w:rsidRPr="00320C71">
        <w:rPr>
          <w:rFonts w:eastAsiaTheme="majorEastAsia" w:cs="Gill Sans"/>
          <w:color w:val="0000FF"/>
          <w:u w:val="single"/>
        </w:rPr>
        <w:t xml:space="preserve"> </w:t>
      </w:r>
    </w:p>
    <w:p w14:paraId="0B17CF44" w14:textId="3F2CBF5D" w:rsidR="00FA5621" w:rsidRDefault="00FA5621">
      <w:pPr>
        <w:pStyle w:val="OATsubheader1"/>
        <w:numPr>
          <w:ilvl w:val="1"/>
          <w:numId w:val="4"/>
        </w:numPr>
        <w:tabs>
          <w:tab w:val="clear" w:pos="2800"/>
          <w:tab w:val="left" w:pos="851"/>
        </w:tabs>
        <w:ind w:left="567" w:hanging="567"/>
      </w:pPr>
      <w:bookmarkStart w:id="40" w:name="_Toc114140613"/>
      <w:r>
        <w:t>Off site visits</w:t>
      </w:r>
      <w:bookmarkEnd w:id="40"/>
      <w:r>
        <w:t xml:space="preserve"> </w:t>
      </w:r>
    </w:p>
    <w:p w14:paraId="0C7D0B5E" w14:textId="77777777" w:rsidR="00320C71" w:rsidRDefault="007A3CF5">
      <w:pPr>
        <w:pStyle w:val="OATbodystyle"/>
        <w:numPr>
          <w:ilvl w:val="2"/>
          <w:numId w:val="4"/>
        </w:numPr>
        <w:tabs>
          <w:tab w:val="clear" w:pos="284"/>
          <w:tab w:val="left" w:pos="426"/>
        </w:tabs>
        <w:ind w:left="1418" w:hanging="698"/>
      </w:pPr>
      <w:r w:rsidRPr="00FA5621">
        <w:t xml:space="preserve">Ormiston Academies Trust </w:t>
      </w:r>
      <w:proofErr w:type="spellStart"/>
      <w:r w:rsidRPr="00FA5621">
        <w:t>recognises</w:t>
      </w:r>
      <w:proofErr w:type="spellEnd"/>
      <w:r w:rsidRPr="00FA5621">
        <w:t xml:space="preserve"> the importance of correct health and safety management when pupils and members of staff are attending off-site visits. Therefore, all academies must refer to the EVOLVE platform. </w:t>
      </w:r>
    </w:p>
    <w:p w14:paraId="6A024F9C" w14:textId="61015DEC" w:rsidR="007A3CF5" w:rsidRPr="00FA5621" w:rsidRDefault="007A3CF5">
      <w:pPr>
        <w:pStyle w:val="OATbodystyle"/>
        <w:numPr>
          <w:ilvl w:val="2"/>
          <w:numId w:val="4"/>
        </w:numPr>
        <w:tabs>
          <w:tab w:val="clear" w:pos="284"/>
          <w:tab w:val="left" w:pos="426"/>
        </w:tabs>
        <w:ind w:left="1418" w:hanging="698"/>
      </w:pPr>
      <w:r w:rsidRPr="00320C71">
        <w:rPr>
          <w:rFonts w:eastAsiaTheme="majorEastAsia" w:cs="Gill Sans"/>
        </w:rPr>
        <w:t xml:space="preserve">Procedure Link – </w:t>
      </w:r>
      <w:hyperlink r:id="rId31">
        <w:r w:rsidRPr="00320C71">
          <w:rPr>
            <w:rFonts w:eastAsiaTheme="majorEastAsia" w:cs="Gill Sans"/>
            <w:color w:val="0000FF"/>
            <w:u w:val="single"/>
          </w:rPr>
          <w:t>Evolve</w:t>
        </w:r>
      </w:hyperlink>
    </w:p>
    <w:p w14:paraId="556AEDEF" w14:textId="76A87529" w:rsidR="00FA5621" w:rsidRDefault="00FA5621">
      <w:pPr>
        <w:pStyle w:val="OATsubheader1"/>
        <w:numPr>
          <w:ilvl w:val="1"/>
          <w:numId w:val="4"/>
        </w:numPr>
        <w:tabs>
          <w:tab w:val="clear" w:pos="2800"/>
          <w:tab w:val="left" w:pos="851"/>
        </w:tabs>
        <w:ind w:left="567" w:hanging="567"/>
      </w:pPr>
      <w:bookmarkStart w:id="41" w:name="_Toc114140614"/>
      <w:r>
        <w:t>Permits</w:t>
      </w:r>
      <w:bookmarkEnd w:id="41"/>
      <w:r>
        <w:t xml:space="preserve"> </w:t>
      </w:r>
    </w:p>
    <w:p w14:paraId="3C1E389A" w14:textId="77777777" w:rsidR="00FA5621" w:rsidRDefault="007A3CF5">
      <w:pPr>
        <w:pStyle w:val="OATbodystyle"/>
        <w:numPr>
          <w:ilvl w:val="2"/>
          <w:numId w:val="4"/>
        </w:numPr>
        <w:tabs>
          <w:tab w:val="clear" w:pos="284"/>
          <w:tab w:val="left" w:pos="426"/>
        </w:tabs>
        <w:ind w:left="1418" w:hanging="698"/>
      </w:pPr>
      <w:r w:rsidRPr="00FA5621">
        <w:t>Management of Health &amp; Safety at Work Regulations 1999</w:t>
      </w:r>
    </w:p>
    <w:p w14:paraId="5CEAB307" w14:textId="77777777" w:rsidR="00320C71" w:rsidRDefault="007A3CF5">
      <w:pPr>
        <w:pStyle w:val="OATbodystyle"/>
        <w:numPr>
          <w:ilvl w:val="2"/>
          <w:numId w:val="4"/>
        </w:numPr>
        <w:tabs>
          <w:tab w:val="clear" w:pos="284"/>
          <w:tab w:val="left" w:pos="426"/>
        </w:tabs>
        <w:ind w:left="1418" w:hanging="698"/>
      </w:pPr>
      <w:r w:rsidRPr="00FA5621">
        <w:t xml:space="preserve">Ormiston Academies Trust aims to provide suitable arrangements to protect staff and contractors who may be at risk. The law requires, in all circumstances, adequate system of planning, </w:t>
      </w:r>
      <w:proofErr w:type="spellStart"/>
      <w:r w:rsidRPr="00FA5621">
        <w:t>organising</w:t>
      </w:r>
      <w:proofErr w:type="spellEnd"/>
      <w:r w:rsidRPr="00FA5621">
        <w:t xml:space="preserve">, and controlling work to ensure health and safety. A permit to work system to control high risk activities is, therefore, regarded as an essential part of providing and maintaining safe system of work. </w:t>
      </w:r>
    </w:p>
    <w:p w14:paraId="3D756F05" w14:textId="3A6557EB" w:rsidR="007A3CF5" w:rsidRPr="00FA5621" w:rsidRDefault="007A3CF5">
      <w:pPr>
        <w:pStyle w:val="OATbodystyle"/>
        <w:numPr>
          <w:ilvl w:val="2"/>
          <w:numId w:val="4"/>
        </w:numPr>
        <w:tabs>
          <w:tab w:val="clear" w:pos="284"/>
          <w:tab w:val="left" w:pos="426"/>
        </w:tabs>
        <w:ind w:left="1418" w:hanging="698"/>
      </w:pPr>
      <w:r>
        <w:t xml:space="preserve">Procedure Link – </w:t>
      </w:r>
      <w:hyperlink r:id="rId32">
        <w:r w:rsidRPr="00320C71">
          <w:rPr>
            <w:color w:val="0000FF"/>
            <w:u w:val="single"/>
          </w:rPr>
          <w:t>Permit to Work</w:t>
        </w:r>
      </w:hyperlink>
    </w:p>
    <w:p w14:paraId="42BB3AD9" w14:textId="2227AC8F" w:rsidR="00FA5621" w:rsidRDefault="00FA5621">
      <w:pPr>
        <w:pStyle w:val="OATsubheader1"/>
        <w:numPr>
          <w:ilvl w:val="1"/>
          <w:numId w:val="4"/>
        </w:numPr>
        <w:tabs>
          <w:tab w:val="clear" w:pos="2800"/>
          <w:tab w:val="left" w:pos="851"/>
        </w:tabs>
        <w:ind w:left="567" w:hanging="567"/>
      </w:pPr>
      <w:bookmarkStart w:id="42" w:name="_Toc114140615"/>
      <w:r>
        <w:lastRenderedPageBreak/>
        <w:t>Personal Protective Equipment</w:t>
      </w:r>
      <w:bookmarkEnd w:id="42"/>
      <w:r>
        <w:t xml:space="preserve"> </w:t>
      </w:r>
    </w:p>
    <w:p w14:paraId="6A9C11FB" w14:textId="77777777" w:rsidR="00FA5621" w:rsidRDefault="007A3CF5">
      <w:pPr>
        <w:pStyle w:val="OATbodystyle"/>
        <w:numPr>
          <w:ilvl w:val="2"/>
          <w:numId w:val="4"/>
        </w:numPr>
        <w:tabs>
          <w:tab w:val="clear" w:pos="284"/>
          <w:tab w:val="left" w:pos="426"/>
        </w:tabs>
        <w:ind w:left="1418" w:hanging="698"/>
      </w:pPr>
      <w:r w:rsidRPr="00FA5621">
        <w:t>Personal Protective Equipment at Work (Amendment) Regulations 2022</w:t>
      </w:r>
    </w:p>
    <w:p w14:paraId="7D732DEF" w14:textId="77777777" w:rsidR="00FA5621" w:rsidRDefault="007A3CF5">
      <w:pPr>
        <w:pStyle w:val="OATbodystyle"/>
        <w:numPr>
          <w:ilvl w:val="2"/>
          <w:numId w:val="4"/>
        </w:numPr>
        <w:tabs>
          <w:tab w:val="clear" w:pos="284"/>
          <w:tab w:val="left" w:pos="426"/>
        </w:tabs>
        <w:ind w:left="1418" w:hanging="698"/>
      </w:pPr>
      <w:r w:rsidRPr="00FA5621">
        <w:t xml:space="preserve">Ormiston Academies Trust aims to assess PPE (Personal Protective Equipment) needs of staff and provide suitable equipment in relation to the foreseeable risks at work and suitable for the users as part of risk/COSHH assessment process. </w:t>
      </w:r>
    </w:p>
    <w:p w14:paraId="4B15309B" w14:textId="77777777" w:rsidR="00FA5621" w:rsidRDefault="007A3CF5">
      <w:pPr>
        <w:pStyle w:val="OATbodystyle"/>
        <w:numPr>
          <w:ilvl w:val="2"/>
          <w:numId w:val="4"/>
        </w:numPr>
        <w:tabs>
          <w:tab w:val="clear" w:pos="284"/>
          <w:tab w:val="left" w:pos="426"/>
        </w:tabs>
        <w:ind w:left="1418" w:hanging="698"/>
      </w:pPr>
      <w:r w:rsidRPr="00FA5621">
        <w:t>There is a duty to eliminate or control the risk, as far as reasonably practicable, by means other than use of PPE. PPE should be used as a last resort when other control measure cannot reduce risk.</w:t>
      </w:r>
    </w:p>
    <w:p w14:paraId="2A54D14C" w14:textId="77777777" w:rsidR="00FA5621" w:rsidRDefault="007A3CF5">
      <w:pPr>
        <w:pStyle w:val="OATbodystyle"/>
        <w:numPr>
          <w:ilvl w:val="2"/>
          <w:numId w:val="4"/>
        </w:numPr>
        <w:tabs>
          <w:tab w:val="clear" w:pos="284"/>
          <w:tab w:val="left" w:pos="426"/>
        </w:tabs>
        <w:ind w:left="1418" w:hanging="698"/>
      </w:pPr>
      <w:r w:rsidRPr="00FA5621">
        <w:t xml:space="preserve">Individuals are responsible for conducting pre-use visual inspections of PPE issued to them at each use. Staff issued with PPE must report any defects in the PPE so that it can be repaired or replaced. Individuals are responsible for wearing PPE should the risk assessment/COSHH assessment define it. </w:t>
      </w:r>
    </w:p>
    <w:p w14:paraId="038BE96B" w14:textId="77777777" w:rsidR="00320C71" w:rsidRDefault="007A3CF5">
      <w:pPr>
        <w:pStyle w:val="OATbodystyle"/>
        <w:numPr>
          <w:ilvl w:val="2"/>
          <w:numId w:val="4"/>
        </w:numPr>
        <w:tabs>
          <w:tab w:val="clear" w:pos="284"/>
          <w:tab w:val="left" w:pos="426"/>
        </w:tabs>
        <w:ind w:left="1418" w:hanging="698"/>
      </w:pPr>
      <w:r w:rsidRPr="00FA5621">
        <w:t>Ormiston Academies Trust will ensure that suitable PPE will be made available to the relevant staff. All equipment issued will meet the relevant standards and will be maintained and replaced, as necessary.</w:t>
      </w:r>
    </w:p>
    <w:p w14:paraId="1E3B154D" w14:textId="734A46D2" w:rsidR="007A3CF5" w:rsidRPr="00FA5621" w:rsidRDefault="007A3CF5">
      <w:pPr>
        <w:pStyle w:val="OATbodystyle"/>
        <w:numPr>
          <w:ilvl w:val="2"/>
          <w:numId w:val="4"/>
        </w:numPr>
        <w:tabs>
          <w:tab w:val="clear" w:pos="284"/>
          <w:tab w:val="left" w:pos="426"/>
        </w:tabs>
        <w:ind w:left="1418" w:hanging="698"/>
      </w:pPr>
      <w:r>
        <w:t xml:space="preserve">Procedure Link – </w:t>
      </w:r>
      <w:hyperlink r:id="rId33">
        <w:r w:rsidRPr="00320C71">
          <w:rPr>
            <w:color w:val="0000FF"/>
            <w:u w:val="single"/>
          </w:rPr>
          <w:t>Person Protective Equipment</w:t>
        </w:r>
      </w:hyperlink>
    </w:p>
    <w:p w14:paraId="4311CBFB" w14:textId="0D15EBB4" w:rsidR="00FA5621" w:rsidRDefault="00FA5621">
      <w:pPr>
        <w:pStyle w:val="OATsubheader1"/>
        <w:numPr>
          <w:ilvl w:val="1"/>
          <w:numId w:val="4"/>
        </w:numPr>
        <w:tabs>
          <w:tab w:val="clear" w:pos="2800"/>
          <w:tab w:val="left" w:pos="851"/>
        </w:tabs>
        <w:ind w:left="567" w:hanging="567"/>
      </w:pPr>
      <w:bookmarkStart w:id="43" w:name="_Toc114140616"/>
      <w:r>
        <w:t>Risk Management</w:t>
      </w:r>
      <w:bookmarkEnd w:id="43"/>
      <w:r>
        <w:t xml:space="preserve"> </w:t>
      </w:r>
    </w:p>
    <w:p w14:paraId="5A7F943E" w14:textId="77777777" w:rsidR="00FA5621" w:rsidRDefault="007A3CF5">
      <w:pPr>
        <w:pStyle w:val="OATbodystyle"/>
        <w:numPr>
          <w:ilvl w:val="2"/>
          <w:numId w:val="4"/>
        </w:numPr>
        <w:tabs>
          <w:tab w:val="clear" w:pos="284"/>
          <w:tab w:val="left" w:pos="426"/>
        </w:tabs>
        <w:ind w:left="1418" w:hanging="698"/>
      </w:pPr>
      <w:r w:rsidRPr="00FA5621">
        <w:t>Management of Health &amp; Safety at Work Regulations 1999.</w:t>
      </w:r>
    </w:p>
    <w:p w14:paraId="1F8EEC7F" w14:textId="77777777" w:rsidR="00FA5621" w:rsidRDefault="007A3CF5">
      <w:pPr>
        <w:pStyle w:val="OATbodystyle"/>
        <w:numPr>
          <w:ilvl w:val="2"/>
          <w:numId w:val="4"/>
        </w:numPr>
        <w:tabs>
          <w:tab w:val="clear" w:pos="284"/>
          <w:tab w:val="left" w:pos="426"/>
        </w:tabs>
        <w:ind w:left="1418" w:hanging="698"/>
      </w:pPr>
      <w:r w:rsidRPr="00FA5621">
        <w:t>Ormiston Academies Trust ensures that comprehensive arrangements are in place for undertaking risk assessments relating to general risks and specific risk areas. These arrangements are specified in the Risk Management section of the Premises Handbook.</w:t>
      </w:r>
    </w:p>
    <w:p w14:paraId="3A05EFFD" w14:textId="52D4343F" w:rsidR="00FA5621" w:rsidRDefault="007A3CF5">
      <w:pPr>
        <w:pStyle w:val="OATbodystyle"/>
        <w:numPr>
          <w:ilvl w:val="2"/>
          <w:numId w:val="4"/>
        </w:numPr>
        <w:tabs>
          <w:tab w:val="clear" w:pos="284"/>
          <w:tab w:val="left" w:pos="426"/>
        </w:tabs>
        <w:ind w:left="1418" w:hanging="698"/>
      </w:pPr>
      <w:r w:rsidRPr="00FA5621">
        <w:t xml:space="preserve">The strategy for risk assessment is to ensure that </w:t>
      </w:r>
      <w:r w:rsidR="00CB5F69">
        <w:t>the strategic</w:t>
      </w:r>
      <w:r w:rsidRPr="00FA5621">
        <w:t xml:space="preserve"> general risk assessment is adopted at each academy with department general risk assessment completed for each individual department. </w:t>
      </w:r>
    </w:p>
    <w:p w14:paraId="2952137C" w14:textId="17BC024E" w:rsidR="00FA5621" w:rsidRDefault="007A3CF5">
      <w:pPr>
        <w:pStyle w:val="OATbodystyle"/>
        <w:numPr>
          <w:ilvl w:val="2"/>
          <w:numId w:val="4"/>
        </w:numPr>
        <w:tabs>
          <w:tab w:val="clear" w:pos="284"/>
          <w:tab w:val="left" w:pos="426"/>
        </w:tabs>
        <w:ind w:left="1418" w:hanging="698"/>
      </w:pPr>
      <w:r w:rsidRPr="00FA5621">
        <w:t xml:space="preserve">Specific Risk Assessments are required for Vibration, Security, Stress, Noise, COSHH, Manual Handling, Slips, trips and </w:t>
      </w:r>
      <w:r w:rsidR="00CB5F69">
        <w:t>f</w:t>
      </w:r>
      <w:r>
        <w:t>alls</w:t>
      </w:r>
      <w:r w:rsidRPr="00FA5621">
        <w:t xml:space="preserve">, Fire, lone </w:t>
      </w:r>
      <w:proofErr w:type="gramStart"/>
      <w:r w:rsidRPr="00FA5621">
        <w:t>working</w:t>
      </w:r>
      <w:proofErr w:type="gramEnd"/>
      <w:r w:rsidRPr="00FA5621">
        <w:t xml:space="preserve"> and any specific task.</w:t>
      </w:r>
    </w:p>
    <w:p w14:paraId="71D03234" w14:textId="496D4A14" w:rsidR="00FA5621" w:rsidRDefault="007A3CF5">
      <w:pPr>
        <w:pStyle w:val="OATbodystyle"/>
        <w:numPr>
          <w:ilvl w:val="2"/>
          <w:numId w:val="4"/>
        </w:numPr>
        <w:tabs>
          <w:tab w:val="clear" w:pos="284"/>
          <w:tab w:val="left" w:pos="426"/>
        </w:tabs>
        <w:ind w:left="1418" w:hanging="698"/>
      </w:pPr>
      <w:r w:rsidRPr="00FA5621">
        <w:t xml:space="preserve">Individual Circumstances Risk Assessments are required those </w:t>
      </w:r>
      <w:r w:rsidR="00CA4445">
        <w:t>who have a disability</w:t>
      </w:r>
      <w:r w:rsidR="00010E8B">
        <w:t>, those who</w:t>
      </w:r>
      <w:r w:rsidR="00285841">
        <w:t xml:space="preserve"> have had</w:t>
      </w:r>
      <w:r w:rsidRPr="00FA5621">
        <w:t xml:space="preserve"> an injury or those who have returned from surgery or illness</w:t>
      </w:r>
      <w:r w:rsidR="00BA6514">
        <w:t>.</w:t>
      </w:r>
    </w:p>
    <w:p w14:paraId="328D9A5C" w14:textId="77777777" w:rsidR="00FA5621" w:rsidRDefault="007A3CF5">
      <w:pPr>
        <w:pStyle w:val="OATbodystyle"/>
        <w:numPr>
          <w:ilvl w:val="2"/>
          <w:numId w:val="4"/>
        </w:numPr>
        <w:tabs>
          <w:tab w:val="clear" w:pos="284"/>
          <w:tab w:val="left" w:pos="426"/>
        </w:tabs>
        <w:ind w:left="1418" w:hanging="698"/>
      </w:pPr>
      <w:r w:rsidRPr="00FA5621">
        <w:t xml:space="preserve">Pregnant Workers and New Mothers risk assessment is to be carried out on those who are pregnant, have given birth in the last 6 months or are currently breastfeeding. </w:t>
      </w:r>
    </w:p>
    <w:p w14:paraId="7D4F1CF4" w14:textId="77777777" w:rsidR="00FA5621" w:rsidRDefault="007A3CF5">
      <w:pPr>
        <w:pStyle w:val="OATbodystyle"/>
        <w:numPr>
          <w:ilvl w:val="2"/>
          <w:numId w:val="4"/>
        </w:numPr>
        <w:tabs>
          <w:tab w:val="clear" w:pos="284"/>
          <w:tab w:val="left" w:pos="426"/>
        </w:tabs>
        <w:ind w:left="1418" w:hanging="698"/>
      </w:pPr>
      <w:r w:rsidRPr="00FA5621">
        <w:lastRenderedPageBreak/>
        <w:t>Young Person Risk Assessment should be completed for anyone under the age of 18 if they believe that there is a lack of experience, being unaware of existing or potential risks or a lack of maturity.</w:t>
      </w:r>
    </w:p>
    <w:p w14:paraId="4820996E" w14:textId="77777777" w:rsidR="00320C71" w:rsidRDefault="007A3CF5">
      <w:pPr>
        <w:pStyle w:val="OATbodystyle"/>
        <w:numPr>
          <w:ilvl w:val="2"/>
          <w:numId w:val="4"/>
        </w:numPr>
        <w:tabs>
          <w:tab w:val="clear" w:pos="284"/>
          <w:tab w:val="left" w:pos="426"/>
        </w:tabs>
        <w:ind w:left="1418" w:hanging="698"/>
      </w:pPr>
      <w:r w:rsidRPr="00FA5621">
        <w:t xml:space="preserve">When a risk assessment is completed, a safe system of work should be developed to ensure that there is a safe process documented for staff members to use as part of training and instruction. </w:t>
      </w:r>
    </w:p>
    <w:p w14:paraId="5349F3E6" w14:textId="08431160" w:rsidR="007A3CF5" w:rsidRPr="00320C71" w:rsidRDefault="007A3CF5">
      <w:pPr>
        <w:pStyle w:val="OATbodystyle"/>
        <w:numPr>
          <w:ilvl w:val="2"/>
          <w:numId w:val="4"/>
        </w:numPr>
        <w:tabs>
          <w:tab w:val="clear" w:pos="284"/>
          <w:tab w:val="left" w:pos="426"/>
        </w:tabs>
        <w:ind w:left="1418" w:hanging="698"/>
      </w:pPr>
      <w:r w:rsidRPr="00FA5621">
        <w:t xml:space="preserve">Procedure Link – </w:t>
      </w:r>
      <w:hyperlink r:id="rId34">
        <w:r w:rsidRPr="00320C71">
          <w:rPr>
            <w:color w:val="0000FF" w:themeColor="hyperlink"/>
            <w:u w:val="single"/>
          </w:rPr>
          <w:t>Risk Management</w:t>
        </w:r>
      </w:hyperlink>
    </w:p>
    <w:p w14:paraId="3A72A739" w14:textId="45B45853" w:rsidR="002B390A" w:rsidRPr="00947E2B" w:rsidRDefault="00FA5621">
      <w:pPr>
        <w:pStyle w:val="OATsubheader1"/>
        <w:numPr>
          <w:ilvl w:val="1"/>
          <w:numId w:val="4"/>
        </w:numPr>
        <w:tabs>
          <w:tab w:val="clear" w:pos="2800"/>
          <w:tab w:val="left" w:pos="851"/>
        </w:tabs>
        <w:ind w:left="567" w:hanging="567"/>
      </w:pPr>
      <w:bookmarkStart w:id="44" w:name="_Toc114140617"/>
      <w:r w:rsidRPr="00947E2B">
        <w:t>Security Management</w:t>
      </w:r>
      <w:bookmarkEnd w:id="44"/>
      <w:r w:rsidRPr="00947E2B">
        <w:t xml:space="preserve"> </w:t>
      </w:r>
    </w:p>
    <w:p w14:paraId="43B25562" w14:textId="77777777" w:rsidR="00FA5621" w:rsidRDefault="007A3CF5">
      <w:pPr>
        <w:pStyle w:val="OATbodystyle"/>
        <w:numPr>
          <w:ilvl w:val="2"/>
          <w:numId w:val="4"/>
        </w:numPr>
        <w:tabs>
          <w:tab w:val="clear" w:pos="284"/>
          <w:tab w:val="left" w:pos="426"/>
        </w:tabs>
        <w:ind w:left="1418" w:hanging="698"/>
      </w:pPr>
      <w:r w:rsidRPr="007A3CF5">
        <w:t>Management of Health &amp; Safety at Work Regulations 1999.</w:t>
      </w:r>
    </w:p>
    <w:p w14:paraId="6949EC46" w14:textId="6A93FE21" w:rsidR="00FA5621" w:rsidRDefault="007A3CF5">
      <w:pPr>
        <w:pStyle w:val="OATbodystyle"/>
        <w:numPr>
          <w:ilvl w:val="2"/>
          <w:numId w:val="4"/>
        </w:numPr>
        <w:tabs>
          <w:tab w:val="clear" w:pos="284"/>
          <w:tab w:val="left" w:pos="426"/>
        </w:tabs>
        <w:ind w:left="1418" w:hanging="698"/>
      </w:pPr>
      <w:r w:rsidRPr="007A3CF5">
        <w:t>Wor</w:t>
      </w:r>
      <w:r w:rsidR="00947E2B">
        <w:t>k</w:t>
      </w:r>
      <w:r w:rsidRPr="007A3CF5">
        <w:t>place (Health, Safety &amp; Welfare) Regulations 1992.</w:t>
      </w:r>
    </w:p>
    <w:p w14:paraId="596AC62A" w14:textId="2E110CCF" w:rsidR="007A3CF5" w:rsidRPr="007A3CF5" w:rsidRDefault="00947E2B">
      <w:pPr>
        <w:pStyle w:val="OATbodystyle"/>
        <w:numPr>
          <w:ilvl w:val="2"/>
          <w:numId w:val="4"/>
        </w:numPr>
        <w:tabs>
          <w:tab w:val="clear" w:pos="284"/>
          <w:tab w:val="left" w:pos="426"/>
        </w:tabs>
        <w:ind w:left="1418" w:hanging="698"/>
      </w:pPr>
      <w:r w:rsidRPr="007A3CF5">
        <w:t>Ormiston</w:t>
      </w:r>
      <w:r w:rsidR="007A3CF5" w:rsidRPr="007A3CF5">
        <w:t xml:space="preserve"> Academies Trust </w:t>
      </w:r>
      <w:proofErr w:type="spellStart"/>
      <w:r w:rsidR="007A3CF5" w:rsidRPr="007A3CF5">
        <w:t>recognises</w:t>
      </w:r>
      <w:proofErr w:type="spellEnd"/>
      <w:r w:rsidR="007A3CF5" w:rsidRPr="007A3CF5">
        <w:t xml:space="preserve"> that all academies need security arrangements </w:t>
      </w:r>
      <w:proofErr w:type="gramStart"/>
      <w:r w:rsidR="007A3CF5" w:rsidRPr="007A3CF5">
        <w:t>in order to</w:t>
      </w:r>
      <w:proofErr w:type="gramEnd"/>
      <w:r w:rsidR="007A3CF5" w:rsidRPr="007A3CF5">
        <w:t xml:space="preserve"> protect staff members, pupils and the premises. To ensure that security concerns are highlighted, a procedure on identifying different security types has been created with support on how to create a risk assessment to embed within academies.</w:t>
      </w:r>
    </w:p>
    <w:p w14:paraId="42BBE15C" w14:textId="4BC02D51" w:rsidR="00FA5621" w:rsidRDefault="00947E2B">
      <w:pPr>
        <w:pStyle w:val="OATsubheader1"/>
        <w:numPr>
          <w:ilvl w:val="1"/>
          <w:numId w:val="4"/>
        </w:numPr>
        <w:tabs>
          <w:tab w:val="clear" w:pos="2800"/>
          <w:tab w:val="left" w:pos="851"/>
        </w:tabs>
        <w:ind w:left="567" w:hanging="567"/>
      </w:pPr>
      <w:bookmarkStart w:id="45" w:name="_Toc114140618"/>
      <w:r>
        <w:t>Slips Trips and Falls</w:t>
      </w:r>
      <w:bookmarkEnd w:id="45"/>
    </w:p>
    <w:p w14:paraId="3ACF5CD2" w14:textId="77777777" w:rsidR="00947E2B" w:rsidRDefault="007A3CF5">
      <w:pPr>
        <w:pStyle w:val="OATbodystyle"/>
        <w:numPr>
          <w:ilvl w:val="2"/>
          <w:numId w:val="4"/>
        </w:numPr>
        <w:tabs>
          <w:tab w:val="clear" w:pos="284"/>
          <w:tab w:val="left" w:pos="426"/>
        </w:tabs>
        <w:ind w:left="1418" w:hanging="698"/>
      </w:pPr>
      <w:r w:rsidRPr="00947E2B">
        <w:t>Management of Health &amp; Safety at Work Regulations 1999</w:t>
      </w:r>
    </w:p>
    <w:p w14:paraId="5ADB0AB1" w14:textId="77777777" w:rsidR="00947E2B" w:rsidRDefault="007A3CF5">
      <w:pPr>
        <w:pStyle w:val="OATbodystyle"/>
        <w:numPr>
          <w:ilvl w:val="2"/>
          <w:numId w:val="4"/>
        </w:numPr>
        <w:tabs>
          <w:tab w:val="clear" w:pos="284"/>
          <w:tab w:val="left" w:pos="426"/>
        </w:tabs>
        <w:ind w:left="1418" w:hanging="698"/>
      </w:pPr>
      <w:r w:rsidRPr="00947E2B">
        <w:t>Workplace (Health, Safety &amp; Welfare) Regulations 1992</w:t>
      </w:r>
    </w:p>
    <w:p w14:paraId="007C9253" w14:textId="77777777" w:rsidR="00320C71" w:rsidRDefault="007A3CF5">
      <w:pPr>
        <w:pStyle w:val="OATbodystyle"/>
        <w:numPr>
          <w:ilvl w:val="2"/>
          <w:numId w:val="4"/>
        </w:numPr>
        <w:tabs>
          <w:tab w:val="clear" w:pos="284"/>
          <w:tab w:val="left" w:pos="426"/>
        </w:tabs>
        <w:ind w:left="1418" w:hanging="698"/>
      </w:pPr>
      <w:r w:rsidRPr="00947E2B">
        <w:t xml:space="preserve">Ormiston Academies Trust develops procedures for prevention of slips, trips, and falls to those who use the premises. </w:t>
      </w:r>
    </w:p>
    <w:p w14:paraId="3E2BEB7F" w14:textId="5E5BBD5D" w:rsidR="007A3CF5" w:rsidRPr="00947E2B" w:rsidRDefault="007A3CF5">
      <w:pPr>
        <w:pStyle w:val="OATbodystyle"/>
        <w:numPr>
          <w:ilvl w:val="2"/>
          <w:numId w:val="4"/>
        </w:numPr>
        <w:tabs>
          <w:tab w:val="clear" w:pos="284"/>
          <w:tab w:val="left" w:pos="426"/>
        </w:tabs>
        <w:ind w:left="1418" w:hanging="698"/>
      </w:pPr>
      <w:r w:rsidRPr="00947E2B">
        <w:t xml:space="preserve">Procedure Link – </w:t>
      </w:r>
      <w:hyperlink r:id="rId35" w:history="1">
        <w:r w:rsidRPr="00320C71">
          <w:rPr>
            <w:color w:val="0000FF" w:themeColor="hyperlink"/>
            <w:u w:val="single"/>
          </w:rPr>
          <w:t>Slip, Trip &amp; Falls</w:t>
        </w:r>
      </w:hyperlink>
    </w:p>
    <w:p w14:paraId="56AFF290" w14:textId="2DC29376" w:rsidR="00947E2B" w:rsidRDefault="00947E2B">
      <w:pPr>
        <w:pStyle w:val="OATsubheader1"/>
        <w:numPr>
          <w:ilvl w:val="1"/>
          <w:numId w:val="4"/>
        </w:numPr>
        <w:tabs>
          <w:tab w:val="clear" w:pos="2800"/>
          <w:tab w:val="left" w:pos="851"/>
        </w:tabs>
        <w:ind w:left="567" w:hanging="567"/>
      </w:pPr>
      <w:bookmarkStart w:id="46" w:name="_Toc114140619"/>
      <w:r>
        <w:t>Swimming Pools</w:t>
      </w:r>
      <w:bookmarkEnd w:id="46"/>
    </w:p>
    <w:p w14:paraId="0B8F687B" w14:textId="77777777" w:rsidR="006B6091" w:rsidRDefault="007A3CF5">
      <w:pPr>
        <w:pStyle w:val="OATbodystyle"/>
        <w:numPr>
          <w:ilvl w:val="2"/>
          <w:numId w:val="4"/>
        </w:numPr>
        <w:tabs>
          <w:tab w:val="clear" w:pos="284"/>
          <w:tab w:val="left" w:pos="426"/>
        </w:tabs>
        <w:ind w:left="1418" w:hanging="698"/>
      </w:pPr>
      <w:r w:rsidRPr="006B6091">
        <w:t>HSG 179</w:t>
      </w:r>
    </w:p>
    <w:p w14:paraId="02B166FF" w14:textId="77777777" w:rsidR="00320C71" w:rsidRDefault="007A3CF5">
      <w:pPr>
        <w:pStyle w:val="OATbodystyle"/>
        <w:numPr>
          <w:ilvl w:val="2"/>
          <w:numId w:val="4"/>
        </w:numPr>
        <w:tabs>
          <w:tab w:val="clear" w:pos="284"/>
          <w:tab w:val="left" w:pos="426"/>
        </w:tabs>
        <w:ind w:left="1418" w:hanging="698"/>
      </w:pPr>
      <w:r w:rsidRPr="006B6091">
        <w:t xml:space="preserve">Ormiston Academies Trust </w:t>
      </w:r>
      <w:proofErr w:type="spellStart"/>
      <w:r w:rsidRPr="006B6091">
        <w:t>recognises</w:t>
      </w:r>
      <w:proofErr w:type="spellEnd"/>
      <w:r w:rsidRPr="006B6091">
        <w:t xml:space="preserve"> the risk associated to managing swimming pool and associated plant equipment. A Swimming Pool Operating Plan should be creating for each swimming pool which highlights the normal operating procedures, and the emergency action plans. </w:t>
      </w:r>
    </w:p>
    <w:p w14:paraId="3871394A" w14:textId="47694B60" w:rsidR="007A3CF5" w:rsidRPr="00320C71" w:rsidRDefault="007A3CF5">
      <w:pPr>
        <w:pStyle w:val="OATbodystyle"/>
        <w:numPr>
          <w:ilvl w:val="2"/>
          <w:numId w:val="4"/>
        </w:numPr>
        <w:tabs>
          <w:tab w:val="clear" w:pos="284"/>
          <w:tab w:val="left" w:pos="426"/>
        </w:tabs>
        <w:ind w:left="1418" w:hanging="698"/>
      </w:pPr>
      <w:r w:rsidRPr="006B6091">
        <w:t xml:space="preserve">Procedure Link – </w:t>
      </w:r>
      <w:hyperlink r:id="rId36" w:history="1">
        <w:r w:rsidRPr="00320C71">
          <w:rPr>
            <w:color w:val="0000FF" w:themeColor="hyperlink"/>
            <w:u w:val="single"/>
          </w:rPr>
          <w:t>Swimming Pools</w:t>
        </w:r>
      </w:hyperlink>
    </w:p>
    <w:p w14:paraId="6AAF9FCD" w14:textId="6B94A5F1" w:rsidR="007A3CF5" w:rsidRDefault="007A3CF5">
      <w:pPr>
        <w:pStyle w:val="OATsubheader1"/>
        <w:numPr>
          <w:ilvl w:val="1"/>
          <w:numId w:val="4"/>
        </w:numPr>
        <w:tabs>
          <w:tab w:val="clear" w:pos="2800"/>
          <w:tab w:val="left" w:pos="851"/>
        </w:tabs>
        <w:ind w:left="567" w:hanging="567"/>
      </w:pPr>
      <w:bookmarkStart w:id="47" w:name="_Toc113356913"/>
      <w:bookmarkStart w:id="48" w:name="_Toc2147060676"/>
      <w:bookmarkStart w:id="49" w:name="_Toc114140620"/>
      <w:r w:rsidRPr="00A2779C">
        <w:t>Violence and Aggression</w:t>
      </w:r>
      <w:bookmarkEnd w:id="47"/>
      <w:bookmarkEnd w:id="48"/>
      <w:bookmarkEnd w:id="49"/>
      <w:r w:rsidRPr="00A2779C">
        <w:t xml:space="preserve">  </w:t>
      </w:r>
    </w:p>
    <w:p w14:paraId="7F334747" w14:textId="20379E20" w:rsidR="00347087" w:rsidRPr="00456F95" w:rsidRDefault="00347087" w:rsidP="00456F95">
      <w:pPr>
        <w:pStyle w:val="OATbodystyle"/>
        <w:numPr>
          <w:ilvl w:val="2"/>
          <w:numId w:val="4"/>
        </w:numPr>
        <w:tabs>
          <w:tab w:val="clear" w:pos="284"/>
          <w:tab w:val="left" w:pos="426"/>
        </w:tabs>
        <w:ind w:left="1418" w:hanging="698"/>
      </w:pPr>
      <w:r w:rsidRPr="00A2779C">
        <w:t xml:space="preserve">The risk of violence to staff is assessed, taking account of activities and layout issues within the department, and documented within the general risk assessments for the department. </w:t>
      </w:r>
    </w:p>
    <w:p w14:paraId="4E061484" w14:textId="77777777" w:rsidR="00ED6B70" w:rsidRDefault="00347087">
      <w:pPr>
        <w:pStyle w:val="OATbodystyle"/>
        <w:numPr>
          <w:ilvl w:val="2"/>
          <w:numId w:val="4"/>
        </w:numPr>
        <w:tabs>
          <w:tab w:val="clear" w:pos="284"/>
          <w:tab w:val="left" w:pos="426"/>
        </w:tabs>
        <w:ind w:left="1418" w:hanging="698"/>
      </w:pPr>
      <w:r w:rsidRPr="00A2779C">
        <w:lastRenderedPageBreak/>
        <w:t>Appropriate environmental controls and systems of work are in place, as defined within the risk assessment, so that staff can readily summon help, considering any additional control measures needed for staff working at night, or in isolation.</w:t>
      </w:r>
      <w:bookmarkStart w:id="50" w:name="_Toc113356914"/>
    </w:p>
    <w:p w14:paraId="054A630C" w14:textId="06F7084D" w:rsidR="00334036" w:rsidRPr="00ED6B70" w:rsidRDefault="00347087">
      <w:pPr>
        <w:pStyle w:val="OATbodystyle"/>
        <w:numPr>
          <w:ilvl w:val="2"/>
          <w:numId w:val="4"/>
        </w:numPr>
        <w:tabs>
          <w:tab w:val="clear" w:pos="284"/>
          <w:tab w:val="left" w:pos="426"/>
        </w:tabs>
        <w:ind w:left="1418" w:hanging="698"/>
      </w:pPr>
      <w:r w:rsidRPr="00ED6B70">
        <w:rPr>
          <w:rFonts w:eastAsiaTheme="majorEastAsia" w:cs="Gill Sans"/>
        </w:rPr>
        <w:t xml:space="preserve">Procedure Link – </w:t>
      </w:r>
      <w:hyperlink r:id="rId37" w:history="1">
        <w:r w:rsidRPr="00ED6B70">
          <w:rPr>
            <w:rFonts w:eastAsiaTheme="majorEastAsia" w:cs="Gill Sans"/>
            <w:color w:val="0000FF"/>
            <w:u w:val="single"/>
          </w:rPr>
          <w:t>Violence and Aggression</w:t>
        </w:r>
        <w:bookmarkEnd w:id="50"/>
      </w:hyperlink>
    </w:p>
    <w:p w14:paraId="2AB0B090" w14:textId="77777777" w:rsidR="00334036" w:rsidRDefault="00334036">
      <w:pPr>
        <w:pStyle w:val="OATsubheader1"/>
        <w:numPr>
          <w:ilvl w:val="1"/>
          <w:numId w:val="4"/>
        </w:numPr>
        <w:tabs>
          <w:tab w:val="clear" w:pos="2800"/>
          <w:tab w:val="left" w:pos="851"/>
        </w:tabs>
        <w:ind w:left="567" w:hanging="567"/>
      </w:pPr>
      <w:bookmarkStart w:id="51" w:name="_Toc114140621"/>
      <w:r w:rsidRPr="00A2779C">
        <w:t>Water Management</w:t>
      </w:r>
      <w:bookmarkEnd w:id="51"/>
      <w:r w:rsidRPr="00A2779C">
        <w:t xml:space="preserve"> </w:t>
      </w:r>
    </w:p>
    <w:p w14:paraId="404381E8" w14:textId="77777777" w:rsidR="008D763B" w:rsidRDefault="008D763B">
      <w:pPr>
        <w:pStyle w:val="OATbodystyle"/>
        <w:numPr>
          <w:ilvl w:val="2"/>
          <w:numId w:val="4"/>
        </w:numPr>
        <w:tabs>
          <w:tab w:val="clear" w:pos="284"/>
          <w:tab w:val="left" w:pos="426"/>
        </w:tabs>
        <w:ind w:left="1418" w:hanging="698"/>
      </w:pPr>
      <w:r w:rsidRPr="00A2779C">
        <w:t>Approved Code of Practice L8</w:t>
      </w:r>
    </w:p>
    <w:p w14:paraId="188D74BC" w14:textId="6A995759" w:rsidR="008D763B" w:rsidRDefault="008D763B">
      <w:pPr>
        <w:pStyle w:val="OATbodystyle"/>
        <w:numPr>
          <w:ilvl w:val="2"/>
          <w:numId w:val="4"/>
        </w:numPr>
        <w:tabs>
          <w:tab w:val="clear" w:pos="284"/>
          <w:tab w:val="left" w:pos="426"/>
        </w:tabs>
        <w:ind w:left="1418" w:hanging="698"/>
      </w:pPr>
      <w:r w:rsidRPr="00A2779C">
        <w:t xml:space="preserve">Ormiston Academies Trust has a structured management system for the control of legionellosis including legionnaires disease, to </w:t>
      </w:r>
      <w:proofErr w:type="spellStart"/>
      <w:r w:rsidRPr="00A2779C">
        <w:t>minimise</w:t>
      </w:r>
      <w:proofErr w:type="spellEnd"/>
      <w:r w:rsidRPr="00A2779C">
        <w:t xml:space="preserve"> risk to staff, and any other person on the premises to meet legal requirement. </w:t>
      </w:r>
      <w:bookmarkStart w:id="52" w:name="_Toc113356916"/>
    </w:p>
    <w:p w14:paraId="0843C8A4" w14:textId="3D51BB1D" w:rsidR="008D763B" w:rsidRPr="00ED6B70" w:rsidRDefault="008D763B">
      <w:pPr>
        <w:pStyle w:val="OATbodystyle"/>
        <w:numPr>
          <w:ilvl w:val="2"/>
          <w:numId w:val="4"/>
        </w:numPr>
        <w:tabs>
          <w:tab w:val="clear" w:pos="284"/>
          <w:tab w:val="left" w:pos="426"/>
        </w:tabs>
        <w:ind w:left="1418" w:hanging="698"/>
      </w:pPr>
      <w:r w:rsidRPr="00ED6B70">
        <w:rPr>
          <w:rFonts w:eastAsiaTheme="majorEastAsia" w:cs="Gill Sans"/>
        </w:rPr>
        <w:t xml:space="preserve">Procedure Link – </w:t>
      </w:r>
      <w:hyperlink r:id="rId38" w:history="1">
        <w:r w:rsidRPr="00ED6B70">
          <w:rPr>
            <w:rFonts w:eastAsiaTheme="majorEastAsia" w:cs="Gill Sans"/>
            <w:color w:val="0000FF"/>
            <w:u w:val="single"/>
          </w:rPr>
          <w:t>Water Management</w:t>
        </w:r>
        <w:bookmarkEnd w:id="52"/>
      </w:hyperlink>
      <w:r w:rsidRPr="00ED6B70">
        <w:rPr>
          <w:rFonts w:eastAsiaTheme="majorEastAsia" w:cs="Gill Sans"/>
          <w:color w:val="0000FF"/>
        </w:rPr>
        <w:t xml:space="preserve"> </w:t>
      </w:r>
    </w:p>
    <w:p w14:paraId="5B49DB92" w14:textId="2AE1A6F2" w:rsidR="008D763B" w:rsidRPr="00456F95" w:rsidRDefault="008D763B" w:rsidP="00456F95">
      <w:pPr>
        <w:pStyle w:val="OATsubheader1"/>
        <w:numPr>
          <w:ilvl w:val="1"/>
          <w:numId w:val="4"/>
        </w:numPr>
        <w:tabs>
          <w:tab w:val="clear" w:pos="2800"/>
          <w:tab w:val="left" w:pos="851"/>
        </w:tabs>
        <w:ind w:left="567" w:hanging="567"/>
      </w:pPr>
      <w:bookmarkStart w:id="53" w:name="_Toc114140622"/>
      <w:r>
        <w:t>Work Equipment</w:t>
      </w:r>
      <w:bookmarkEnd w:id="53"/>
      <w:r>
        <w:t xml:space="preserve"> </w:t>
      </w:r>
    </w:p>
    <w:p w14:paraId="1C8DD231" w14:textId="7A1DCA41" w:rsidR="00334036" w:rsidRDefault="00334036">
      <w:pPr>
        <w:pStyle w:val="OATbodystyle"/>
        <w:numPr>
          <w:ilvl w:val="2"/>
          <w:numId w:val="4"/>
        </w:numPr>
        <w:tabs>
          <w:tab w:val="clear" w:pos="284"/>
          <w:tab w:val="left" w:pos="426"/>
        </w:tabs>
        <w:ind w:left="1418" w:hanging="698"/>
      </w:pPr>
      <w:r w:rsidRPr="00A2779C">
        <w:t>Provision and Use of Work Equipment Regulations 1998 (PUWER (Provision and Use of Work Equipment Regulations)</w:t>
      </w:r>
    </w:p>
    <w:p w14:paraId="07C56098" w14:textId="77777777" w:rsidR="00334036" w:rsidRPr="00A2779C" w:rsidRDefault="00334036">
      <w:pPr>
        <w:pStyle w:val="OATbodystyle"/>
        <w:numPr>
          <w:ilvl w:val="2"/>
          <w:numId w:val="4"/>
        </w:numPr>
        <w:tabs>
          <w:tab w:val="clear" w:pos="284"/>
          <w:tab w:val="left" w:pos="426"/>
        </w:tabs>
        <w:ind w:left="1418" w:hanging="698"/>
      </w:pPr>
      <w:r w:rsidRPr="00A2779C">
        <w:t>Lifting Operation and Lifting Equipment Regulation 1998 (LOLER).</w:t>
      </w:r>
    </w:p>
    <w:p w14:paraId="3A1762F0" w14:textId="5E0F8964" w:rsidR="00334036" w:rsidRDefault="00334036">
      <w:pPr>
        <w:pStyle w:val="OATbodystyle"/>
        <w:numPr>
          <w:ilvl w:val="2"/>
          <w:numId w:val="4"/>
        </w:numPr>
        <w:tabs>
          <w:tab w:val="clear" w:pos="284"/>
          <w:tab w:val="left" w:pos="426"/>
        </w:tabs>
        <w:ind w:left="1418" w:hanging="698"/>
      </w:pPr>
      <w:r w:rsidRPr="007A3CF5">
        <w:t xml:space="preserve">Ormiston Academies Trust </w:t>
      </w:r>
      <w:proofErr w:type="spellStart"/>
      <w:r w:rsidRPr="007A3CF5">
        <w:t>recognises</w:t>
      </w:r>
      <w:proofErr w:type="spellEnd"/>
      <w:r w:rsidRPr="007A3CF5">
        <w:t xml:space="preserve"> its responsibility to ensure that all equipment is maintained, and that legislation is followed to ensure the safety of staff and any other person on the premises. </w:t>
      </w:r>
    </w:p>
    <w:p w14:paraId="370BD79E" w14:textId="77777777" w:rsidR="00CB7665" w:rsidRDefault="00334036">
      <w:pPr>
        <w:pStyle w:val="OATbodystyle"/>
        <w:numPr>
          <w:ilvl w:val="2"/>
          <w:numId w:val="4"/>
        </w:numPr>
        <w:tabs>
          <w:tab w:val="clear" w:pos="284"/>
          <w:tab w:val="left" w:pos="426"/>
        </w:tabs>
        <w:ind w:left="1418" w:hanging="698"/>
      </w:pPr>
      <w:r w:rsidRPr="00ED6B70">
        <w:t xml:space="preserve">Procedure Link – </w:t>
      </w:r>
      <w:hyperlink r:id="rId39">
        <w:r w:rsidRPr="00CB7665">
          <w:rPr>
            <w:color w:val="0000FF"/>
            <w:u w:val="single"/>
          </w:rPr>
          <w:t>Work Equipment</w:t>
        </w:r>
      </w:hyperlink>
      <w:r w:rsidRPr="00ED6B70">
        <w:t xml:space="preserve"> </w:t>
      </w:r>
    </w:p>
    <w:p w14:paraId="66163625" w14:textId="408B320C" w:rsidR="00334036" w:rsidRPr="00CB7665" w:rsidRDefault="00334036">
      <w:pPr>
        <w:pStyle w:val="OATbodystyle"/>
        <w:numPr>
          <w:ilvl w:val="2"/>
          <w:numId w:val="4"/>
        </w:numPr>
        <w:tabs>
          <w:tab w:val="clear" w:pos="284"/>
          <w:tab w:val="left" w:pos="426"/>
        </w:tabs>
        <w:ind w:left="1418" w:hanging="698"/>
      </w:pPr>
      <w:r w:rsidRPr="00CB7665">
        <w:rPr>
          <w:rFonts w:eastAsiaTheme="majorEastAsia" w:cs="Gill Sans"/>
        </w:rPr>
        <w:t xml:space="preserve">Procedure Link – </w:t>
      </w:r>
      <w:hyperlink r:id="rId40">
        <w:r w:rsidRPr="00CB7665">
          <w:rPr>
            <w:rFonts w:eastAsiaTheme="majorEastAsia" w:cs="Gill Sans"/>
            <w:color w:val="0000FF"/>
            <w:u w:val="single"/>
          </w:rPr>
          <w:t>Lifting &amp; Equipment</w:t>
        </w:r>
      </w:hyperlink>
      <w:r w:rsidRPr="00CB7665">
        <w:rPr>
          <w:rFonts w:eastAsiaTheme="majorEastAsia" w:cs="Gill Sans"/>
        </w:rPr>
        <w:t xml:space="preserve">  </w:t>
      </w:r>
    </w:p>
    <w:p w14:paraId="03EA2B48" w14:textId="75EDA83B" w:rsidR="00A2779C" w:rsidRPr="00456F95" w:rsidRDefault="00334036" w:rsidP="00A2779C">
      <w:pPr>
        <w:pStyle w:val="OATsubheader1"/>
        <w:numPr>
          <w:ilvl w:val="1"/>
          <w:numId w:val="4"/>
        </w:numPr>
        <w:tabs>
          <w:tab w:val="clear" w:pos="2800"/>
          <w:tab w:val="left" w:pos="851"/>
        </w:tabs>
        <w:ind w:left="567" w:hanging="567"/>
      </w:pPr>
      <w:bookmarkStart w:id="54" w:name="_Toc114140623"/>
      <w:r w:rsidRPr="00A2779C">
        <w:t>Work</w:t>
      </w:r>
      <w:r>
        <w:t>ing at Height</w:t>
      </w:r>
      <w:bookmarkEnd w:id="54"/>
    </w:p>
    <w:p w14:paraId="5C9F6B30" w14:textId="556EC9CB" w:rsidR="00A2779C" w:rsidRPr="00CB7665" w:rsidRDefault="007A3CF5">
      <w:pPr>
        <w:pStyle w:val="OATbodystyle"/>
        <w:numPr>
          <w:ilvl w:val="2"/>
          <w:numId w:val="4"/>
        </w:numPr>
        <w:tabs>
          <w:tab w:val="clear" w:pos="284"/>
          <w:tab w:val="left" w:pos="426"/>
        </w:tabs>
        <w:ind w:left="1418" w:hanging="698"/>
      </w:pPr>
      <w:r w:rsidRPr="00CB7665">
        <w:t>Working at Height Regulations 2005.</w:t>
      </w:r>
    </w:p>
    <w:p w14:paraId="18267AD0" w14:textId="77777777" w:rsidR="00CB7665" w:rsidRDefault="00A2779C">
      <w:pPr>
        <w:pStyle w:val="OATbodystyle"/>
        <w:numPr>
          <w:ilvl w:val="2"/>
          <w:numId w:val="4"/>
        </w:numPr>
        <w:tabs>
          <w:tab w:val="clear" w:pos="284"/>
          <w:tab w:val="left" w:pos="426"/>
        </w:tabs>
        <w:ind w:left="1418" w:hanging="698"/>
      </w:pPr>
      <w:r w:rsidRPr="00CB7665">
        <w:t xml:space="preserve">6.31.2 </w:t>
      </w:r>
      <w:r w:rsidR="007A3CF5" w:rsidRPr="00CB7665">
        <w:t xml:space="preserve">Ormiston Academies Trust aims to minimise risk arising from working at height by ensuring suitable arrangements are made to anyone who may be at risk and to ensure that those who work can be confident that there are clear procedures followed in practice, monitored, and reviewed which cover the identification, assessment, management, and review of risks from working from height. </w:t>
      </w:r>
    </w:p>
    <w:p w14:paraId="61C3E579" w14:textId="15A9C802" w:rsidR="00FF3DDC" w:rsidRPr="00CB7665" w:rsidRDefault="007A3CF5">
      <w:pPr>
        <w:pStyle w:val="OATbodystyle"/>
        <w:numPr>
          <w:ilvl w:val="2"/>
          <w:numId w:val="4"/>
        </w:numPr>
        <w:tabs>
          <w:tab w:val="clear" w:pos="284"/>
          <w:tab w:val="left" w:pos="426"/>
        </w:tabs>
        <w:ind w:left="1418" w:hanging="698"/>
        <w:sectPr w:rsidR="00FF3DDC" w:rsidRPr="00CB7665" w:rsidSect="007B599B">
          <w:headerReference w:type="even" r:id="rId41"/>
          <w:headerReference w:type="default" r:id="rId42"/>
          <w:footerReference w:type="even" r:id="rId43"/>
          <w:footerReference w:type="default" r:id="rId44"/>
          <w:headerReference w:type="first" r:id="rId45"/>
          <w:footerReference w:type="first" r:id="rId46"/>
          <w:pgSz w:w="11900" w:h="16840"/>
          <w:pgMar w:top="2694" w:right="1418" w:bottom="1418" w:left="1418" w:header="709" w:footer="709" w:gutter="0"/>
          <w:cols w:space="708"/>
          <w:docGrid w:linePitch="360"/>
        </w:sectPr>
      </w:pPr>
      <w:r w:rsidRPr="00CB7665">
        <w:rPr>
          <w:rFonts w:cs="Arial"/>
        </w:rPr>
        <w:t xml:space="preserve">Procedure Link – </w:t>
      </w:r>
      <w:hyperlink r:id="rId47">
        <w:r w:rsidRPr="00CB7665">
          <w:rPr>
            <w:rFonts w:cs="Arial"/>
            <w:color w:val="0000FF"/>
            <w:u w:val="single"/>
          </w:rPr>
          <w:t>Work Equipment</w:t>
        </w:r>
      </w:hyperlink>
    </w:p>
    <w:p w14:paraId="7AE2A2EE" w14:textId="7793AF89" w:rsidR="00C93B43" w:rsidRPr="00566B99" w:rsidRDefault="00C93B43" w:rsidP="00D761BE">
      <w:pPr>
        <w:pStyle w:val="OATheader"/>
      </w:pPr>
    </w:p>
    <w:sectPr w:rsidR="00C93B43" w:rsidRPr="00566B99" w:rsidSect="0019618C">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AC75A" w14:textId="77777777" w:rsidR="00562CE9" w:rsidRDefault="00562CE9" w:rsidP="00DE543D">
      <w:r>
        <w:separator/>
      </w:r>
    </w:p>
  </w:endnote>
  <w:endnote w:type="continuationSeparator" w:id="0">
    <w:p w14:paraId="18CA6FD9" w14:textId="77777777" w:rsidR="00562CE9" w:rsidRDefault="00562CE9" w:rsidP="00DE543D">
      <w:r>
        <w:continuationSeparator/>
      </w:r>
    </w:p>
  </w:endnote>
  <w:endnote w:type="continuationNotice" w:id="1">
    <w:p w14:paraId="6FAB457C" w14:textId="77777777" w:rsidR="00562CE9" w:rsidRDefault="00562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4C68" w14:textId="2F7C69DE" w:rsidR="00A63863" w:rsidRPr="00B247ED" w:rsidRDefault="00A63863" w:rsidP="00BA55F7">
    <w:pPr>
      <w:pStyle w:val="OATbodystyle"/>
      <w:rPr>
        <w:color w:val="808080" w:themeColor="background1" w:themeShade="80"/>
      </w:rPr>
    </w:pPr>
    <w:r w:rsidRPr="00B247ED">
      <w:rPr>
        <w:color w:val="808080" w:themeColor="background1" w:themeShade="80"/>
      </w:rPr>
      <w:t xml:space="preserve">Health &amp; Safety </w:t>
    </w:r>
    <w:r w:rsidR="00346C93" w:rsidRPr="00B247ED">
      <w:rPr>
        <w:color w:val="808080" w:themeColor="background1" w:themeShade="80"/>
      </w:rPr>
      <w:t xml:space="preserve">– for Roles and </w:t>
    </w:r>
    <w:r w:rsidR="00A742F3" w:rsidRPr="00B247ED">
      <w:rPr>
        <w:color w:val="808080" w:themeColor="background1" w:themeShade="80"/>
      </w:rPr>
      <w:t xml:space="preserve">Responsibilities, </w:t>
    </w:r>
    <w:proofErr w:type="spellStart"/>
    <w:r w:rsidRPr="00B247ED">
      <w:rPr>
        <w:color w:val="808080" w:themeColor="background1" w:themeShade="80"/>
      </w:rPr>
      <w:t>Organisation</w:t>
    </w:r>
    <w:proofErr w:type="spellEnd"/>
    <w:r w:rsidRPr="00B247ED">
      <w:rPr>
        <w:color w:val="808080" w:themeColor="background1" w:themeShade="80"/>
      </w:rPr>
      <w:t xml:space="preserve"> and Arrangements</w:t>
    </w:r>
    <w:r w:rsidR="00A742F3" w:rsidRPr="00B247ED">
      <w:rPr>
        <w:color w:val="808080" w:themeColor="background1" w:themeShade="80"/>
      </w:rPr>
      <w:t xml:space="preserve"> Policy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C635" w14:textId="77777777" w:rsidR="00A63863" w:rsidRPr="0070776B" w:rsidRDefault="00A63863" w:rsidP="00BA55F7">
    <w:pPr>
      <w:pStyle w:val="OATbodystyle"/>
    </w:pPr>
    <w:r>
      <w:t xml:space="preserve">Health &amp; Safety Policy of Roles &amp; Responsibilities, </w:t>
    </w:r>
    <w:proofErr w:type="spellStart"/>
    <w:r>
      <w:t>Organisation</w:t>
    </w:r>
    <w:proofErr w:type="spellEnd"/>
    <w:r>
      <w:t xml:space="preserve"> and Arrangements.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7425" w14:textId="77777777" w:rsidR="00C80D9F" w:rsidRDefault="00C80D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326B1A6B" w14:textId="77777777" w:rsidR="00D4303D" w:rsidRPr="0076286B" w:rsidRDefault="00D4303D" w:rsidP="00C843FE">
        <w:pPr>
          <w:pStyle w:val="OATbodystyle"/>
          <w:tabs>
            <w:tab w:val="right" w:pos="9072"/>
          </w:tabs>
        </w:pPr>
      </w:p>
      <w:p w14:paraId="0B034A97" w14:textId="052E809F" w:rsidR="00B247ED" w:rsidRPr="00B247ED" w:rsidRDefault="00B247ED" w:rsidP="00B247ED">
        <w:pPr>
          <w:pStyle w:val="OATbodystyle"/>
          <w:rPr>
            <w:color w:val="808080" w:themeColor="background1" w:themeShade="80"/>
          </w:rPr>
        </w:pPr>
        <w:r w:rsidRPr="00B247ED">
          <w:rPr>
            <w:color w:val="808080" w:themeColor="background1" w:themeShade="80"/>
          </w:rPr>
          <w:t xml:space="preserve">Health &amp; Safety – for Roles and Responsibilities, </w:t>
        </w:r>
        <w:proofErr w:type="spellStart"/>
        <w:r w:rsidRPr="00B247ED">
          <w:rPr>
            <w:color w:val="808080" w:themeColor="background1" w:themeShade="80"/>
          </w:rPr>
          <w:t>Organisation</w:t>
        </w:r>
        <w:proofErr w:type="spellEnd"/>
        <w:r w:rsidRPr="00B247ED">
          <w:rPr>
            <w:color w:val="808080" w:themeColor="background1" w:themeShade="80"/>
          </w:rPr>
          <w:t xml:space="preserve"> and Arrangements Polic</w:t>
        </w:r>
        <w:r w:rsidR="00A33A85">
          <w:rPr>
            <w:color w:val="808080" w:themeColor="background1" w:themeShade="80"/>
          </w:rPr>
          <w:t>y</w:t>
        </w:r>
      </w:p>
      <w:p w14:paraId="51E157EE" w14:textId="185141F3" w:rsidR="00D4303D" w:rsidRPr="0076286B" w:rsidRDefault="00277A21" w:rsidP="00C843FE">
        <w:pPr>
          <w:pStyle w:val="OATbodystyle"/>
          <w:tabs>
            <w:tab w:val="clear" w:pos="284"/>
            <w:tab w:val="right" w:pos="9072"/>
          </w:tabs>
        </w:pPr>
        <w:r>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CF7363A" w14:textId="77777777" w:rsidR="00C77148" w:rsidRPr="00DF28C7" w:rsidRDefault="00C77148" w:rsidP="00C843FE">
    <w:pPr>
      <w:pStyle w:val="Footer"/>
      <w:tabs>
        <w:tab w:val="right" w:pos="9072"/>
      </w:tabs>
      <w:jc w:val="right"/>
      <w:rPr>
        <w:rFonts w:ascii="Gill Sans MT" w:hAnsi="Gill Sans M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39EED" w14:textId="5880FF4C" w:rsidR="007B599B" w:rsidRPr="007B599B" w:rsidRDefault="007B599B">
    <w:pPr>
      <w:pStyle w:val="Footer"/>
      <w:rPr>
        <w:color w:val="808080" w:themeColor="background1" w:themeShade="80"/>
        <w:sz w:val="20"/>
        <w:szCs w:val="20"/>
      </w:rPr>
    </w:pPr>
    <w:r w:rsidRPr="007B599B">
      <w:rPr>
        <w:color w:val="808080" w:themeColor="background1" w:themeShade="80"/>
        <w:sz w:val="20"/>
        <w:szCs w:val="20"/>
      </w:rPr>
      <w:t xml:space="preserve">Health &amp; Safety – Roles &amp; Responsibilities, Organisation and Arrangements Policy </w:t>
    </w:r>
  </w:p>
  <w:p w14:paraId="180E467A" w14:textId="77777777" w:rsidR="00C80D9F" w:rsidRDefault="00C80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54B9" w14:textId="77777777" w:rsidR="00562CE9" w:rsidRDefault="00562CE9" w:rsidP="00DE543D">
      <w:r>
        <w:separator/>
      </w:r>
    </w:p>
  </w:footnote>
  <w:footnote w:type="continuationSeparator" w:id="0">
    <w:p w14:paraId="41E67663" w14:textId="77777777" w:rsidR="00562CE9" w:rsidRDefault="00562CE9" w:rsidP="00DE543D">
      <w:r>
        <w:continuationSeparator/>
      </w:r>
    </w:p>
  </w:footnote>
  <w:footnote w:type="continuationNotice" w:id="1">
    <w:p w14:paraId="7F69F0CE" w14:textId="77777777" w:rsidR="00562CE9" w:rsidRDefault="00562C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DB50" w14:textId="610C0A77" w:rsidR="00A63863" w:rsidRDefault="00A63863" w:rsidP="00475EF7">
    <w:pPr>
      <w:pStyle w:val="OATbodystyle"/>
    </w:pPr>
    <w:r>
      <w:rPr>
        <w:noProof/>
      </w:rPr>
      <w:drawing>
        <wp:anchor distT="0" distB="360045" distL="114300" distR="114300" simplePos="0" relativeHeight="251658752" behindDoc="0" locked="0" layoutInCell="1" allowOverlap="1" wp14:anchorId="5D584303" wp14:editId="1E0FA894">
          <wp:simplePos x="0" y="0"/>
          <wp:positionH relativeFrom="column">
            <wp:posOffset>-3959</wp:posOffset>
          </wp:positionH>
          <wp:positionV relativeFrom="page">
            <wp:posOffset>448235</wp:posOffset>
          </wp:positionV>
          <wp:extent cx="1368000" cy="651600"/>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281A" w14:textId="25FA69DF" w:rsidR="00A63863" w:rsidRDefault="00000000" w:rsidP="00475EF7">
    <w:pPr>
      <w:pStyle w:val="OATbodystyle"/>
    </w:pPr>
    <w:sdt>
      <w:sdtPr>
        <w:id w:val="654577697"/>
        <w:docPartObj>
          <w:docPartGallery w:val="Watermarks"/>
          <w:docPartUnique/>
        </w:docPartObj>
      </w:sdtPr>
      <w:sdtContent>
        <w:r>
          <w:rPr>
            <w:noProof/>
          </w:rPr>
          <w:pict w14:anchorId="4FB620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6" type="#_x0000_t136" style="position:absolute;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63863">
      <w:rPr>
        <w:noProof/>
      </w:rPr>
      <w:drawing>
        <wp:anchor distT="0" distB="360045" distL="114300" distR="114300" simplePos="0" relativeHeight="251657728" behindDoc="0" locked="0" layoutInCell="1" allowOverlap="1" wp14:anchorId="59C2EB1D" wp14:editId="25C29DF7">
          <wp:simplePos x="0" y="0"/>
          <wp:positionH relativeFrom="column">
            <wp:posOffset>0</wp:posOffset>
          </wp:positionH>
          <wp:positionV relativeFrom="page">
            <wp:posOffset>450215</wp:posOffset>
          </wp:positionV>
          <wp:extent cx="1368000" cy="648000"/>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6B51" w14:textId="77777777" w:rsidR="00C80D9F" w:rsidRDefault="00C80D9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DB05F" w14:textId="77777777" w:rsidR="00337969" w:rsidRDefault="00764250" w:rsidP="00475EF7">
    <w:pPr>
      <w:pStyle w:val="OATbodystyle"/>
    </w:pPr>
    <w:r>
      <w:rPr>
        <w:noProof/>
      </w:rPr>
      <w:drawing>
        <wp:anchor distT="0" distB="360045" distL="114300" distR="114300" simplePos="0" relativeHeight="251656704" behindDoc="0" locked="0" layoutInCell="1" allowOverlap="1" wp14:anchorId="211B3445" wp14:editId="2BB0F9DC">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58BDF" w14:textId="77777777" w:rsidR="00337969" w:rsidRDefault="002661BC" w:rsidP="00475EF7">
    <w:pPr>
      <w:pStyle w:val="OATbodystyle"/>
    </w:pPr>
    <w:r>
      <w:rPr>
        <w:noProof/>
      </w:rPr>
      <w:drawing>
        <wp:anchor distT="0" distB="360045" distL="114300" distR="114300" simplePos="0" relativeHeight="251655680" behindDoc="0" locked="0" layoutInCell="1" allowOverlap="1" wp14:anchorId="3F6E28A4" wp14:editId="0019EC81">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523595D"/>
    <w:multiLevelType w:val="multilevel"/>
    <w:tmpl w:val="6136E31A"/>
    <w:lvl w:ilvl="0">
      <w:start w:val="1"/>
      <w:numFmt w:val="bullet"/>
      <w:pStyle w:val="OATliststyle"/>
      <w:lvlText w:val=""/>
      <w:lvlJc w:val="left"/>
      <w:pPr>
        <w:ind w:left="284" w:hanging="284"/>
      </w:pPr>
      <w:rPr>
        <w:rFonts w:ascii="Wingdings" w:hAnsi="Wingdings" w:hint="default"/>
        <w:color w:val="00B0F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C2F1F1F"/>
    <w:multiLevelType w:val="multilevel"/>
    <w:tmpl w:val="52645BB2"/>
    <w:lvl w:ilvl="0">
      <w:start w:val="6"/>
      <w:numFmt w:val="decimal"/>
      <w:lvlText w:val="%1"/>
      <w:lvlJc w:val="left"/>
      <w:pPr>
        <w:ind w:left="440" w:hanging="440"/>
      </w:pPr>
      <w:rPr>
        <w:rFonts w:hint="default"/>
      </w:rPr>
    </w:lvl>
    <w:lvl w:ilvl="1">
      <w:start w:val="9"/>
      <w:numFmt w:val="decimal"/>
      <w:lvlText w:val="%1.%2"/>
      <w:lvlJc w:val="left"/>
      <w:pPr>
        <w:ind w:left="440" w:hanging="4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670986366">
    <w:abstractNumId w:val="0"/>
  </w:num>
  <w:num w:numId="2" w16cid:durableId="1593388692">
    <w:abstractNumId w:val="2"/>
  </w:num>
  <w:num w:numId="3" w16cid:durableId="535198175">
    <w:abstractNumId w:val="3"/>
  </w:num>
  <w:num w:numId="4" w16cid:durableId="193798188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F7"/>
    <w:rsid w:val="000004EC"/>
    <w:rsid w:val="00005539"/>
    <w:rsid w:val="00006F50"/>
    <w:rsid w:val="00010E8B"/>
    <w:rsid w:val="00015EC3"/>
    <w:rsid w:val="00021BB9"/>
    <w:rsid w:val="000225BC"/>
    <w:rsid w:val="000262F4"/>
    <w:rsid w:val="00032278"/>
    <w:rsid w:val="00040B0C"/>
    <w:rsid w:val="00051800"/>
    <w:rsid w:val="00053943"/>
    <w:rsid w:val="000615BA"/>
    <w:rsid w:val="00063B5B"/>
    <w:rsid w:val="000676D0"/>
    <w:rsid w:val="00071872"/>
    <w:rsid w:val="000879DB"/>
    <w:rsid w:val="00092EF9"/>
    <w:rsid w:val="000933C8"/>
    <w:rsid w:val="00093C43"/>
    <w:rsid w:val="000A1F78"/>
    <w:rsid w:val="000A23F8"/>
    <w:rsid w:val="000A2D81"/>
    <w:rsid w:val="000C0458"/>
    <w:rsid w:val="000C1FFA"/>
    <w:rsid w:val="000D4AC9"/>
    <w:rsid w:val="000D6054"/>
    <w:rsid w:val="000D76DC"/>
    <w:rsid w:val="000E13F8"/>
    <w:rsid w:val="001007F6"/>
    <w:rsid w:val="001066FB"/>
    <w:rsid w:val="00110BDD"/>
    <w:rsid w:val="00111261"/>
    <w:rsid w:val="00113C5C"/>
    <w:rsid w:val="00121422"/>
    <w:rsid w:val="001229D0"/>
    <w:rsid w:val="00133D93"/>
    <w:rsid w:val="00134EAB"/>
    <w:rsid w:val="001511BA"/>
    <w:rsid w:val="00161326"/>
    <w:rsid w:val="001653A2"/>
    <w:rsid w:val="00171C62"/>
    <w:rsid w:val="00175E2E"/>
    <w:rsid w:val="001821E1"/>
    <w:rsid w:val="00182B59"/>
    <w:rsid w:val="00190E09"/>
    <w:rsid w:val="0019618C"/>
    <w:rsid w:val="00196986"/>
    <w:rsid w:val="001C32ED"/>
    <w:rsid w:val="001C4C8A"/>
    <w:rsid w:val="001C5A67"/>
    <w:rsid w:val="001C624C"/>
    <w:rsid w:val="001D244A"/>
    <w:rsid w:val="001D3E60"/>
    <w:rsid w:val="001D458B"/>
    <w:rsid w:val="001E07CF"/>
    <w:rsid w:val="001F223B"/>
    <w:rsid w:val="001F69E8"/>
    <w:rsid w:val="00212377"/>
    <w:rsid w:val="00217C56"/>
    <w:rsid w:val="0022147F"/>
    <w:rsid w:val="00221921"/>
    <w:rsid w:val="00225579"/>
    <w:rsid w:val="00231ED6"/>
    <w:rsid w:val="00246A28"/>
    <w:rsid w:val="00254DE6"/>
    <w:rsid w:val="00263DA4"/>
    <w:rsid w:val="0026564B"/>
    <w:rsid w:val="0026613E"/>
    <w:rsid w:val="002661BC"/>
    <w:rsid w:val="0027697A"/>
    <w:rsid w:val="00277A21"/>
    <w:rsid w:val="00285841"/>
    <w:rsid w:val="00285EDC"/>
    <w:rsid w:val="00291DFF"/>
    <w:rsid w:val="002A4FF1"/>
    <w:rsid w:val="002A70A5"/>
    <w:rsid w:val="002B390A"/>
    <w:rsid w:val="002B3C47"/>
    <w:rsid w:val="002B43AC"/>
    <w:rsid w:val="002B46E1"/>
    <w:rsid w:val="002B7B8E"/>
    <w:rsid w:val="002C1B79"/>
    <w:rsid w:val="002D440F"/>
    <w:rsid w:val="002E1FC8"/>
    <w:rsid w:val="002E24BB"/>
    <w:rsid w:val="002E5490"/>
    <w:rsid w:val="00307057"/>
    <w:rsid w:val="0031303B"/>
    <w:rsid w:val="00314A71"/>
    <w:rsid w:val="003170D5"/>
    <w:rsid w:val="00320C71"/>
    <w:rsid w:val="00321AC0"/>
    <w:rsid w:val="0033089E"/>
    <w:rsid w:val="00332B8E"/>
    <w:rsid w:val="00334036"/>
    <w:rsid w:val="00334A3B"/>
    <w:rsid w:val="00337969"/>
    <w:rsid w:val="003412B8"/>
    <w:rsid w:val="00344351"/>
    <w:rsid w:val="00346C93"/>
    <w:rsid w:val="00347087"/>
    <w:rsid w:val="003559B1"/>
    <w:rsid w:val="00364508"/>
    <w:rsid w:val="00366B05"/>
    <w:rsid w:val="0037182E"/>
    <w:rsid w:val="00376696"/>
    <w:rsid w:val="00376FB6"/>
    <w:rsid w:val="00385519"/>
    <w:rsid w:val="00386C99"/>
    <w:rsid w:val="003B0B54"/>
    <w:rsid w:val="003B1CA9"/>
    <w:rsid w:val="003B35C4"/>
    <w:rsid w:val="003C4F55"/>
    <w:rsid w:val="003D1556"/>
    <w:rsid w:val="003E2271"/>
    <w:rsid w:val="003E5399"/>
    <w:rsid w:val="003F46EB"/>
    <w:rsid w:val="003F5BB1"/>
    <w:rsid w:val="00410B78"/>
    <w:rsid w:val="004247B8"/>
    <w:rsid w:val="00425835"/>
    <w:rsid w:val="00452FE5"/>
    <w:rsid w:val="00456F95"/>
    <w:rsid w:val="00463F89"/>
    <w:rsid w:val="00465139"/>
    <w:rsid w:val="00465642"/>
    <w:rsid w:val="00475EA3"/>
    <w:rsid w:val="00475EF7"/>
    <w:rsid w:val="004859BE"/>
    <w:rsid w:val="004A11F7"/>
    <w:rsid w:val="004A5F18"/>
    <w:rsid w:val="004B4390"/>
    <w:rsid w:val="004C399A"/>
    <w:rsid w:val="004C40B5"/>
    <w:rsid w:val="004E4DCC"/>
    <w:rsid w:val="004E59BE"/>
    <w:rsid w:val="004F0710"/>
    <w:rsid w:val="004F2F5D"/>
    <w:rsid w:val="004F4E35"/>
    <w:rsid w:val="004F5DE4"/>
    <w:rsid w:val="0050051B"/>
    <w:rsid w:val="00503BDC"/>
    <w:rsid w:val="005044B3"/>
    <w:rsid w:val="00511006"/>
    <w:rsid w:val="0051368B"/>
    <w:rsid w:val="00513DF2"/>
    <w:rsid w:val="00515467"/>
    <w:rsid w:val="00523138"/>
    <w:rsid w:val="005240D2"/>
    <w:rsid w:val="00524B1D"/>
    <w:rsid w:val="0053031D"/>
    <w:rsid w:val="00546672"/>
    <w:rsid w:val="0054774F"/>
    <w:rsid w:val="00554804"/>
    <w:rsid w:val="00557B9A"/>
    <w:rsid w:val="0056143B"/>
    <w:rsid w:val="00562CE9"/>
    <w:rsid w:val="00563C03"/>
    <w:rsid w:val="005667CC"/>
    <w:rsid w:val="00566B99"/>
    <w:rsid w:val="00572F4D"/>
    <w:rsid w:val="0057759B"/>
    <w:rsid w:val="005843E0"/>
    <w:rsid w:val="00587A9F"/>
    <w:rsid w:val="005924CE"/>
    <w:rsid w:val="00592F89"/>
    <w:rsid w:val="005947F2"/>
    <w:rsid w:val="005A7CF5"/>
    <w:rsid w:val="005C0F1F"/>
    <w:rsid w:val="005C48F2"/>
    <w:rsid w:val="005C507B"/>
    <w:rsid w:val="005C5324"/>
    <w:rsid w:val="005C6ABD"/>
    <w:rsid w:val="005C6BD3"/>
    <w:rsid w:val="005C79B9"/>
    <w:rsid w:val="005D3308"/>
    <w:rsid w:val="005D4B6E"/>
    <w:rsid w:val="005D5DCA"/>
    <w:rsid w:val="005E0DFC"/>
    <w:rsid w:val="005E1453"/>
    <w:rsid w:val="005F6A3E"/>
    <w:rsid w:val="005F7178"/>
    <w:rsid w:val="00604912"/>
    <w:rsid w:val="00607719"/>
    <w:rsid w:val="00611E69"/>
    <w:rsid w:val="0061232F"/>
    <w:rsid w:val="00620DC0"/>
    <w:rsid w:val="006303B6"/>
    <w:rsid w:val="00631E74"/>
    <w:rsid w:val="006423FC"/>
    <w:rsid w:val="006533C2"/>
    <w:rsid w:val="006577D4"/>
    <w:rsid w:val="00665716"/>
    <w:rsid w:val="006667ED"/>
    <w:rsid w:val="00674B45"/>
    <w:rsid w:val="00681E8E"/>
    <w:rsid w:val="00691718"/>
    <w:rsid w:val="00696205"/>
    <w:rsid w:val="006A1AF5"/>
    <w:rsid w:val="006A3B2D"/>
    <w:rsid w:val="006A45FF"/>
    <w:rsid w:val="006B2CEC"/>
    <w:rsid w:val="006B56E3"/>
    <w:rsid w:val="006B6091"/>
    <w:rsid w:val="006C01C0"/>
    <w:rsid w:val="006C203C"/>
    <w:rsid w:val="006D0C57"/>
    <w:rsid w:val="006D3E66"/>
    <w:rsid w:val="006E0155"/>
    <w:rsid w:val="006E28A5"/>
    <w:rsid w:val="006E3331"/>
    <w:rsid w:val="006F10CE"/>
    <w:rsid w:val="006F1326"/>
    <w:rsid w:val="006F7EAA"/>
    <w:rsid w:val="007400E6"/>
    <w:rsid w:val="0076286B"/>
    <w:rsid w:val="00764250"/>
    <w:rsid w:val="007721ED"/>
    <w:rsid w:val="00777693"/>
    <w:rsid w:val="00777BF4"/>
    <w:rsid w:val="007A0339"/>
    <w:rsid w:val="007A32F6"/>
    <w:rsid w:val="007A3CF5"/>
    <w:rsid w:val="007A40BA"/>
    <w:rsid w:val="007B22F0"/>
    <w:rsid w:val="007B4241"/>
    <w:rsid w:val="007B599B"/>
    <w:rsid w:val="007B7953"/>
    <w:rsid w:val="007C670B"/>
    <w:rsid w:val="007D0F2A"/>
    <w:rsid w:val="007D1F40"/>
    <w:rsid w:val="007D2484"/>
    <w:rsid w:val="007E0C37"/>
    <w:rsid w:val="007F0A69"/>
    <w:rsid w:val="007F2E63"/>
    <w:rsid w:val="007F428E"/>
    <w:rsid w:val="00806E6C"/>
    <w:rsid w:val="00817E04"/>
    <w:rsid w:val="008279CB"/>
    <w:rsid w:val="00840684"/>
    <w:rsid w:val="008510BC"/>
    <w:rsid w:val="00855BAF"/>
    <w:rsid w:val="00857223"/>
    <w:rsid w:val="0086116A"/>
    <w:rsid w:val="00862541"/>
    <w:rsid w:val="008677E5"/>
    <w:rsid w:val="008720A7"/>
    <w:rsid w:val="00873DB5"/>
    <w:rsid w:val="00881F5D"/>
    <w:rsid w:val="00882031"/>
    <w:rsid w:val="00885320"/>
    <w:rsid w:val="00891B08"/>
    <w:rsid w:val="008947E0"/>
    <w:rsid w:val="008A249F"/>
    <w:rsid w:val="008A2D2F"/>
    <w:rsid w:val="008A6DCF"/>
    <w:rsid w:val="008A746C"/>
    <w:rsid w:val="008B1935"/>
    <w:rsid w:val="008B7C58"/>
    <w:rsid w:val="008D1069"/>
    <w:rsid w:val="008D6456"/>
    <w:rsid w:val="008D763B"/>
    <w:rsid w:val="008D7F46"/>
    <w:rsid w:val="008E1665"/>
    <w:rsid w:val="008F399C"/>
    <w:rsid w:val="00910EA7"/>
    <w:rsid w:val="00911470"/>
    <w:rsid w:val="00931ACA"/>
    <w:rsid w:val="0094253D"/>
    <w:rsid w:val="00947E2B"/>
    <w:rsid w:val="00951592"/>
    <w:rsid w:val="009528BE"/>
    <w:rsid w:val="00956EBB"/>
    <w:rsid w:val="00972D4A"/>
    <w:rsid w:val="00983389"/>
    <w:rsid w:val="009855D6"/>
    <w:rsid w:val="00986EB8"/>
    <w:rsid w:val="009B1F8C"/>
    <w:rsid w:val="009C367E"/>
    <w:rsid w:val="009C41A2"/>
    <w:rsid w:val="009D0777"/>
    <w:rsid w:val="009E1A80"/>
    <w:rsid w:val="009F07E3"/>
    <w:rsid w:val="009F7C8F"/>
    <w:rsid w:val="00A16329"/>
    <w:rsid w:val="00A17974"/>
    <w:rsid w:val="00A2779C"/>
    <w:rsid w:val="00A31F9A"/>
    <w:rsid w:val="00A33A85"/>
    <w:rsid w:val="00A35817"/>
    <w:rsid w:val="00A3687D"/>
    <w:rsid w:val="00A46831"/>
    <w:rsid w:val="00A50205"/>
    <w:rsid w:val="00A507DE"/>
    <w:rsid w:val="00A63863"/>
    <w:rsid w:val="00A742F3"/>
    <w:rsid w:val="00A814CC"/>
    <w:rsid w:val="00A81E6B"/>
    <w:rsid w:val="00A8616F"/>
    <w:rsid w:val="00A86D75"/>
    <w:rsid w:val="00A9066A"/>
    <w:rsid w:val="00A953FC"/>
    <w:rsid w:val="00A95ED2"/>
    <w:rsid w:val="00A96BA1"/>
    <w:rsid w:val="00AB4D19"/>
    <w:rsid w:val="00AC5AD3"/>
    <w:rsid w:val="00AD383C"/>
    <w:rsid w:val="00AD6A26"/>
    <w:rsid w:val="00AD71C9"/>
    <w:rsid w:val="00AE06BB"/>
    <w:rsid w:val="00AE13BC"/>
    <w:rsid w:val="00B12001"/>
    <w:rsid w:val="00B20D81"/>
    <w:rsid w:val="00B247ED"/>
    <w:rsid w:val="00B329F2"/>
    <w:rsid w:val="00B40D1B"/>
    <w:rsid w:val="00B41C05"/>
    <w:rsid w:val="00B42598"/>
    <w:rsid w:val="00B5148B"/>
    <w:rsid w:val="00B52516"/>
    <w:rsid w:val="00B53052"/>
    <w:rsid w:val="00B60711"/>
    <w:rsid w:val="00B67363"/>
    <w:rsid w:val="00B74B30"/>
    <w:rsid w:val="00B91D42"/>
    <w:rsid w:val="00B96D1C"/>
    <w:rsid w:val="00BA0E3F"/>
    <w:rsid w:val="00BA6514"/>
    <w:rsid w:val="00BB2588"/>
    <w:rsid w:val="00BC02FD"/>
    <w:rsid w:val="00BC52BC"/>
    <w:rsid w:val="00BD0F1B"/>
    <w:rsid w:val="00BF67C3"/>
    <w:rsid w:val="00C019C8"/>
    <w:rsid w:val="00C13EEB"/>
    <w:rsid w:val="00C22DA6"/>
    <w:rsid w:val="00C330B8"/>
    <w:rsid w:val="00C35F73"/>
    <w:rsid w:val="00C37F3F"/>
    <w:rsid w:val="00C427FC"/>
    <w:rsid w:val="00C47903"/>
    <w:rsid w:val="00C53573"/>
    <w:rsid w:val="00C622FE"/>
    <w:rsid w:val="00C7289E"/>
    <w:rsid w:val="00C77148"/>
    <w:rsid w:val="00C80858"/>
    <w:rsid w:val="00C80D9F"/>
    <w:rsid w:val="00C843FE"/>
    <w:rsid w:val="00C927C1"/>
    <w:rsid w:val="00C93B43"/>
    <w:rsid w:val="00CA0167"/>
    <w:rsid w:val="00CA4445"/>
    <w:rsid w:val="00CB05BC"/>
    <w:rsid w:val="00CB371C"/>
    <w:rsid w:val="00CB5F69"/>
    <w:rsid w:val="00CB7665"/>
    <w:rsid w:val="00CC0227"/>
    <w:rsid w:val="00CD48D4"/>
    <w:rsid w:val="00CE1145"/>
    <w:rsid w:val="00CE310E"/>
    <w:rsid w:val="00CE5E9B"/>
    <w:rsid w:val="00CF55E5"/>
    <w:rsid w:val="00D038BD"/>
    <w:rsid w:val="00D05741"/>
    <w:rsid w:val="00D353D6"/>
    <w:rsid w:val="00D3544E"/>
    <w:rsid w:val="00D35ABA"/>
    <w:rsid w:val="00D4303D"/>
    <w:rsid w:val="00D5572E"/>
    <w:rsid w:val="00D64FFB"/>
    <w:rsid w:val="00D7239E"/>
    <w:rsid w:val="00D754E5"/>
    <w:rsid w:val="00D761BE"/>
    <w:rsid w:val="00D840C6"/>
    <w:rsid w:val="00D91A5F"/>
    <w:rsid w:val="00D930EF"/>
    <w:rsid w:val="00D94686"/>
    <w:rsid w:val="00D96858"/>
    <w:rsid w:val="00D97E67"/>
    <w:rsid w:val="00DC331E"/>
    <w:rsid w:val="00DE0926"/>
    <w:rsid w:val="00DE543D"/>
    <w:rsid w:val="00DF03F9"/>
    <w:rsid w:val="00DF0D68"/>
    <w:rsid w:val="00DF28C7"/>
    <w:rsid w:val="00DF2F13"/>
    <w:rsid w:val="00DF798D"/>
    <w:rsid w:val="00E00D2C"/>
    <w:rsid w:val="00E010E6"/>
    <w:rsid w:val="00E0325D"/>
    <w:rsid w:val="00E1141B"/>
    <w:rsid w:val="00E13060"/>
    <w:rsid w:val="00E15C6A"/>
    <w:rsid w:val="00E15CA6"/>
    <w:rsid w:val="00E16F7E"/>
    <w:rsid w:val="00E273C1"/>
    <w:rsid w:val="00E36C3A"/>
    <w:rsid w:val="00E511DF"/>
    <w:rsid w:val="00E54F93"/>
    <w:rsid w:val="00E57CFA"/>
    <w:rsid w:val="00E645BF"/>
    <w:rsid w:val="00E72E31"/>
    <w:rsid w:val="00E772E8"/>
    <w:rsid w:val="00E8093F"/>
    <w:rsid w:val="00E868F2"/>
    <w:rsid w:val="00E90485"/>
    <w:rsid w:val="00E96DC0"/>
    <w:rsid w:val="00EB1D97"/>
    <w:rsid w:val="00EB3E89"/>
    <w:rsid w:val="00EB430E"/>
    <w:rsid w:val="00EC093B"/>
    <w:rsid w:val="00ED6B70"/>
    <w:rsid w:val="00EE4F7F"/>
    <w:rsid w:val="00EE7F49"/>
    <w:rsid w:val="00EF2FB1"/>
    <w:rsid w:val="00EF3533"/>
    <w:rsid w:val="00F02EBB"/>
    <w:rsid w:val="00F04290"/>
    <w:rsid w:val="00F0600D"/>
    <w:rsid w:val="00F10D24"/>
    <w:rsid w:val="00F125DB"/>
    <w:rsid w:val="00F14213"/>
    <w:rsid w:val="00F15A19"/>
    <w:rsid w:val="00F21A9A"/>
    <w:rsid w:val="00F24CE6"/>
    <w:rsid w:val="00F25077"/>
    <w:rsid w:val="00F2632A"/>
    <w:rsid w:val="00F40543"/>
    <w:rsid w:val="00F43C39"/>
    <w:rsid w:val="00F5066A"/>
    <w:rsid w:val="00F50EEB"/>
    <w:rsid w:val="00F53EAE"/>
    <w:rsid w:val="00F551F8"/>
    <w:rsid w:val="00F61537"/>
    <w:rsid w:val="00F73367"/>
    <w:rsid w:val="00F84DD4"/>
    <w:rsid w:val="00FA5621"/>
    <w:rsid w:val="00FB1636"/>
    <w:rsid w:val="00FB19C5"/>
    <w:rsid w:val="00FC09D0"/>
    <w:rsid w:val="00FC1084"/>
    <w:rsid w:val="00FC6E01"/>
    <w:rsid w:val="00FC75F3"/>
    <w:rsid w:val="00FF2449"/>
    <w:rsid w:val="00FF3DDC"/>
    <w:rsid w:val="018B070C"/>
    <w:rsid w:val="02413853"/>
    <w:rsid w:val="038394F8"/>
    <w:rsid w:val="05B53139"/>
    <w:rsid w:val="078F5215"/>
    <w:rsid w:val="096E6DAC"/>
    <w:rsid w:val="0BCF4F46"/>
    <w:rsid w:val="168D3E35"/>
    <w:rsid w:val="169E67B5"/>
    <w:rsid w:val="1703B8FE"/>
    <w:rsid w:val="172F5FBE"/>
    <w:rsid w:val="17E278BC"/>
    <w:rsid w:val="18C984FD"/>
    <w:rsid w:val="1B5321D0"/>
    <w:rsid w:val="1C04C33F"/>
    <w:rsid w:val="1C57ECC9"/>
    <w:rsid w:val="1FC59465"/>
    <w:rsid w:val="20B1D748"/>
    <w:rsid w:val="215414FB"/>
    <w:rsid w:val="216B6817"/>
    <w:rsid w:val="25EA9FDB"/>
    <w:rsid w:val="29181DA4"/>
    <w:rsid w:val="2A81069A"/>
    <w:rsid w:val="2FA87FC8"/>
    <w:rsid w:val="2FE84A64"/>
    <w:rsid w:val="346C7CFB"/>
    <w:rsid w:val="34C2AA7E"/>
    <w:rsid w:val="3505132C"/>
    <w:rsid w:val="36E3593F"/>
    <w:rsid w:val="3AD72925"/>
    <w:rsid w:val="3BC0C0CE"/>
    <w:rsid w:val="3EDFA643"/>
    <w:rsid w:val="4283B717"/>
    <w:rsid w:val="444BDC29"/>
    <w:rsid w:val="44DF5C7D"/>
    <w:rsid w:val="45175EFE"/>
    <w:rsid w:val="48BDDBBD"/>
    <w:rsid w:val="4BB65F3B"/>
    <w:rsid w:val="4BCDD42D"/>
    <w:rsid w:val="4F6C359A"/>
    <w:rsid w:val="4F9BFC92"/>
    <w:rsid w:val="50BD201D"/>
    <w:rsid w:val="58C44937"/>
    <w:rsid w:val="59270A1F"/>
    <w:rsid w:val="5A9E9636"/>
    <w:rsid w:val="5B62888C"/>
    <w:rsid w:val="5B92C604"/>
    <w:rsid w:val="5C1634E9"/>
    <w:rsid w:val="5CA272E0"/>
    <w:rsid w:val="5D873758"/>
    <w:rsid w:val="5E049963"/>
    <w:rsid w:val="5E8E0F25"/>
    <w:rsid w:val="5FB7314C"/>
    <w:rsid w:val="6408B5E9"/>
    <w:rsid w:val="64F96C20"/>
    <w:rsid w:val="6A0A9321"/>
    <w:rsid w:val="6BFF9D9C"/>
    <w:rsid w:val="6F0C1162"/>
    <w:rsid w:val="7033AA34"/>
    <w:rsid w:val="735B9446"/>
    <w:rsid w:val="7443B505"/>
    <w:rsid w:val="7473460C"/>
    <w:rsid w:val="75AD9235"/>
    <w:rsid w:val="75C32246"/>
    <w:rsid w:val="75DFAE3F"/>
    <w:rsid w:val="781F9F0B"/>
    <w:rsid w:val="794023B9"/>
    <w:rsid w:val="7B84727A"/>
    <w:rsid w:val="7BC82D4B"/>
    <w:rsid w:val="7BD5736E"/>
    <w:rsid w:val="7E47EF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8003E7"/>
  <w14:defaultImageDpi w14:val="300"/>
  <w15:docId w15:val="{B5232668-F5E0-42D3-ACC5-B6356866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2"/>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1"/>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CE1145"/>
    <w:pPr>
      <w:tabs>
        <w:tab w:val="left" w:pos="440"/>
        <w:tab w:val="right" w:leader="dot" w:pos="9622"/>
      </w:tabs>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ormistonacademiestrust.sharepoint.com/sites/estates/SitePages/Cleaning-and-Chemicals.aspx" TargetMode="External"/><Relationship Id="rId26" Type="http://schemas.openxmlformats.org/officeDocument/2006/relationships/hyperlink" Target="https://ormistonacademiestrust.sharepoint.com/sites/estates/SitePages/Health-Surveillance.aspx" TargetMode="External"/><Relationship Id="rId39" Type="http://schemas.openxmlformats.org/officeDocument/2006/relationships/hyperlink" Target="https://ormistonacademiestrust.sharepoint.com/sites/estates/SitePages/Equipment-%26-Machinery.aspx" TargetMode="External"/><Relationship Id="rId21" Type="http://schemas.openxmlformats.org/officeDocument/2006/relationships/hyperlink" Target="https://ormistonacademiestrust.sharepoint.com/sites/estates/SitePages/Display-Screen-Equipment.aspx" TargetMode="External"/><Relationship Id="rId34" Type="http://schemas.openxmlformats.org/officeDocument/2006/relationships/hyperlink" Target="https://ormistonacademiestrust.sharepoint.com/sites/estates/SitePages/Risk-Management.aspx" TargetMode="External"/><Relationship Id="rId42" Type="http://schemas.openxmlformats.org/officeDocument/2006/relationships/header" Target="header4.xml"/><Relationship Id="rId47" Type="http://schemas.openxmlformats.org/officeDocument/2006/relationships/hyperlink" Target="https://ormistonacademiestrust.sharepoint.com/sites/estates/SitePages/Equipment-%26-Machinery.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rmistonacademiestrust.sharepoint.com/sites/estates/SitePages/Catering-and-Kitchens.aspx" TargetMode="External"/><Relationship Id="rId29" Type="http://schemas.openxmlformats.org/officeDocument/2006/relationships/hyperlink" Target="https://ormistonacademiestrust.sharepoint.com/sites/estates/SitePages/Manual-Handling.aspx" TargetMode="External"/><Relationship Id="rId11" Type="http://schemas.openxmlformats.org/officeDocument/2006/relationships/header" Target="header1.xml"/><Relationship Id="rId24" Type="http://schemas.openxmlformats.org/officeDocument/2006/relationships/hyperlink" Target="https://ormistonacademiestrust.sharepoint.com/sites/estates/SitePages/First-Aid.aspx" TargetMode="External"/><Relationship Id="rId32" Type="http://schemas.openxmlformats.org/officeDocument/2006/relationships/hyperlink" Target="https://ormistonacademiestrust.sharepoint.com/sites/estates/SitePages/Contractors.aspx" TargetMode="External"/><Relationship Id="rId37" Type="http://schemas.openxmlformats.org/officeDocument/2006/relationships/hyperlink" Target="https://ormistonacademiestrust.sharepoint.com/sites/estates/SitePages/Violence-and-Aggression(1).aspx" TargetMode="External"/><Relationship Id="rId40" Type="http://schemas.openxmlformats.org/officeDocument/2006/relationships/hyperlink" Target="https://ormistonacademiestrust.sharepoint.com/sites/estates/SitePages/Lifts-and-Lifting-Equipment.aspx" TargetMode="External"/><Relationship Id="rId45"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ormistonacademiestrust.sharepoint.com/sites/estates/SitePages/Asbestos-Management.aspx" TargetMode="External"/><Relationship Id="rId23" Type="http://schemas.openxmlformats.org/officeDocument/2006/relationships/hyperlink" Target="https://ormistonacademiestrust.sharepoint.com/sites/estates/SitePages/Fire-and-Explosion.aspx" TargetMode="External"/><Relationship Id="rId28" Type="http://schemas.openxmlformats.org/officeDocument/2006/relationships/hyperlink" Target="https://ormistonacademiestrust.sharepoint.com/sites/estates/SitePages/Lone-Working.aspx" TargetMode="External"/><Relationship Id="rId36" Type="http://schemas.openxmlformats.org/officeDocument/2006/relationships/hyperlink" Target="https://ormistonacademiestrust.sharepoint.com/sites/estates/SitePages/Swimming-Pools.aspx"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rmistonacademiestrust.sharepoint.com/sites/estates/SitePages/All-staff-handbook.aspx" TargetMode="External"/><Relationship Id="rId31" Type="http://schemas.openxmlformats.org/officeDocument/2006/relationships/hyperlink" Target="https://evolve.edufocus.co.uk/evco10/evchome_public.asp?domain=oatvisits.net" TargetMode="External"/><Relationship Id="rId44"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ormistonacademiestrust.sharepoint.com/sites/estates/SitePages/Electrical-and-PAT.aspx" TargetMode="External"/><Relationship Id="rId27" Type="http://schemas.openxmlformats.org/officeDocument/2006/relationships/hyperlink" Target="https://ormistonacademiestrust.sharepoint.com/sites/estates/SitePages/Workplace-facilities.aspx" TargetMode="External"/><Relationship Id="rId30" Type="http://schemas.openxmlformats.org/officeDocument/2006/relationships/hyperlink" Target="https://ormistonacademiestrust.sharepoint.com/sites/estates/SitePages/Noise-awareness.aspx" TargetMode="External"/><Relationship Id="rId35" Type="http://schemas.openxmlformats.org/officeDocument/2006/relationships/hyperlink" Target="https://ormistonacademiestrust.sharepoint.com/sites/estates/SitePages/Slips,-Trips-%26-Falls.aspx" TargetMode="External"/><Relationship Id="rId43" Type="http://schemas.openxmlformats.org/officeDocument/2006/relationships/footer" Target="footer3.xm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ormistonacademiestrust.sharepoint.com/sites/estates/SitePages/Contractors.aspx" TargetMode="External"/><Relationship Id="rId25" Type="http://schemas.openxmlformats.org/officeDocument/2006/relationships/hyperlink" Target="https://ormistonacademiestrust.sharepoint.com/sites/estates/SitePages/Gas-Boilers-and-Appliances.aspx" TargetMode="External"/><Relationship Id="rId33" Type="http://schemas.openxmlformats.org/officeDocument/2006/relationships/hyperlink" Target="https://ormistonacademiestrust.sharepoint.com/sites/estates/SitePages/Personal-Protective-Equipment---under-review.aspx" TargetMode="External"/><Relationship Id="rId38" Type="http://schemas.openxmlformats.org/officeDocument/2006/relationships/hyperlink" Target="https://ormistonacademiestrust.sharepoint.com/sites/estates/SitePages/Water-and-Legionella.aspx" TargetMode="External"/><Relationship Id="rId46" Type="http://schemas.openxmlformats.org/officeDocument/2006/relationships/footer" Target="footer5.xml"/><Relationship Id="rId20" Type="http://schemas.openxmlformats.org/officeDocument/2006/relationships/hyperlink" Target="https://ormistonacademiestrust.sharepoint.com/sites/estates/SitePages/Transport-and-Road-Safety.aspx"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aSharpl_39mgvq4\OneDrive%20-%20Ormiston%20Academies%20Trust\Desktop\OAT%202022%20Polic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Department xmlns="dc471172-6ec0-410f-9f6e-10acaa34c523">Health &amp; Safety</Department>
    <Lead xmlns="dc471172-6ec0-410f-9f6e-10acaa34c523">Estates</Lead>
    <Template xmlns="dc471172-6ec0-410f-9f6e-10acaa34c523">Yes</Template>
    <Links xmlns="dc471172-6ec0-410f-9f6e-10acaa34c523">
      <Url xsi:nil="true"/>
      <Description xsi:nil="true"/>
    </Links>
    <Status xmlns="dc471172-6ec0-410f-9f6e-10acaa34c523">Live</Status>
    <Frequency xmlns="dc471172-6ec0-410f-9f6e-10acaa34c523">Annual</Frequency>
    <Category xmlns="dc471172-6ec0-410f-9f6e-10acaa34c523">Statutory Requirement</Category>
    <Requirement xmlns="dc471172-6ec0-410f-9f6e-10acaa34c523">Mandatory OAT Policy</Requirement>
    <Method xmlns="dc471172-6ec0-410f-9f6e-10acaa34c523">​Governing Body to note</Method>
    <Document xmlns="dc471172-6ec0-410f-9f6e-10acaa34c523">Health and Safety - for Roles and Responsibilities, Organisation and Arrangements policy</Document>
    <Website xmlns="dc471172-6ec0-410f-9f6e-10acaa34c523">No</Website>
    <InitiateFlow xmlns="dc471172-6ec0-410f-9f6e-10acaa34c523" xsi:nil="true"/>
    <FlowComplete xmlns="dc471172-6ec0-410f-9f6e-10acaa34c5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efe7914c-b35c-4c7b-b363-264b7be7e320"/>
    <ds:schemaRef ds:uri="4d8f2c4e-9ca8-43f7-a270-4bdbeba4cb1c"/>
  </ds:schemaRefs>
</ds:datastoreItem>
</file>

<file path=customXml/itemProps4.xml><?xml version="1.0" encoding="utf-8"?>
<ds:datastoreItem xmlns:ds="http://schemas.openxmlformats.org/officeDocument/2006/customXml" ds:itemID="{5F5B7B19-70F1-44E2-92C2-DA63D96CFB61}"/>
</file>

<file path=docProps/app.xml><?xml version="1.0" encoding="utf-8"?>
<Properties xmlns="http://schemas.openxmlformats.org/officeDocument/2006/extended-properties" xmlns:vt="http://schemas.openxmlformats.org/officeDocument/2006/docPropsVTypes">
  <Template>OAT 2022 Policy template</Template>
  <TotalTime>487</TotalTime>
  <Pages>19</Pages>
  <Words>6187</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41371</CharactersWithSpaces>
  <SharedDoc>false</SharedDoc>
  <HLinks>
    <vt:vector size="390" baseType="variant">
      <vt:variant>
        <vt:i4>3604606</vt:i4>
      </vt:variant>
      <vt:variant>
        <vt:i4>309</vt:i4>
      </vt:variant>
      <vt:variant>
        <vt:i4>0</vt:i4>
      </vt:variant>
      <vt:variant>
        <vt:i4>5</vt:i4>
      </vt:variant>
      <vt:variant>
        <vt:lpwstr>https://ormistonacademiestrust.sharepoint.com/sites/estates/SitePages/Equipment-%26-Machinery.aspx</vt:lpwstr>
      </vt:variant>
      <vt:variant>
        <vt:lpwstr/>
      </vt:variant>
      <vt:variant>
        <vt:i4>3997806</vt:i4>
      </vt:variant>
      <vt:variant>
        <vt:i4>306</vt:i4>
      </vt:variant>
      <vt:variant>
        <vt:i4>0</vt:i4>
      </vt:variant>
      <vt:variant>
        <vt:i4>5</vt:i4>
      </vt:variant>
      <vt:variant>
        <vt:lpwstr>https://ormistonacademiestrust.sharepoint.com/sites/estates/SitePages/Lifts-and-Lifting-Equipment.aspx</vt:lpwstr>
      </vt:variant>
      <vt:variant>
        <vt:lpwstr/>
      </vt:variant>
      <vt:variant>
        <vt:i4>3604606</vt:i4>
      </vt:variant>
      <vt:variant>
        <vt:i4>303</vt:i4>
      </vt:variant>
      <vt:variant>
        <vt:i4>0</vt:i4>
      </vt:variant>
      <vt:variant>
        <vt:i4>5</vt:i4>
      </vt:variant>
      <vt:variant>
        <vt:lpwstr>https://ormistonacademiestrust.sharepoint.com/sites/estates/SitePages/Equipment-%26-Machinery.aspx</vt:lpwstr>
      </vt:variant>
      <vt:variant>
        <vt:lpwstr/>
      </vt:variant>
      <vt:variant>
        <vt:i4>3801138</vt:i4>
      </vt:variant>
      <vt:variant>
        <vt:i4>300</vt:i4>
      </vt:variant>
      <vt:variant>
        <vt:i4>0</vt:i4>
      </vt:variant>
      <vt:variant>
        <vt:i4>5</vt:i4>
      </vt:variant>
      <vt:variant>
        <vt:lpwstr>https://ormistonacademiestrust.sharepoint.com/sites/estates/SitePages/Water-and-Legionella.aspx</vt:lpwstr>
      </vt:variant>
      <vt:variant>
        <vt:lpwstr/>
      </vt:variant>
      <vt:variant>
        <vt:i4>4849674</vt:i4>
      </vt:variant>
      <vt:variant>
        <vt:i4>297</vt:i4>
      </vt:variant>
      <vt:variant>
        <vt:i4>0</vt:i4>
      </vt:variant>
      <vt:variant>
        <vt:i4>5</vt:i4>
      </vt:variant>
      <vt:variant>
        <vt:lpwstr>https://ormistonacademiestrust.sharepoint.com/sites/estates/SitePages/Violence-and-Aggression(1).aspx</vt:lpwstr>
      </vt:variant>
      <vt:variant>
        <vt:lpwstr/>
      </vt:variant>
      <vt:variant>
        <vt:i4>4653084</vt:i4>
      </vt:variant>
      <vt:variant>
        <vt:i4>294</vt:i4>
      </vt:variant>
      <vt:variant>
        <vt:i4>0</vt:i4>
      </vt:variant>
      <vt:variant>
        <vt:i4>5</vt:i4>
      </vt:variant>
      <vt:variant>
        <vt:lpwstr>https://ormistonacademiestrust.sharepoint.com/sites/estates/SitePages/Swimming-Pools.aspx</vt:lpwstr>
      </vt:variant>
      <vt:variant>
        <vt:lpwstr/>
      </vt:variant>
      <vt:variant>
        <vt:i4>720978</vt:i4>
      </vt:variant>
      <vt:variant>
        <vt:i4>291</vt:i4>
      </vt:variant>
      <vt:variant>
        <vt:i4>0</vt:i4>
      </vt:variant>
      <vt:variant>
        <vt:i4>5</vt:i4>
      </vt:variant>
      <vt:variant>
        <vt:lpwstr>https://ormistonacademiestrust.sharepoint.com/sites/estates/SitePages/Slips,-Trips-%26-Falls.aspx</vt:lpwstr>
      </vt:variant>
      <vt:variant>
        <vt:lpwstr/>
      </vt:variant>
      <vt:variant>
        <vt:i4>7209023</vt:i4>
      </vt:variant>
      <vt:variant>
        <vt:i4>288</vt:i4>
      </vt:variant>
      <vt:variant>
        <vt:i4>0</vt:i4>
      </vt:variant>
      <vt:variant>
        <vt:i4>5</vt:i4>
      </vt:variant>
      <vt:variant>
        <vt:lpwstr>https://ormistonacademiestrust.sharepoint.com/sites/estates/SitePages/Risk-Management.aspx</vt:lpwstr>
      </vt:variant>
      <vt:variant>
        <vt:lpwstr/>
      </vt:variant>
      <vt:variant>
        <vt:i4>3670077</vt:i4>
      </vt:variant>
      <vt:variant>
        <vt:i4>285</vt:i4>
      </vt:variant>
      <vt:variant>
        <vt:i4>0</vt:i4>
      </vt:variant>
      <vt:variant>
        <vt:i4>5</vt:i4>
      </vt:variant>
      <vt:variant>
        <vt:lpwstr>https://ormistonacademiestrust.sharepoint.com/sites/estates/SitePages/Personal-Protective-Equipment---under-review.aspx</vt:lpwstr>
      </vt:variant>
      <vt:variant>
        <vt:lpwstr/>
      </vt:variant>
      <vt:variant>
        <vt:i4>7798887</vt:i4>
      </vt:variant>
      <vt:variant>
        <vt:i4>282</vt:i4>
      </vt:variant>
      <vt:variant>
        <vt:i4>0</vt:i4>
      </vt:variant>
      <vt:variant>
        <vt:i4>5</vt:i4>
      </vt:variant>
      <vt:variant>
        <vt:lpwstr>https://ormistonacademiestrust.sharepoint.com/sites/estates/SitePages/Contractors.aspx</vt:lpwstr>
      </vt:variant>
      <vt:variant>
        <vt:lpwstr/>
      </vt:variant>
      <vt:variant>
        <vt:i4>5308543</vt:i4>
      </vt:variant>
      <vt:variant>
        <vt:i4>279</vt:i4>
      </vt:variant>
      <vt:variant>
        <vt:i4>0</vt:i4>
      </vt:variant>
      <vt:variant>
        <vt:i4>5</vt:i4>
      </vt:variant>
      <vt:variant>
        <vt:lpwstr>https://evolve.edufocus.co.uk/evco10/evchome_public.asp?domain=oatvisits.net</vt:lpwstr>
      </vt:variant>
      <vt:variant>
        <vt:lpwstr/>
      </vt:variant>
      <vt:variant>
        <vt:i4>2228342</vt:i4>
      </vt:variant>
      <vt:variant>
        <vt:i4>276</vt:i4>
      </vt:variant>
      <vt:variant>
        <vt:i4>0</vt:i4>
      </vt:variant>
      <vt:variant>
        <vt:i4>5</vt:i4>
      </vt:variant>
      <vt:variant>
        <vt:lpwstr>https://ormistonacademiestrust.sharepoint.com/sites/estates/SitePages/Noise-awareness.aspx</vt:lpwstr>
      </vt:variant>
      <vt:variant>
        <vt:lpwstr/>
      </vt:variant>
      <vt:variant>
        <vt:i4>7798819</vt:i4>
      </vt:variant>
      <vt:variant>
        <vt:i4>273</vt:i4>
      </vt:variant>
      <vt:variant>
        <vt:i4>0</vt:i4>
      </vt:variant>
      <vt:variant>
        <vt:i4>5</vt:i4>
      </vt:variant>
      <vt:variant>
        <vt:lpwstr>https://ormistonacademiestrust.sharepoint.com/sites/estates/SitePages/Manual-Handling.aspx</vt:lpwstr>
      </vt:variant>
      <vt:variant>
        <vt:lpwstr/>
      </vt:variant>
      <vt:variant>
        <vt:i4>4063342</vt:i4>
      </vt:variant>
      <vt:variant>
        <vt:i4>270</vt:i4>
      </vt:variant>
      <vt:variant>
        <vt:i4>0</vt:i4>
      </vt:variant>
      <vt:variant>
        <vt:i4>5</vt:i4>
      </vt:variant>
      <vt:variant>
        <vt:lpwstr>https://ormistonacademiestrust.sharepoint.com/sites/estates/SitePages/Lone-Working.aspx</vt:lpwstr>
      </vt:variant>
      <vt:variant>
        <vt:lpwstr/>
      </vt:variant>
      <vt:variant>
        <vt:i4>6422562</vt:i4>
      </vt:variant>
      <vt:variant>
        <vt:i4>267</vt:i4>
      </vt:variant>
      <vt:variant>
        <vt:i4>0</vt:i4>
      </vt:variant>
      <vt:variant>
        <vt:i4>5</vt:i4>
      </vt:variant>
      <vt:variant>
        <vt:lpwstr>https://ormistonacademiestrust.sharepoint.com/sites/estates/SitePages/Workplace-facilities.aspx</vt:lpwstr>
      </vt:variant>
      <vt:variant>
        <vt:lpwstr/>
      </vt:variant>
      <vt:variant>
        <vt:i4>6291514</vt:i4>
      </vt:variant>
      <vt:variant>
        <vt:i4>264</vt:i4>
      </vt:variant>
      <vt:variant>
        <vt:i4>0</vt:i4>
      </vt:variant>
      <vt:variant>
        <vt:i4>5</vt:i4>
      </vt:variant>
      <vt:variant>
        <vt:lpwstr>https://ormistonacademiestrust.sharepoint.com/sites/estates/SitePages/Health-Surveillance.aspx</vt:lpwstr>
      </vt:variant>
      <vt:variant>
        <vt:lpwstr/>
      </vt:variant>
      <vt:variant>
        <vt:i4>65620</vt:i4>
      </vt:variant>
      <vt:variant>
        <vt:i4>261</vt:i4>
      </vt:variant>
      <vt:variant>
        <vt:i4>0</vt:i4>
      </vt:variant>
      <vt:variant>
        <vt:i4>5</vt:i4>
      </vt:variant>
      <vt:variant>
        <vt:lpwstr>https://ormistonacademiestrust.sharepoint.com/sites/estates/SitePages/Gas-Boilers-and-Appliances.aspx</vt:lpwstr>
      </vt:variant>
      <vt:variant>
        <vt:lpwstr/>
      </vt:variant>
      <vt:variant>
        <vt:i4>5570562</vt:i4>
      </vt:variant>
      <vt:variant>
        <vt:i4>258</vt:i4>
      </vt:variant>
      <vt:variant>
        <vt:i4>0</vt:i4>
      </vt:variant>
      <vt:variant>
        <vt:i4>5</vt:i4>
      </vt:variant>
      <vt:variant>
        <vt:lpwstr>https://ormistonacademiestrust.sharepoint.com/sites/estates/SitePages/First-Aid.aspx</vt:lpwstr>
      </vt:variant>
      <vt:variant>
        <vt:lpwstr/>
      </vt:variant>
      <vt:variant>
        <vt:i4>4915289</vt:i4>
      </vt:variant>
      <vt:variant>
        <vt:i4>255</vt:i4>
      </vt:variant>
      <vt:variant>
        <vt:i4>0</vt:i4>
      </vt:variant>
      <vt:variant>
        <vt:i4>5</vt:i4>
      </vt:variant>
      <vt:variant>
        <vt:lpwstr>https://ormistonacademiestrust.sharepoint.com/sites/estates/SitePages/Fire-and-Explosion.aspx</vt:lpwstr>
      </vt:variant>
      <vt:variant>
        <vt:lpwstr/>
      </vt:variant>
      <vt:variant>
        <vt:i4>4980824</vt:i4>
      </vt:variant>
      <vt:variant>
        <vt:i4>252</vt:i4>
      </vt:variant>
      <vt:variant>
        <vt:i4>0</vt:i4>
      </vt:variant>
      <vt:variant>
        <vt:i4>5</vt:i4>
      </vt:variant>
      <vt:variant>
        <vt:lpwstr>https://ormistonacademiestrust.sharepoint.com/sites/estates/SitePages/Electrical-and-PAT.aspx</vt:lpwstr>
      </vt:variant>
      <vt:variant>
        <vt:lpwstr/>
      </vt:variant>
      <vt:variant>
        <vt:i4>7536763</vt:i4>
      </vt:variant>
      <vt:variant>
        <vt:i4>249</vt:i4>
      </vt:variant>
      <vt:variant>
        <vt:i4>0</vt:i4>
      </vt:variant>
      <vt:variant>
        <vt:i4>5</vt:i4>
      </vt:variant>
      <vt:variant>
        <vt:lpwstr>https://ormistonacademiestrust.sharepoint.com/sites/estates/SitePages/Display-Screen-Equipment.aspx</vt:lpwstr>
      </vt:variant>
      <vt:variant>
        <vt:lpwstr/>
      </vt:variant>
      <vt:variant>
        <vt:i4>1114204</vt:i4>
      </vt:variant>
      <vt:variant>
        <vt:i4>246</vt:i4>
      </vt:variant>
      <vt:variant>
        <vt:i4>0</vt:i4>
      </vt:variant>
      <vt:variant>
        <vt:i4>5</vt:i4>
      </vt:variant>
      <vt:variant>
        <vt:lpwstr>https://ormistonacademiestrust.sharepoint.com/sites/estates/SitePages/Transport-and-Road-Safety.aspx</vt:lpwstr>
      </vt:variant>
      <vt:variant>
        <vt:lpwstr/>
      </vt:variant>
      <vt:variant>
        <vt:i4>4194393</vt:i4>
      </vt:variant>
      <vt:variant>
        <vt:i4>243</vt:i4>
      </vt:variant>
      <vt:variant>
        <vt:i4>0</vt:i4>
      </vt:variant>
      <vt:variant>
        <vt:i4>5</vt:i4>
      </vt:variant>
      <vt:variant>
        <vt:lpwstr>https://ormistonacademiestrust.sharepoint.com/sites/estates/SitePages/All-staff-handbook.aspx</vt:lpwstr>
      </vt:variant>
      <vt:variant>
        <vt:lpwstr/>
      </vt:variant>
      <vt:variant>
        <vt:i4>4456521</vt:i4>
      </vt:variant>
      <vt:variant>
        <vt:i4>240</vt:i4>
      </vt:variant>
      <vt:variant>
        <vt:i4>0</vt:i4>
      </vt:variant>
      <vt:variant>
        <vt:i4>5</vt:i4>
      </vt:variant>
      <vt:variant>
        <vt:lpwstr>https://ormistonacademiestrust.sharepoint.com/sites/estates/SitePages/Cleaning-and-Chemicals.aspx</vt:lpwstr>
      </vt:variant>
      <vt:variant>
        <vt:lpwstr/>
      </vt:variant>
      <vt:variant>
        <vt:i4>7798887</vt:i4>
      </vt:variant>
      <vt:variant>
        <vt:i4>237</vt:i4>
      </vt:variant>
      <vt:variant>
        <vt:i4>0</vt:i4>
      </vt:variant>
      <vt:variant>
        <vt:i4>5</vt:i4>
      </vt:variant>
      <vt:variant>
        <vt:lpwstr>https://ormistonacademiestrust.sharepoint.com/sites/estates/SitePages/Contractors.aspx</vt:lpwstr>
      </vt:variant>
      <vt:variant>
        <vt:lpwstr/>
      </vt:variant>
      <vt:variant>
        <vt:i4>1900574</vt:i4>
      </vt:variant>
      <vt:variant>
        <vt:i4>234</vt:i4>
      </vt:variant>
      <vt:variant>
        <vt:i4>0</vt:i4>
      </vt:variant>
      <vt:variant>
        <vt:i4>5</vt:i4>
      </vt:variant>
      <vt:variant>
        <vt:lpwstr>https://ormistonacademiestrust.sharepoint.com/sites/estates/SitePages/Catering-and-Kitchens.aspx</vt:lpwstr>
      </vt:variant>
      <vt:variant>
        <vt:lpwstr/>
      </vt:variant>
      <vt:variant>
        <vt:i4>8192033</vt:i4>
      </vt:variant>
      <vt:variant>
        <vt:i4>231</vt:i4>
      </vt:variant>
      <vt:variant>
        <vt:i4>0</vt:i4>
      </vt:variant>
      <vt:variant>
        <vt:i4>5</vt:i4>
      </vt:variant>
      <vt:variant>
        <vt:lpwstr>https://ormistonacademiestrust.sharepoint.com/sites/estates/SitePages/Asbestos-Management.aspx</vt:lpwstr>
      </vt:variant>
      <vt:variant>
        <vt:lpwstr/>
      </vt:variant>
      <vt:variant>
        <vt:i4>2031671</vt:i4>
      </vt:variant>
      <vt:variant>
        <vt:i4>224</vt:i4>
      </vt:variant>
      <vt:variant>
        <vt:i4>0</vt:i4>
      </vt:variant>
      <vt:variant>
        <vt:i4>5</vt:i4>
      </vt:variant>
      <vt:variant>
        <vt:lpwstr/>
      </vt:variant>
      <vt:variant>
        <vt:lpwstr>_Toc113966369</vt:lpwstr>
      </vt:variant>
      <vt:variant>
        <vt:i4>2031671</vt:i4>
      </vt:variant>
      <vt:variant>
        <vt:i4>218</vt:i4>
      </vt:variant>
      <vt:variant>
        <vt:i4>0</vt:i4>
      </vt:variant>
      <vt:variant>
        <vt:i4>5</vt:i4>
      </vt:variant>
      <vt:variant>
        <vt:lpwstr/>
      </vt:variant>
      <vt:variant>
        <vt:lpwstr>_Toc113966368</vt:lpwstr>
      </vt:variant>
      <vt:variant>
        <vt:i4>2031671</vt:i4>
      </vt:variant>
      <vt:variant>
        <vt:i4>212</vt:i4>
      </vt:variant>
      <vt:variant>
        <vt:i4>0</vt:i4>
      </vt:variant>
      <vt:variant>
        <vt:i4>5</vt:i4>
      </vt:variant>
      <vt:variant>
        <vt:lpwstr/>
      </vt:variant>
      <vt:variant>
        <vt:lpwstr>_Toc113966367</vt:lpwstr>
      </vt:variant>
      <vt:variant>
        <vt:i4>2031671</vt:i4>
      </vt:variant>
      <vt:variant>
        <vt:i4>206</vt:i4>
      </vt:variant>
      <vt:variant>
        <vt:i4>0</vt:i4>
      </vt:variant>
      <vt:variant>
        <vt:i4>5</vt:i4>
      </vt:variant>
      <vt:variant>
        <vt:lpwstr/>
      </vt:variant>
      <vt:variant>
        <vt:lpwstr>_Toc113966366</vt:lpwstr>
      </vt:variant>
      <vt:variant>
        <vt:i4>2031671</vt:i4>
      </vt:variant>
      <vt:variant>
        <vt:i4>200</vt:i4>
      </vt:variant>
      <vt:variant>
        <vt:i4>0</vt:i4>
      </vt:variant>
      <vt:variant>
        <vt:i4>5</vt:i4>
      </vt:variant>
      <vt:variant>
        <vt:lpwstr/>
      </vt:variant>
      <vt:variant>
        <vt:lpwstr>_Toc113966365</vt:lpwstr>
      </vt:variant>
      <vt:variant>
        <vt:i4>2031671</vt:i4>
      </vt:variant>
      <vt:variant>
        <vt:i4>194</vt:i4>
      </vt:variant>
      <vt:variant>
        <vt:i4>0</vt:i4>
      </vt:variant>
      <vt:variant>
        <vt:i4>5</vt:i4>
      </vt:variant>
      <vt:variant>
        <vt:lpwstr/>
      </vt:variant>
      <vt:variant>
        <vt:lpwstr>_Toc113966364</vt:lpwstr>
      </vt:variant>
      <vt:variant>
        <vt:i4>2031671</vt:i4>
      </vt:variant>
      <vt:variant>
        <vt:i4>188</vt:i4>
      </vt:variant>
      <vt:variant>
        <vt:i4>0</vt:i4>
      </vt:variant>
      <vt:variant>
        <vt:i4>5</vt:i4>
      </vt:variant>
      <vt:variant>
        <vt:lpwstr/>
      </vt:variant>
      <vt:variant>
        <vt:lpwstr>_Toc113966363</vt:lpwstr>
      </vt:variant>
      <vt:variant>
        <vt:i4>2031671</vt:i4>
      </vt:variant>
      <vt:variant>
        <vt:i4>182</vt:i4>
      </vt:variant>
      <vt:variant>
        <vt:i4>0</vt:i4>
      </vt:variant>
      <vt:variant>
        <vt:i4>5</vt:i4>
      </vt:variant>
      <vt:variant>
        <vt:lpwstr/>
      </vt:variant>
      <vt:variant>
        <vt:lpwstr>_Toc113966362</vt:lpwstr>
      </vt:variant>
      <vt:variant>
        <vt:i4>2031671</vt:i4>
      </vt:variant>
      <vt:variant>
        <vt:i4>176</vt:i4>
      </vt:variant>
      <vt:variant>
        <vt:i4>0</vt:i4>
      </vt:variant>
      <vt:variant>
        <vt:i4>5</vt:i4>
      </vt:variant>
      <vt:variant>
        <vt:lpwstr/>
      </vt:variant>
      <vt:variant>
        <vt:lpwstr>_Toc113966361</vt:lpwstr>
      </vt:variant>
      <vt:variant>
        <vt:i4>2031671</vt:i4>
      </vt:variant>
      <vt:variant>
        <vt:i4>170</vt:i4>
      </vt:variant>
      <vt:variant>
        <vt:i4>0</vt:i4>
      </vt:variant>
      <vt:variant>
        <vt:i4>5</vt:i4>
      </vt:variant>
      <vt:variant>
        <vt:lpwstr/>
      </vt:variant>
      <vt:variant>
        <vt:lpwstr>_Toc113966360</vt:lpwstr>
      </vt:variant>
      <vt:variant>
        <vt:i4>1835063</vt:i4>
      </vt:variant>
      <vt:variant>
        <vt:i4>164</vt:i4>
      </vt:variant>
      <vt:variant>
        <vt:i4>0</vt:i4>
      </vt:variant>
      <vt:variant>
        <vt:i4>5</vt:i4>
      </vt:variant>
      <vt:variant>
        <vt:lpwstr/>
      </vt:variant>
      <vt:variant>
        <vt:lpwstr>_Toc113966359</vt:lpwstr>
      </vt:variant>
      <vt:variant>
        <vt:i4>1835063</vt:i4>
      </vt:variant>
      <vt:variant>
        <vt:i4>158</vt:i4>
      </vt:variant>
      <vt:variant>
        <vt:i4>0</vt:i4>
      </vt:variant>
      <vt:variant>
        <vt:i4>5</vt:i4>
      </vt:variant>
      <vt:variant>
        <vt:lpwstr/>
      </vt:variant>
      <vt:variant>
        <vt:lpwstr>_Toc113966358</vt:lpwstr>
      </vt:variant>
      <vt:variant>
        <vt:i4>1835063</vt:i4>
      </vt:variant>
      <vt:variant>
        <vt:i4>152</vt:i4>
      </vt:variant>
      <vt:variant>
        <vt:i4>0</vt:i4>
      </vt:variant>
      <vt:variant>
        <vt:i4>5</vt:i4>
      </vt:variant>
      <vt:variant>
        <vt:lpwstr/>
      </vt:variant>
      <vt:variant>
        <vt:lpwstr>_Toc113966357</vt:lpwstr>
      </vt:variant>
      <vt:variant>
        <vt:i4>1835063</vt:i4>
      </vt:variant>
      <vt:variant>
        <vt:i4>146</vt:i4>
      </vt:variant>
      <vt:variant>
        <vt:i4>0</vt:i4>
      </vt:variant>
      <vt:variant>
        <vt:i4>5</vt:i4>
      </vt:variant>
      <vt:variant>
        <vt:lpwstr/>
      </vt:variant>
      <vt:variant>
        <vt:lpwstr>_Toc113966356</vt:lpwstr>
      </vt:variant>
      <vt:variant>
        <vt:i4>1835063</vt:i4>
      </vt:variant>
      <vt:variant>
        <vt:i4>140</vt:i4>
      </vt:variant>
      <vt:variant>
        <vt:i4>0</vt:i4>
      </vt:variant>
      <vt:variant>
        <vt:i4>5</vt:i4>
      </vt:variant>
      <vt:variant>
        <vt:lpwstr/>
      </vt:variant>
      <vt:variant>
        <vt:lpwstr>_Toc113966355</vt:lpwstr>
      </vt:variant>
      <vt:variant>
        <vt:i4>1835063</vt:i4>
      </vt:variant>
      <vt:variant>
        <vt:i4>134</vt:i4>
      </vt:variant>
      <vt:variant>
        <vt:i4>0</vt:i4>
      </vt:variant>
      <vt:variant>
        <vt:i4>5</vt:i4>
      </vt:variant>
      <vt:variant>
        <vt:lpwstr/>
      </vt:variant>
      <vt:variant>
        <vt:lpwstr>_Toc113966354</vt:lpwstr>
      </vt:variant>
      <vt:variant>
        <vt:i4>1835063</vt:i4>
      </vt:variant>
      <vt:variant>
        <vt:i4>128</vt:i4>
      </vt:variant>
      <vt:variant>
        <vt:i4>0</vt:i4>
      </vt:variant>
      <vt:variant>
        <vt:i4>5</vt:i4>
      </vt:variant>
      <vt:variant>
        <vt:lpwstr/>
      </vt:variant>
      <vt:variant>
        <vt:lpwstr>_Toc113966353</vt:lpwstr>
      </vt:variant>
      <vt:variant>
        <vt:i4>1835063</vt:i4>
      </vt:variant>
      <vt:variant>
        <vt:i4>122</vt:i4>
      </vt:variant>
      <vt:variant>
        <vt:i4>0</vt:i4>
      </vt:variant>
      <vt:variant>
        <vt:i4>5</vt:i4>
      </vt:variant>
      <vt:variant>
        <vt:lpwstr/>
      </vt:variant>
      <vt:variant>
        <vt:lpwstr>_Toc113966352</vt:lpwstr>
      </vt:variant>
      <vt:variant>
        <vt:i4>1835063</vt:i4>
      </vt:variant>
      <vt:variant>
        <vt:i4>116</vt:i4>
      </vt:variant>
      <vt:variant>
        <vt:i4>0</vt:i4>
      </vt:variant>
      <vt:variant>
        <vt:i4>5</vt:i4>
      </vt:variant>
      <vt:variant>
        <vt:lpwstr/>
      </vt:variant>
      <vt:variant>
        <vt:lpwstr>_Toc113966351</vt:lpwstr>
      </vt:variant>
      <vt:variant>
        <vt:i4>1835063</vt:i4>
      </vt:variant>
      <vt:variant>
        <vt:i4>110</vt:i4>
      </vt:variant>
      <vt:variant>
        <vt:i4>0</vt:i4>
      </vt:variant>
      <vt:variant>
        <vt:i4>5</vt:i4>
      </vt:variant>
      <vt:variant>
        <vt:lpwstr/>
      </vt:variant>
      <vt:variant>
        <vt:lpwstr>_Toc113966350</vt:lpwstr>
      </vt:variant>
      <vt:variant>
        <vt:i4>1900599</vt:i4>
      </vt:variant>
      <vt:variant>
        <vt:i4>104</vt:i4>
      </vt:variant>
      <vt:variant>
        <vt:i4>0</vt:i4>
      </vt:variant>
      <vt:variant>
        <vt:i4>5</vt:i4>
      </vt:variant>
      <vt:variant>
        <vt:lpwstr/>
      </vt:variant>
      <vt:variant>
        <vt:lpwstr>_Toc113966349</vt:lpwstr>
      </vt:variant>
      <vt:variant>
        <vt:i4>1900599</vt:i4>
      </vt:variant>
      <vt:variant>
        <vt:i4>98</vt:i4>
      </vt:variant>
      <vt:variant>
        <vt:i4>0</vt:i4>
      </vt:variant>
      <vt:variant>
        <vt:i4>5</vt:i4>
      </vt:variant>
      <vt:variant>
        <vt:lpwstr/>
      </vt:variant>
      <vt:variant>
        <vt:lpwstr>_Toc113966348</vt:lpwstr>
      </vt:variant>
      <vt:variant>
        <vt:i4>1900599</vt:i4>
      </vt:variant>
      <vt:variant>
        <vt:i4>92</vt:i4>
      </vt:variant>
      <vt:variant>
        <vt:i4>0</vt:i4>
      </vt:variant>
      <vt:variant>
        <vt:i4>5</vt:i4>
      </vt:variant>
      <vt:variant>
        <vt:lpwstr/>
      </vt:variant>
      <vt:variant>
        <vt:lpwstr>_Toc113966347</vt:lpwstr>
      </vt:variant>
      <vt:variant>
        <vt:i4>1900599</vt:i4>
      </vt:variant>
      <vt:variant>
        <vt:i4>86</vt:i4>
      </vt:variant>
      <vt:variant>
        <vt:i4>0</vt:i4>
      </vt:variant>
      <vt:variant>
        <vt:i4>5</vt:i4>
      </vt:variant>
      <vt:variant>
        <vt:lpwstr/>
      </vt:variant>
      <vt:variant>
        <vt:lpwstr>_Toc113966346</vt:lpwstr>
      </vt:variant>
      <vt:variant>
        <vt:i4>1900599</vt:i4>
      </vt:variant>
      <vt:variant>
        <vt:i4>80</vt:i4>
      </vt:variant>
      <vt:variant>
        <vt:i4>0</vt:i4>
      </vt:variant>
      <vt:variant>
        <vt:i4>5</vt:i4>
      </vt:variant>
      <vt:variant>
        <vt:lpwstr/>
      </vt:variant>
      <vt:variant>
        <vt:lpwstr>_Toc113966345</vt:lpwstr>
      </vt:variant>
      <vt:variant>
        <vt:i4>1900599</vt:i4>
      </vt:variant>
      <vt:variant>
        <vt:i4>74</vt:i4>
      </vt:variant>
      <vt:variant>
        <vt:i4>0</vt:i4>
      </vt:variant>
      <vt:variant>
        <vt:i4>5</vt:i4>
      </vt:variant>
      <vt:variant>
        <vt:lpwstr/>
      </vt:variant>
      <vt:variant>
        <vt:lpwstr>_Toc113966344</vt:lpwstr>
      </vt:variant>
      <vt:variant>
        <vt:i4>1900599</vt:i4>
      </vt:variant>
      <vt:variant>
        <vt:i4>68</vt:i4>
      </vt:variant>
      <vt:variant>
        <vt:i4>0</vt:i4>
      </vt:variant>
      <vt:variant>
        <vt:i4>5</vt:i4>
      </vt:variant>
      <vt:variant>
        <vt:lpwstr/>
      </vt:variant>
      <vt:variant>
        <vt:lpwstr>_Toc113966343</vt:lpwstr>
      </vt:variant>
      <vt:variant>
        <vt:i4>1900599</vt:i4>
      </vt:variant>
      <vt:variant>
        <vt:i4>62</vt:i4>
      </vt:variant>
      <vt:variant>
        <vt:i4>0</vt:i4>
      </vt:variant>
      <vt:variant>
        <vt:i4>5</vt:i4>
      </vt:variant>
      <vt:variant>
        <vt:lpwstr/>
      </vt:variant>
      <vt:variant>
        <vt:lpwstr>_Toc113966342</vt:lpwstr>
      </vt:variant>
      <vt:variant>
        <vt:i4>1900599</vt:i4>
      </vt:variant>
      <vt:variant>
        <vt:i4>56</vt:i4>
      </vt:variant>
      <vt:variant>
        <vt:i4>0</vt:i4>
      </vt:variant>
      <vt:variant>
        <vt:i4>5</vt:i4>
      </vt:variant>
      <vt:variant>
        <vt:lpwstr/>
      </vt:variant>
      <vt:variant>
        <vt:lpwstr>_Toc113966341</vt:lpwstr>
      </vt:variant>
      <vt:variant>
        <vt:i4>1900599</vt:i4>
      </vt:variant>
      <vt:variant>
        <vt:i4>50</vt:i4>
      </vt:variant>
      <vt:variant>
        <vt:i4>0</vt:i4>
      </vt:variant>
      <vt:variant>
        <vt:i4>5</vt:i4>
      </vt:variant>
      <vt:variant>
        <vt:lpwstr/>
      </vt:variant>
      <vt:variant>
        <vt:lpwstr>_Toc113966340</vt:lpwstr>
      </vt:variant>
      <vt:variant>
        <vt:i4>1703991</vt:i4>
      </vt:variant>
      <vt:variant>
        <vt:i4>44</vt:i4>
      </vt:variant>
      <vt:variant>
        <vt:i4>0</vt:i4>
      </vt:variant>
      <vt:variant>
        <vt:i4>5</vt:i4>
      </vt:variant>
      <vt:variant>
        <vt:lpwstr/>
      </vt:variant>
      <vt:variant>
        <vt:lpwstr>_Toc113966339</vt:lpwstr>
      </vt:variant>
      <vt:variant>
        <vt:i4>1703991</vt:i4>
      </vt:variant>
      <vt:variant>
        <vt:i4>38</vt:i4>
      </vt:variant>
      <vt:variant>
        <vt:i4>0</vt:i4>
      </vt:variant>
      <vt:variant>
        <vt:i4>5</vt:i4>
      </vt:variant>
      <vt:variant>
        <vt:lpwstr/>
      </vt:variant>
      <vt:variant>
        <vt:lpwstr>_Toc113966338</vt:lpwstr>
      </vt:variant>
      <vt:variant>
        <vt:i4>1703991</vt:i4>
      </vt:variant>
      <vt:variant>
        <vt:i4>32</vt:i4>
      </vt:variant>
      <vt:variant>
        <vt:i4>0</vt:i4>
      </vt:variant>
      <vt:variant>
        <vt:i4>5</vt:i4>
      </vt:variant>
      <vt:variant>
        <vt:lpwstr/>
      </vt:variant>
      <vt:variant>
        <vt:lpwstr>_Toc113966337</vt:lpwstr>
      </vt:variant>
      <vt:variant>
        <vt:i4>1703991</vt:i4>
      </vt:variant>
      <vt:variant>
        <vt:i4>26</vt:i4>
      </vt:variant>
      <vt:variant>
        <vt:i4>0</vt:i4>
      </vt:variant>
      <vt:variant>
        <vt:i4>5</vt:i4>
      </vt:variant>
      <vt:variant>
        <vt:lpwstr/>
      </vt:variant>
      <vt:variant>
        <vt:lpwstr>_Toc113966336</vt:lpwstr>
      </vt:variant>
      <vt:variant>
        <vt:i4>1703991</vt:i4>
      </vt:variant>
      <vt:variant>
        <vt:i4>20</vt:i4>
      </vt:variant>
      <vt:variant>
        <vt:i4>0</vt:i4>
      </vt:variant>
      <vt:variant>
        <vt:i4>5</vt:i4>
      </vt:variant>
      <vt:variant>
        <vt:lpwstr/>
      </vt:variant>
      <vt:variant>
        <vt:lpwstr>_Toc113966335</vt:lpwstr>
      </vt:variant>
      <vt:variant>
        <vt:i4>1703991</vt:i4>
      </vt:variant>
      <vt:variant>
        <vt:i4>14</vt:i4>
      </vt:variant>
      <vt:variant>
        <vt:i4>0</vt:i4>
      </vt:variant>
      <vt:variant>
        <vt:i4>5</vt:i4>
      </vt:variant>
      <vt:variant>
        <vt:lpwstr/>
      </vt:variant>
      <vt:variant>
        <vt:lpwstr>_Toc113966334</vt:lpwstr>
      </vt:variant>
      <vt:variant>
        <vt:i4>1703991</vt:i4>
      </vt:variant>
      <vt:variant>
        <vt:i4>8</vt:i4>
      </vt:variant>
      <vt:variant>
        <vt:i4>0</vt:i4>
      </vt:variant>
      <vt:variant>
        <vt:i4>5</vt:i4>
      </vt:variant>
      <vt:variant>
        <vt:lpwstr/>
      </vt:variant>
      <vt:variant>
        <vt:lpwstr>_Toc113966333</vt:lpwstr>
      </vt:variant>
      <vt:variant>
        <vt:i4>1703991</vt:i4>
      </vt:variant>
      <vt:variant>
        <vt:i4>2</vt:i4>
      </vt:variant>
      <vt:variant>
        <vt:i4>0</vt:i4>
      </vt:variant>
      <vt:variant>
        <vt:i4>5</vt:i4>
      </vt:variant>
      <vt:variant>
        <vt:lpwstr/>
      </vt:variant>
      <vt:variant>
        <vt:lpwstr>_Toc113966332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Louisa Sharpless</dc:creator>
  <cp:keywords/>
  <dc:description/>
  <cp:lastModifiedBy>Emma Sheedy</cp:lastModifiedBy>
  <cp:revision>233</cp:revision>
  <cp:lastPrinted>2015-12-01T15:17:00Z</cp:lastPrinted>
  <dcterms:created xsi:type="dcterms:W3CDTF">2022-09-06T10:39:00Z</dcterms:created>
  <dcterms:modified xsi:type="dcterms:W3CDTF">2022-09-20T08:58:00Z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