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Default="00425835" w:rsidP="00425835">
      <w:pPr>
        <w:spacing w:after="240" w:line="240" w:lineRule="exact"/>
        <w:jc w:val="both"/>
        <w:rPr>
          <w:rFonts w:ascii="Cambria" w:eastAsia="MS Mincho" w:hAnsi="Cambria" w:cs="Times New Roman"/>
          <w:lang w:val="en-US"/>
        </w:rPr>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0CB8E65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2C696B9A" w14:textId="40D1033D"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AE3216">
        <w:rPr>
          <w:rFonts w:ascii="Arial" w:eastAsia="MS Gothic" w:hAnsi="Arial" w:cs="Arial"/>
          <w:color w:val="00B0F0"/>
          <w:kern w:val="28"/>
          <w:sz w:val="42"/>
          <w:szCs w:val="56"/>
        </w:rPr>
        <w:t>Mandate Fraud</w:t>
      </w:r>
      <w:r w:rsidRPr="00475EA3">
        <w:rPr>
          <w:rFonts w:ascii="Arial" w:eastAsia="MS Gothic" w:hAnsi="Arial" w:cs="Arial"/>
          <w:color w:val="00B0F0"/>
          <w:kern w:val="28"/>
          <w:sz w:val="42"/>
          <w:szCs w:val="56"/>
        </w:rPr>
        <w:t xml:space="preserve"> </w:t>
      </w:r>
      <w:r w:rsidR="002C5BF1">
        <w:rPr>
          <w:rFonts w:ascii="Arial" w:eastAsia="MS Gothic" w:hAnsi="Arial" w:cs="Arial"/>
          <w:color w:val="00B0F0"/>
          <w:kern w:val="28"/>
          <w:sz w:val="42"/>
          <w:szCs w:val="56"/>
        </w:rPr>
        <w:t>P</w:t>
      </w:r>
      <w:r w:rsidRPr="00475EA3">
        <w:rPr>
          <w:rFonts w:ascii="Arial" w:eastAsia="MS Gothic" w:hAnsi="Arial" w:cs="Arial"/>
          <w:color w:val="00B0F0"/>
          <w:kern w:val="28"/>
          <w:sz w:val="42"/>
          <w:szCs w:val="56"/>
        </w:rPr>
        <w:t>olicy</w:t>
      </w:r>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4"/>
        <w:gridCol w:w="6210"/>
      </w:tblGrid>
      <w:tr w:rsidR="00D761BE" w14:paraId="76361033" w14:textId="77777777" w:rsidTr="00CE3ADF">
        <w:trPr>
          <w:trHeight w:val="305"/>
        </w:trPr>
        <w:tc>
          <w:tcPr>
            <w:tcW w:w="2857" w:type="dxa"/>
            <w:tcMar>
              <w:top w:w="113" w:type="dxa"/>
            </w:tcMar>
          </w:tcPr>
          <w:p w14:paraId="614D2BF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689D50EA" w14:textId="25F5D6DD" w:rsidR="00D761BE" w:rsidRPr="00475EA3" w:rsidRDefault="00AE321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Mandatory</w:t>
            </w:r>
          </w:p>
        </w:tc>
      </w:tr>
      <w:tr w:rsidR="00D761BE" w14:paraId="494996EA" w14:textId="77777777" w:rsidTr="00CE3ADF">
        <w:tc>
          <w:tcPr>
            <w:tcW w:w="2857" w:type="dxa"/>
            <w:tcMar>
              <w:top w:w="113" w:type="dxa"/>
            </w:tcMar>
          </w:tcPr>
          <w:p w14:paraId="29B3992B" w14:textId="5347AC2B"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6A07D37F" w14:textId="5477513E" w:rsidR="00D761BE" w:rsidRPr="00475EA3" w:rsidRDefault="00AE321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Claire Lovell, OAT Finance</w:t>
            </w:r>
          </w:p>
        </w:tc>
      </w:tr>
      <w:tr w:rsidR="00D761BE" w14:paraId="3B207E33" w14:textId="77777777" w:rsidTr="00CE3ADF">
        <w:tc>
          <w:tcPr>
            <w:tcW w:w="2857" w:type="dxa"/>
            <w:tcMar>
              <w:top w:w="113" w:type="dxa"/>
            </w:tcMar>
          </w:tcPr>
          <w:p w14:paraId="272F587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5E609AD3" w14:textId="0210616E" w:rsidR="00294E1D" w:rsidRPr="00475EA3" w:rsidRDefault="00294E1D"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Executive</w:t>
            </w:r>
            <w:r w:rsidR="00BB28BB">
              <w:rPr>
                <w:rFonts w:ascii="Arial" w:eastAsia="MS Mincho" w:hAnsi="Arial" w:cs="Arial"/>
                <w:sz w:val="20"/>
                <w:szCs w:val="20"/>
              </w:rPr>
              <w:t>, June 2023</w:t>
            </w:r>
          </w:p>
        </w:tc>
      </w:tr>
      <w:tr w:rsidR="00D761BE" w14:paraId="62422563" w14:textId="77777777" w:rsidTr="00CE3ADF">
        <w:tc>
          <w:tcPr>
            <w:tcW w:w="2857" w:type="dxa"/>
            <w:tcMar>
              <w:top w:w="113" w:type="dxa"/>
            </w:tcMar>
          </w:tcPr>
          <w:p w14:paraId="6896336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653FF90C" w14:textId="5F6C2BB3" w:rsidR="00D761BE" w:rsidRPr="00475EA3" w:rsidRDefault="00BB28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June</w:t>
            </w:r>
            <w:r w:rsidR="003306FA">
              <w:rPr>
                <w:rFonts w:ascii="Arial" w:eastAsia="MS Mincho" w:hAnsi="Arial" w:cs="Arial"/>
                <w:sz w:val="20"/>
                <w:szCs w:val="20"/>
              </w:rPr>
              <w:t xml:space="preserve"> 2023</w:t>
            </w:r>
          </w:p>
        </w:tc>
      </w:tr>
      <w:tr w:rsidR="00D761BE" w14:paraId="764B372B" w14:textId="77777777" w:rsidTr="00CE3ADF">
        <w:trPr>
          <w:trHeight w:val="243"/>
        </w:trPr>
        <w:tc>
          <w:tcPr>
            <w:tcW w:w="2857" w:type="dxa"/>
            <w:tcMar>
              <w:top w:w="113" w:type="dxa"/>
            </w:tcMar>
          </w:tcPr>
          <w:p w14:paraId="1EA1339D"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2945D00C" w14:textId="29B18296" w:rsidR="00D761BE" w:rsidRPr="00285EDC" w:rsidRDefault="00285EDC"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22E9151B" w14:textId="77777777" w:rsidTr="00CE3ADF">
        <w:trPr>
          <w:trHeight w:val="243"/>
        </w:trPr>
        <w:tc>
          <w:tcPr>
            <w:tcW w:w="2857" w:type="dxa"/>
            <w:tcMar>
              <w:top w:w="113" w:type="dxa"/>
            </w:tcMar>
          </w:tcPr>
          <w:p w14:paraId="3E907285"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594CBD3E" w14:textId="77777777" w:rsidR="00B2550C" w:rsidRPr="00B2550C" w:rsidRDefault="00B2550C" w:rsidP="00B2550C">
            <w:pPr>
              <w:pStyle w:val="NoSpacing"/>
              <w:rPr>
                <w:sz w:val="20"/>
                <w:szCs w:val="20"/>
              </w:rPr>
            </w:pPr>
            <w:r w:rsidRPr="00B2550C">
              <w:rPr>
                <w:sz w:val="20"/>
                <w:szCs w:val="20"/>
              </w:rPr>
              <w:t>Sections 2.3, and 3.3-3.8 reworded</w:t>
            </w:r>
          </w:p>
          <w:p w14:paraId="551B37E8" w14:textId="77777777" w:rsidR="00B2550C" w:rsidRDefault="00B2550C" w:rsidP="00B2550C">
            <w:pPr>
              <w:pStyle w:val="NoSpacing"/>
              <w:rPr>
                <w:sz w:val="20"/>
                <w:szCs w:val="20"/>
              </w:rPr>
            </w:pPr>
            <w:r w:rsidRPr="00B2550C">
              <w:rPr>
                <w:sz w:val="20"/>
                <w:szCs w:val="20"/>
              </w:rPr>
              <w:t xml:space="preserve">Appendix 2 </w:t>
            </w:r>
            <w:proofErr w:type="gramStart"/>
            <w:r w:rsidRPr="00B2550C">
              <w:rPr>
                <w:sz w:val="20"/>
                <w:szCs w:val="20"/>
              </w:rPr>
              <w:t>updated</w:t>
            </w:r>
            <w:proofErr w:type="gramEnd"/>
          </w:p>
          <w:p w14:paraId="46862292" w14:textId="60346533" w:rsidR="00D761BE" w:rsidRPr="00B2550C" w:rsidRDefault="00B2550C" w:rsidP="00B2550C">
            <w:pPr>
              <w:pStyle w:val="NoSpacing"/>
              <w:rPr>
                <w:sz w:val="20"/>
                <w:szCs w:val="20"/>
              </w:rPr>
            </w:pPr>
            <w:r w:rsidRPr="00B2550C">
              <w:rPr>
                <w:sz w:val="20"/>
                <w:szCs w:val="20"/>
              </w:rPr>
              <w:t>Academies are required to obtain and verify bank information from new suppliers prior to entering the new supplier request onto the Finance Portal.</w:t>
            </w:r>
          </w:p>
        </w:tc>
      </w:tr>
    </w:tbl>
    <w:p w14:paraId="62DB6D05"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16F24C35"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2146A30B" w14:textId="212A2018" w:rsidR="00BD3A82"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14151225" w:history="1">
            <w:r w:rsidR="00BD3A82" w:rsidRPr="00530CED">
              <w:rPr>
                <w:rStyle w:val="Hyperlink"/>
                <w:rFonts w:eastAsia="MS Mincho"/>
                <w:noProof/>
              </w:rPr>
              <w:t>1.</w:t>
            </w:r>
            <w:r w:rsidR="00BD3A82">
              <w:rPr>
                <w:rFonts w:asciiTheme="minorHAnsi" w:hAnsiTheme="minorHAnsi"/>
                <w:noProof/>
                <w:sz w:val="22"/>
                <w:szCs w:val="22"/>
                <w:lang w:eastAsia="en-GB"/>
              </w:rPr>
              <w:tab/>
            </w:r>
            <w:r w:rsidR="00BD3A82" w:rsidRPr="00530CED">
              <w:rPr>
                <w:rStyle w:val="Hyperlink"/>
                <w:rFonts w:eastAsia="MS Mincho"/>
                <w:noProof/>
              </w:rPr>
              <w:t>Policy statement and principles</w:t>
            </w:r>
            <w:r w:rsidR="00BD3A82">
              <w:rPr>
                <w:noProof/>
                <w:webHidden/>
              </w:rPr>
              <w:tab/>
            </w:r>
            <w:r w:rsidR="00BD3A82">
              <w:rPr>
                <w:noProof/>
                <w:webHidden/>
              </w:rPr>
              <w:fldChar w:fldCharType="begin"/>
            </w:r>
            <w:r w:rsidR="00BD3A82">
              <w:rPr>
                <w:noProof/>
                <w:webHidden/>
              </w:rPr>
              <w:instrText xml:space="preserve"> PAGEREF _Toc114151225 \h </w:instrText>
            </w:r>
            <w:r w:rsidR="00BD3A82">
              <w:rPr>
                <w:noProof/>
                <w:webHidden/>
              </w:rPr>
            </w:r>
            <w:r w:rsidR="00BD3A82">
              <w:rPr>
                <w:noProof/>
                <w:webHidden/>
              </w:rPr>
              <w:fldChar w:fldCharType="separate"/>
            </w:r>
            <w:r w:rsidR="00BD3A82">
              <w:rPr>
                <w:noProof/>
                <w:webHidden/>
              </w:rPr>
              <w:t>3</w:t>
            </w:r>
            <w:r w:rsidR="00BD3A82">
              <w:rPr>
                <w:noProof/>
                <w:webHidden/>
              </w:rPr>
              <w:fldChar w:fldCharType="end"/>
            </w:r>
          </w:hyperlink>
        </w:p>
        <w:p w14:paraId="2DE994D2" w14:textId="540862E9" w:rsidR="00BD3A82" w:rsidRDefault="00000000">
          <w:pPr>
            <w:pStyle w:val="TOC1"/>
            <w:tabs>
              <w:tab w:val="left" w:pos="440"/>
              <w:tab w:val="right" w:leader="dot" w:pos="9054"/>
            </w:tabs>
            <w:rPr>
              <w:rFonts w:asciiTheme="minorHAnsi" w:hAnsiTheme="minorHAnsi"/>
              <w:noProof/>
              <w:sz w:val="22"/>
              <w:szCs w:val="22"/>
              <w:lang w:eastAsia="en-GB"/>
            </w:rPr>
          </w:pPr>
          <w:hyperlink w:anchor="_Toc114151226" w:history="1">
            <w:r w:rsidR="00BD3A82" w:rsidRPr="00530CED">
              <w:rPr>
                <w:rStyle w:val="Hyperlink"/>
                <w:rFonts w:eastAsia="MS Mincho"/>
                <w:noProof/>
              </w:rPr>
              <w:t>2.</w:t>
            </w:r>
            <w:r w:rsidR="00BD3A82">
              <w:rPr>
                <w:rFonts w:asciiTheme="minorHAnsi" w:hAnsiTheme="minorHAnsi"/>
                <w:noProof/>
                <w:sz w:val="22"/>
                <w:szCs w:val="22"/>
                <w:lang w:eastAsia="en-GB"/>
              </w:rPr>
              <w:tab/>
            </w:r>
            <w:r w:rsidR="00BD3A82" w:rsidRPr="00530CED">
              <w:rPr>
                <w:rStyle w:val="Hyperlink"/>
                <w:rFonts w:eastAsia="MS Mincho"/>
                <w:noProof/>
              </w:rPr>
              <w:t>Procedures</w:t>
            </w:r>
            <w:r w:rsidR="00BD3A82">
              <w:rPr>
                <w:noProof/>
                <w:webHidden/>
              </w:rPr>
              <w:tab/>
            </w:r>
            <w:r w:rsidR="00BD3A82">
              <w:rPr>
                <w:noProof/>
                <w:webHidden/>
              </w:rPr>
              <w:fldChar w:fldCharType="begin"/>
            </w:r>
            <w:r w:rsidR="00BD3A82">
              <w:rPr>
                <w:noProof/>
                <w:webHidden/>
              </w:rPr>
              <w:instrText xml:space="preserve"> PAGEREF _Toc114151226 \h </w:instrText>
            </w:r>
            <w:r w:rsidR="00BD3A82">
              <w:rPr>
                <w:noProof/>
                <w:webHidden/>
              </w:rPr>
            </w:r>
            <w:r w:rsidR="00BD3A82">
              <w:rPr>
                <w:noProof/>
                <w:webHidden/>
              </w:rPr>
              <w:fldChar w:fldCharType="separate"/>
            </w:r>
            <w:r w:rsidR="00BD3A82">
              <w:rPr>
                <w:noProof/>
                <w:webHidden/>
              </w:rPr>
              <w:t>3</w:t>
            </w:r>
            <w:r w:rsidR="00BD3A82">
              <w:rPr>
                <w:noProof/>
                <w:webHidden/>
              </w:rPr>
              <w:fldChar w:fldCharType="end"/>
            </w:r>
          </w:hyperlink>
        </w:p>
        <w:p w14:paraId="74FEFC20" w14:textId="5EA8DC9B" w:rsidR="00BD3A82" w:rsidRDefault="00000000">
          <w:pPr>
            <w:pStyle w:val="TOC1"/>
            <w:tabs>
              <w:tab w:val="left" w:pos="440"/>
              <w:tab w:val="right" w:leader="dot" w:pos="9054"/>
            </w:tabs>
            <w:rPr>
              <w:rFonts w:asciiTheme="minorHAnsi" w:hAnsiTheme="minorHAnsi"/>
              <w:noProof/>
              <w:sz w:val="22"/>
              <w:szCs w:val="22"/>
              <w:lang w:eastAsia="en-GB"/>
            </w:rPr>
          </w:pPr>
          <w:hyperlink w:anchor="_Toc114151227" w:history="1">
            <w:r w:rsidR="00BD3A82" w:rsidRPr="00530CED">
              <w:rPr>
                <w:rStyle w:val="Hyperlink"/>
                <w:rFonts w:eastAsia="MS Mincho"/>
                <w:noProof/>
              </w:rPr>
              <w:t>3.</w:t>
            </w:r>
            <w:r w:rsidR="00BD3A82">
              <w:rPr>
                <w:rFonts w:asciiTheme="minorHAnsi" w:hAnsiTheme="minorHAnsi"/>
                <w:noProof/>
                <w:sz w:val="22"/>
                <w:szCs w:val="22"/>
                <w:lang w:eastAsia="en-GB"/>
              </w:rPr>
              <w:tab/>
            </w:r>
            <w:r w:rsidR="00BD3A82" w:rsidRPr="00530CED">
              <w:rPr>
                <w:rStyle w:val="Hyperlink"/>
                <w:rFonts w:eastAsia="MS Mincho"/>
                <w:noProof/>
              </w:rPr>
              <w:t>New supplier verification</w:t>
            </w:r>
            <w:r w:rsidR="00BD3A82">
              <w:rPr>
                <w:noProof/>
                <w:webHidden/>
              </w:rPr>
              <w:tab/>
            </w:r>
            <w:r w:rsidR="00BD3A82">
              <w:rPr>
                <w:noProof/>
                <w:webHidden/>
              </w:rPr>
              <w:fldChar w:fldCharType="begin"/>
            </w:r>
            <w:r w:rsidR="00BD3A82">
              <w:rPr>
                <w:noProof/>
                <w:webHidden/>
              </w:rPr>
              <w:instrText xml:space="preserve"> PAGEREF _Toc114151227 \h </w:instrText>
            </w:r>
            <w:r w:rsidR="00BD3A82">
              <w:rPr>
                <w:noProof/>
                <w:webHidden/>
              </w:rPr>
            </w:r>
            <w:r w:rsidR="00BD3A82">
              <w:rPr>
                <w:noProof/>
                <w:webHidden/>
              </w:rPr>
              <w:fldChar w:fldCharType="separate"/>
            </w:r>
            <w:r w:rsidR="00BD3A82">
              <w:rPr>
                <w:noProof/>
                <w:webHidden/>
              </w:rPr>
              <w:t>3</w:t>
            </w:r>
            <w:r w:rsidR="00BD3A82">
              <w:rPr>
                <w:noProof/>
                <w:webHidden/>
              </w:rPr>
              <w:fldChar w:fldCharType="end"/>
            </w:r>
          </w:hyperlink>
        </w:p>
        <w:p w14:paraId="751B4E89" w14:textId="32132333" w:rsidR="00BD3A82" w:rsidRDefault="00000000">
          <w:pPr>
            <w:pStyle w:val="TOC1"/>
            <w:tabs>
              <w:tab w:val="left" w:pos="440"/>
              <w:tab w:val="right" w:leader="dot" w:pos="9054"/>
            </w:tabs>
            <w:rPr>
              <w:rFonts w:asciiTheme="minorHAnsi" w:hAnsiTheme="minorHAnsi"/>
              <w:noProof/>
              <w:sz w:val="22"/>
              <w:szCs w:val="22"/>
              <w:lang w:eastAsia="en-GB"/>
            </w:rPr>
          </w:pPr>
          <w:hyperlink w:anchor="_Toc114151228" w:history="1">
            <w:r w:rsidR="00BD3A82" w:rsidRPr="00530CED">
              <w:rPr>
                <w:rStyle w:val="Hyperlink"/>
                <w:rFonts w:eastAsia="MS Mincho"/>
                <w:noProof/>
              </w:rPr>
              <w:t>4.</w:t>
            </w:r>
            <w:r w:rsidR="00BD3A82">
              <w:rPr>
                <w:rFonts w:asciiTheme="minorHAnsi" w:hAnsiTheme="minorHAnsi"/>
                <w:noProof/>
                <w:sz w:val="22"/>
                <w:szCs w:val="22"/>
                <w:lang w:eastAsia="en-GB"/>
              </w:rPr>
              <w:tab/>
            </w:r>
            <w:r w:rsidR="00BD3A82" w:rsidRPr="00530CED">
              <w:rPr>
                <w:rStyle w:val="Hyperlink"/>
                <w:rFonts w:eastAsia="MS Mincho"/>
                <w:noProof/>
              </w:rPr>
              <w:t>Changes in existing suppliers details</w:t>
            </w:r>
            <w:r w:rsidR="00BD3A82">
              <w:rPr>
                <w:noProof/>
                <w:webHidden/>
              </w:rPr>
              <w:tab/>
            </w:r>
            <w:r w:rsidR="00BD3A82">
              <w:rPr>
                <w:noProof/>
                <w:webHidden/>
              </w:rPr>
              <w:fldChar w:fldCharType="begin"/>
            </w:r>
            <w:r w:rsidR="00BD3A82">
              <w:rPr>
                <w:noProof/>
                <w:webHidden/>
              </w:rPr>
              <w:instrText xml:space="preserve"> PAGEREF _Toc114151228 \h </w:instrText>
            </w:r>
            <w:r w:rsidR="00BD3A82">
              <w:rPr>
                <w:noProof/>
                <w:webHidden/>
              </w:rPr>
            </w:r>
            <w:r w:rsidR="00BD3A82">
              <w:rPr>
                <w:noProof/>
                <w:webHidden/>
              </w:rPr>
              <w:fldChar w:fldCharType="separate"/>
            </w:r>
            <w:r w:rsidR="00BD3A82">
              <w:rPr>
                <w:noProof/>
                <w:webHidden/>
              </w:rPr>
              <w:t>4</w:t>
            </w:r>
            <w:r w:rsidR="00BD3A82">
              <w:rPr>
                <w:noProof/>
                <w:webHidden/>
              </w:rPr>
              <w:fldChar w:fldCharType="end"/>
            </w:r>
          </w:hyperlink>
        </w:p>
        <w:p w14:paraId="33A0C1CD" w14:textId="3A79857A" w:rsidR="00BD3A82" w:rsidRDefault="00000000">
          <w:pPr>
            <w:pStyle w:val="TOC1"/>
            <w:tabs>
              <w:tab w:val="left" w:pos="440"/>
              <w:tab w:val="right" w:leader="dot" w:pos="9054"/>
            </w:tabs>
            <w:rPr>
              <w:rFonts w:asciiTheme="minorHAnsi" w:hAnsiTheme="minorHAnsi"/>
              <w:noProof/>
              <w:sz w:val="22"/>
              <w:szCs w:val="22"/>
              <w:lang w:eastAsia="en-GB"/>
            </w:rPr>
          </w:pPr>
          <w:hyperlink w:anchor="_Toc114151229" w:history="1">
            <w:r w:rsidR="00BD3A82" w:rsidRPr="00530CED">
              <w:rPr>
                <w:rStyle w:val="Hyperlink"/>
                <w:rFonts w:eastAsia="MS Mincho"/>
                <w:noProof/>
              </w:rPr>
              <w:t>5.</w:t>
            </w:r>
            <w:r w:rsidR="00BD3A82">
              <w:rPr>
                <w:rFonts w:asciiTheme="minorHAnsi" w:hAnsiTheme="minorHAnsi"/>
                <w:noProof/>
                <w:sz w:val="22"/>
                <w:szCs w:val="22"/>
                <w:lang w:eastAsia="en-GB"/>
              </w:rPr>
              <w:tab/>
            </w:r>
            <w:r w:rsidR="00BD3A82" w:rsidRPr="00530CED">
              <w:rPr>
                <w:rStyle w:val="Hyperlink"/>
                <w:rFonts w:eastAsia="MS Mincho"/>
                <w:noProof/>
              </w:rPr>
              <w:t>Request for invoices/other supplier details</w:t>
            </w:r>
            <w:r w:rsidR="00BD3A82">
              <w:rPr>
                <w:noProof/>
                <w:webHidden/>
              </w:rPr>
              <w:tab/>
            </w:r>
            <w:r w:rsidR="00BD3A82">
              <w:rPr>
                <w:noProof/>
                <w:webHidden/>
              </w:rPr>
              <w:fldChar w:fldCharType="begin"/>
            </w:r>
            <w:r w:rsidR="00BD3A82">
              <w:rPr>
                <w:noProof/>
                <w:webHidden/>
              </w:rPr>
              <w:instrText xml:space="preserve"> PAGEREF _Toc114151229 \h </w:instrText>
            </w:r>
            <w:r w:rsidR="00BD3A82">
              <w:rPr>
                <w:noProof/>
                <w:webHidden/>
              </w:rPr>
            </w:r>
            <w:r w:rsidR="00BD3A82">
              <w:rPr>
                <w:noProof/>
                <w:webHidden/>
              </w:rPr>
              <w:fldChar w:fldCharType="separate"/>
            </w:r>
            <w:r w:rsidR="00BD3A82">
              <w:rPr>
                <w:noProof/>
                <w:webHidden/>
              </w:rPr>
              <w:t>5</w:t>
            </w:r>
            <w:r w:rsidR="00BD3A82">
              <w:rPr>
                <w:noProof/>
                <w:webHidden/>
              </w:rPr>
              <w:fldChar w:fldCharType="end"/>
            </w:r>
          </w:hyperlink>
        </w:p>
        <w:p w14:paraId="39379BD5" w14:textId="688E0EFE" w:rsidR="00BD3A82" w:rsidRDefault="00000000">
          <w:pPr>
            <w:pStyle w:val="TOC1"/>
            <w:tabs>
              <w:tab w:val="left" w:pos="440"/>
              <w:tab w:val="right" w:leader="dot" w:pos="9054"/>
            </w:tabs>
            <w:rPr>
              <w:rFonts w:asciiTheme="minorHAnsi" w:hAnsiTheme="minorHAnsi"/>
              <w:noProof/>
              <w:sz w:val="22"/>
              <w:szCs w:val="22"/>
              <w:lang w:eastAsia="en-GB"/>
            </w:rPr>
          </w:pPr>
          <w:hyperlink w:anchor="_Toc114151230" w:history="1">
            <w:r w:rsidR="00BD3A82" w:rsidRPr="00530CED">
              <w:rPr>
                <w:rStyle w:val="Hyperlink"/>
                <w:rFonts w:eastAsia="MS Mincho"/>
                <w:noProof/>
              </w:rPr>
              <w:t>6.</w:t>
            </w:r>
            <w:r w:rsidR="00BD3A82">
              <w:rPr>
                <w:rFonts w:asciiTheme="minorHAnsi" w:hAnsiTheme="minorHAnsi"/>
                <w:noProof/>
                <w:sz w:val="22"/>
                <w:szCs w:val="22"/>
                <w:lang w:eastAsia="en-GB"/>
              </w:rPr>
              <w:tab/>
            </w:r>
            <w:r w:rsidR="00BD3A82" w:rsidRPr="00530CED">
              <w:rPr>
                <w:rStyle w:val="Hyperlink"/>
                <w:rFonts w:eastAsia="MS Mincho"/>
                <w:noProof/>
              </w:rPr>
              <w:t>Lloyds Commercial Banking Online (CBO) provide information of a change in beneficiary’s bank accounts</w:t>
            </w:r>
            <w:r w:rsidR="00BD3A82">
              <w:rPr>
                <w:noProof/>
                <w:webHidden/>
              </w:rPr>
              <w:tab/>
            </w:r>
            <w:r w:rsidR="00BD3A82">
              <w:rPr>
                <w:noProof/>
                <w:webHidden/>
              </w:rPr>
              <w:fldChar w:fldCharType="begin"/>
            </w:r>
            <w:r w:rsidR="00BD3A82">
              <w:rPr>
                <w:noProof/>
                <w:webHidden/>
              </w:rPr>
              <w:instrText xml:space="preserve"> PAGEREF _Toc114151230 \h </w:instrText>
            </w:r>
            <w:r w:rsidR="00BD3A82">
              <w:rPr>
                <w:noProof/>
                <w:webHidden/>
              </w:rPr>
            </w:r>
            <w:r w:rsidR="00BD3A82">
              <w:rPr>
                <w:noProof/>
                <w:webHidden/>
              </w:rPr>
              <w:fldChar w:fldCharType="separate"/>
            </w:r>
            <w:r w:rsidR="00BD3A82">
              <w:rPr>
                <w:noProof/>
                <w:webHidden/>
              </w:rPr>
              <w:t>6</w:t>
            </w:r>
            <w:r w:rsidR="00BD3A82">
              <w:rPr>
                <w:noProof/>
                <w:webHidden/>
              </w:rPr>
              <w:fldChar w:fldCharType="end"/>
            </w:r>
          </w:hyperlink>
        </w:p>
        <w:p w14:paraId="2562035C" w14:textId="4DE16BE0" w:rsidR="00BD3A82" w:rsidRDefault="00000000">
          <w:pPr>
            <w:pStyle w:val="TOC1"/>
            <w:tabs>
              <w:tab w:val="left" w:pos="440"/>
              <w:tab w:val="right" w:leader="dot" w:pos="9054"/>
            </w:tabs>
            <w:rPr>
              <w:rFonts w:asciiTheme="minorHAnsi" w:hAnsiTheme="minorHAnsi"/>
              <w:noProof/>
              <w:sz w:val="22"/>
              <w:szCs w:val="22"/>
              <w:lang w:eastAsia="en-GB"/>
            </w:rPr>
          </w:pPr>
          <w:hyperlink w:anchor="_Toc114151231" w:history="1">
            <w:r w:rsidR="00BD3A82" w:rsidRPr="00530CED">
              <w:rPr>
                <w:rStyle w:val="Hyperlink"/>
                <w:rFonts w:eastAsia="MS Mincho"/>
                <w:noProof/>
              </w:rPr>
              <w:t>7.</w:t>
            </w:r>
            <w:r w:rsidR="00BD3A82">
              <w:rPr>
                <w:rFonts w:asciiTheme="minorHAnsi" w:hAnsiTheme="minorHAnsi"/>
                <w:noProof/>
                <w:sz w:val="22"/>
                <w:szCs w:val="22"/>
                <w:lang w:eastAsia="en-GB"/>
              </w:rPr>
              <w:tab/>
            </w:r>
            <w:r w:rsidR="00BD3A82" w:rsidRPr="00530CED">
              <w:rPr>
                <w:rStyle w:val="Hyperlink"/>
                <w:rFonts w:eastAsia="MS Mincho"/>
                <w:noProof/>
              </w:rPr>
              <w:t>Monitoring controls</w:t>
            </w:r>
            <w:r w:rsidR="00BD3A82">
              <w:rPr>
                <w:noProof/>
                <w:webHidden/>
              </w:rPr>
              <w:tab/>
            </w:r>
            <w:r w:rsidR="00BD3A82">
              <w:rPr>
                <w:noProof/>
                <w:webHidden/>
              </w:rPr>
              <w:fldChar w:fldCharType="begin"/>
            </w:r>
            <w:r w:rsidR="00BD3A82">
              <w:rPr>
                <w:noProof/>
                <w:webHidden/>
              </w:rPr>
              <w:instrText xml:space="preserve"> PAGEREF _Toc114151231 \h </w:instrText>
            </w:r>
            <w:r w:rsidR="00BD3A82">
              <w:rPr>
                <w:noProof/>
                <w:webHidden/>
              </w:rPr>
            </w:r>
            <w:r w:rsidR="00BD3A82">
              <w:rPr>
                <w:noProof/>
                <w:webHidden/>
              </w:rPr>
              <w:fldChar w:fldCharType="separate"/>
            </w:r>
            <w:r w:rsidR="00BD3A82">
              <w:rPr>
                <w:noProof/>
                <w:webHidden/>
              </w:rPr>
              <w:t>6</w:t>
            </w:r>
            <w:r w:rsidR="00BD3A82">
              <w:rPr>
                <w:noProof/>
                <w:webHidden/>
              </w:rPr>
              <w:fldChar w:fldCharType="end"/>
            </w:r>
          </w:hyperlink>
        </w:p>
        <w:p w14:paraId="3C27B71D" w14:textId="5D4FEB6A" w:rsidR="00BD3A82" w:rsidRDefault="00000000">
          <w:pPr>
            <w:pStyle w:val="TOC1"/>
            <w:tabs>
              <w:tab w:val="right" w:leader="dot" w:pos="9054"/>
            </w:tabs>
            <w:rPr>
              <w:rFonts w:asciiTheme="minorHAnsi" w:hAnsiTheme="minorHAnsi"/>
              <w:noProof/>
              <w:sz w:val="22"/>
              <w:szCs w:val="22"/>
              <w:lang w:eastAsia="en-GB"/>
            </w:rPr>
          </w:pPr>
          <w:hyperlink w:anchor="_Toc114151232" w:history="1">
            <w:r w:rsidR="00BD3A82" w:rsidRPr="00530CED">
              <w:rPr>
                <w:rStyle w:val="Hyperlink"/>
                <w:noProof/>
              </w:rPr>
              <w:t>Appendix 1</w:t>
            </w:r>
            <w:r w:rsidR="00BD3A82">
              <w:rPr>
                <w:noProof/>
                <w:webHidden/>
              </w:rPr>
              <w:tab/>
            </w:r>
            <w:r w:rsidR="00BD3A82">
              <w:rPr>
                <w:noProof/>
                <w:webHidden/>
              </w:rPr>
              <w:fldChar w:fldCharType="begin"/>
            </w:r>
            <w:r w:rsidR="00BD3A82">
              <w:rPr>
                <w:noProof/>
                <w:webHidden/>
              </w:rPr>
              <w:instrText xml:space="preserve"> PAGEREF _Toc114151232 \h </w:instrText>
            </w:r>
            <w:r w:rsidR="00BD3A82">
              <w:rPr>
                <w:noProof/>
                <w:webHidden/>
              </w:rPr>
            </w:r>
            <w:r w:rsidR="00BD3A82">
              <w:rPr>
                <w:noProof/>
                <w:webHidden/>
              </w:rPr>
              <w:fldChar w:fldCharType="separate"/>
            </w:r>
            <w:r w:rsidR="00BD3A82">
              <w:rPr>
                <w:noProof/>
                <w:webHidden/>
              </w:rPr>
              <w:t>7</w:t>
            </w:r>
            <w:r w:rsidR="00BD3A82">
              <w:rPr>
                <w:noProof/>
                <w:webHidden/>
              </w:rPr>
              <w:fldChar w:fldCharType="end"/>
            </w:r>
          </w:hyperlink>
        </w:p>
        <w:p w14:paraId="5AA8B371" w14:textId="538B6A9D" w:rsidR="00BD3A82" w:rsidRDefault="00000000">
          <w:pPr>
            <w:pStyle w:val="TOC2"/>
            <w:tabs>
              <w:tab w:val="right" w:leader="dot" w:pos="9054"/>
            </w:tabs>
            <w:rPr>
              <w:rFonts w:asciiTheme="minorHAnsi" w:hAnsiTheme="minorHAnsi"/>
              <w:noProof/>
              <w:sz w:val="22"/>
              <w:szCs w:val="22"/>
              <w:lang w:eastAsia="en-GB"/>
            </w:rPr>
          </w:pPr>
          <w:hyperlink w:anchor="_Toc114151233" w:history="1">
            <w:r w:rsidR="00BD3A82" w:rsidRPr="00530CED">
              <w:rPr>
                <w:rStyle w:val="Hyperlink"/>
                <w:noProof/>
              </w:rPr>
              <w:t>Mandate Fraud Policy</w:t>
            </w:r>
            <w:r w:rsidR="00BD3A82">
              <w:rPr>
                <w:noProof/>
                <w:webHidden/>
              </w:rPr>
              <w:tab/>
            </w:r>
            <w:r w:rsidR="00BD3A82">
              <w:rPr>
                <w:noProof/>
                <w:webHidden/>
              </w:rPr>
              <w:fldChar w:fldCharType="begin"/>
            </w:r>
            <w:r w:rsidR="00BD3A82">
              <w:rPr>
                <w:noProof/>
                <w:webHidden/>
              </w:rPr>
              <w:instrText xml:space="preserve"> PAGEREF _Toc114151233 \h </w:instrText>
            </w:r>
            <w:r w:rsidR="00BD3A82">
              <w:rPr>
                <w:noProof/>
                <w:webHidden/>
              </w:rPr>
            </w:r>
            <w:r w:rsidR="00BD3A82">
              <w:rPr>
                <w:noProof/>
                <w:webHidden/>
              </w:rPr>
              <w:fldChar w:fldCharType="separate"/>
            </w:r>
            <w:r w:rsidR="00BD3A82">
              <w:rPr>
                <w:noProof/>
                <w:webHidden/>
              </w:rPr>
              <w:t>7</w:t>
            </w:r>
            <w:r w:rsidR="00BD3A82">
              <w:rPr>
                <w:noProof/>
                <w:webHidden/>
              </w:rPr>
              <w:fldChar w:fldCharType="end"/>
            </w:r>
          </w:hyperlink>
        </w:p>
        <w:p w14:paraId="14F8E313" w14:textId="427E5AD3" w:rsidR="00BD3A82" w:rsidRDefault="00000000">
          <w:pPr>
            <w:pStyle w:val="TOC1"/>
            <w:tabs>
              <w:tab w:val="right" w:leader="dot" w:pos="9054"/>
            </w:tabs>
            <w:rPr>
              <w:rFonts w:asciiTheme="minorHAnsi" w:hAnsiTheme="minorHAnsi"/>
              <w:noProof/>
              <w:sz w:val="22"/>
              <w:szCs w:val="22"/>
              <w:lang w:eastAsia="en-GB"/>
            </w:rPr>
          </w:pPr>
          <w:hyperlink w:anchor="_Toc114151234" w:history="1">
            <w:r w:rsidR="00BD3A82" w:rsidRPr="00530CED">
              <w:rPr>
                <w:rStyle w:val="Hyperlink"/>
                <w:noProof/>
              </w:rPr>
              <w:t>Appendix 2</w:t>
            </w:r>
            <w:r w:rsidR="00BD3A82">
              <w:rPr>
                <w:noProof/>
                <w:webHidden/>
              </w:rPr>
              <w:tab/>
            </w:r>
            <w:r w:rsidR="00BD3A82">
              <w:rPr>
                <w:noProof/>
                <w:webHidden/>
              </w:rPr>
              <w:fldChar w:fldCharType="begin"/>
            </w:r>
            <w:r w:rsidR="00BD3A82">
              <w:rPr>
                <w:noProof/>
                <w:webHidden/>
              </w:rPr>
              <w:instrText xml:space="preserve"> PAGEREF _Toc114151234 \h </w:instrText>
            </w:r>
            <w:r w:rsidR="00BD3A82">
              <w:rPr>
                <w:noProof/>
                <w:webHidden/>
              </w:rPr>
            </w:r>
            <w:r w:rsidR="00BD3A82">
              <w:rPr>
                <w:noProof/>
                <w:webHidden/>
              </w:rPr>
              <w:fldChar w:fldCharType="separate"/>
            </w:r>
            <w:r w:rsidR="00BD3A82">
              <w:rPr>
                <w:noProof/>
                <w:webHidden/>
              </w:rPr>
              <w:t>9</w:t>
            </w:r>
            <w:r w:rsidR="00BD3A82">
              <w:rPr>
                <w:noProof/>
                <w:webHidden/>
              </w:rPr>
              <w:fldChar w:fldCharType="end"/>
            </w:r>
          </w:hyperlink>
        </w:p>
        <w:p w14:paraId="2B2C0E65" w14:textId="0C13D5B8" w:rsidR="00BD3A82" w:rsidRDefault="00000000">
          <w:pPr>
            <w:pStyle w:val="TOC2"/>
            <w:tabs>
              <w:tab w:val="right" w:leader="dot" w:pos="9054"/>
            </w:tabs>
            <w:rPr>
              <w:rFonts w:asciiTheme="minorHAnsi" w:hAnsiTheme="minorHAnsi"/>
              <w:noProof/>
              <w:sz w:val="22"/>
              <w:szCs w:val="22"/>
              <w:lang w:eastAsia="en-GB"/>
            </w:rPr>
          </w:pPr>
          <w:hyperlink w:anchor="_Toc114151235" w:history="1">
            <w:r w:rsidR="00BD3A82" w:rsidRPr="00530CED">
              <w:rPr>
                <w:rStyle w:val="Hyperlink"/>
                <w:noProof/>
              </w:rPr>
              <w:t>New Supplier Information Form</w:t>
            </w:r>
            <w:r w:rsidR="00BD3A82">
              <w:rPr>
                <w:noProof/>
                <w:webHidden/>
              </w:rPr>
              <w:tab/>
            </w:r>
            <w:r w:rsidR="00BD3A82">
              <w:rPr>
                <w:noProof/>
                <w:webHidden/>
              </w:rPr>
              <w:fldChar w:fldCharType="begin"/>
            </w:r>
            <w:r w:rsidR="00BD3A82">
              <w:rPr>
                <w:noProof/>
                <w:webHidden/>
              </w:rPr>
              <w:instrText xml:space="preserve"> PAGEREF _Toc114151235 \h </w:instrText>
            </w:r>
            <w:r w:rsidR="00BD3A82">
              <w:rPr>
                <w:noProof/>
                <w:webHidden/>
              </w:rPr>
            </w:r>
            <w:r w:rsidR="00BD3A82">
              <w:rPr>
                <w:noProof/>
                <w:webHidden/>
              </w:rPr>
              <w:fldChar w:fldCharType="separate"/>
            </w:r>
            <w:r w:rsidR="00BD3A82">
              <w:rPr>
                <w:noProof/>
                <w:webHidden/>
              </w:rPr>
              <w:t>9</w:t>
            </w:r>
            <w:r w:rsidR="00BD3A82">
              <w:rPr>
                <w:noProof/>
                <w:webHidden/>
              </w:rPr>
              <w:fldChar w:fldCharType="end"/>
            </w:r>
          </w:hyperlink>
        </w:p>
        <w:p w14:paraId="3151841E" w14:textId="5430FEE6"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1F4638E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59EE2BC" w14:textId="42FA2134" w:rsidR="00B107D1" w:rsidRPr="00B107D1" w:rsidRDefault="00B107D1" w:rsidP="00B107D1">
      <w:pPr>
        <w:pStyle w:val="OATheader"/>
        <w:numPr>
          <w:ilvl w:val="0"/>
          <w:numId w:val="7"/>
        </w:numPr>
        <w:rPr>
          <w:rFonts w:eastAsia="MS Mincho"/>
        </w:rPr>
      </w:pPr>
      <w:bookmarkStart w:id="0" w:name="_Toc114151225"/>
      <w:r w:rsidRPr="00B107D1">
        <w:rPr>
          <w:rFonts w:eastAsia="MS Mincho"/>
        </w:rPr>
        <w:lastRenderedPageBreak/>
        <w:t>Policy statement and principles</w:t>
      </w:r>
      <w:bookmarkEnd w:id="0"/>
      <w:r w:rsidRPr="00B107D1">
        <w:rPr>
          <w:rFonts w:eastAsia="MS Mincho"/>
        </w:rPr>
        <w:t xml:space="preserve"> </w:t>
      </w:r>
    </w:p>
    <w:p w14:paraId="13AA9117" w14:textId="77777777" w:rsidR="00241BEA" w:rsidRDefault="00B107D1" w:rsidP="00B107D1">
      <w:pPr>
        <w:pStyle w:val="OATbodystyle"/>
        <w:numPr>
          <w:ilvl w:val="1"/>
          <w:numId w:val="7"/>
        </w:numPr>
        <w:tabs>
          <w:tab w:val="clear" w:pos="284"/>
          <w:tab w:val="left" w:pos="426"/>
        </w:tabs>
        <w:ind w:left="426" w:hanging="426"/>
      </w:pPr>
      <w:r>
        <w:t>Ormiston Academies Trust (OAT) processes a significant number of payments via internet banking systems. The purpose of this document is to provide clear guidance to employees on handling requests from the suppliers to change banking information for making such payments. In applying the policy, all individuals must have due regard to the best interests of the trust</w:t>
      </w:r>
      <w:r w:rsidR="00241BEA">
        <w:t>.</w:t>
      </w:r>
    </w:p>
    <w:p w14:paraId="5CF0C709" w14:textId="46ED2B7F" w:rsidR="00B107D1" w:rsidRDefault="00B107D1" w:rsidP="00B107D1">
      <w:pPr>
        <w:pStyle w:val="OATbodystyle"/>
        <w:numPr>
          <w:ilvl w:val="1"/>
          <w:numId w:val="7"/>
        </w:numPr>
        <w:tabs>
          <w:tab w:val="clear" w:pos="284"/>
          <w:tab w:val="left" w:pos="426"/>
        </w:tabs>
        <w:ind w:left="426" w:hanging="426"/>
      </w:pPr>
      <w:r>
        <w:t xml:space="preserve">The purpose of this OAT policy is:  </w:t>
      </w:r>
    </w:p>
    <w:p w14:paraId="1C107C9D" w14:textId="02C014BB" w:rsidR="00B107D1" w:rsidRDefault="00B107D1" w:rsidP="00241BEA">
      <w:pPr>
        <w:pStyle w:val="OATliststyle"/>
      </w:pPr>
      <w:r>
        <w:t>To ensure all requests for change</w:t>
      </w:r>
      <w:r w:rsidR="00AF4FF0">
        <w:t>s to supplier details</w:t>
      </w:r>
      <w:r w:rsidR="00C34F27">
        <w:t xml:space="preserve"> and requests for supplier information is </w:t>
      </w:r>
      <w:proofErr w:type="gramStart"/>
      <w:r w:rsidR="00C34F27">
        <w:t>valid</w:t>
      </w:r>
      <w:proofErr w:type="gramEnd"/>
    </w:p>
    <w:p w14:paraId="3F894C6E" w14:textId="51937286" w:rsidR="00B107D1" w:rsidRDefault="00B107D1" w:rsidP="00241BEA">
      <w:pPr>
        <w:pStyle w:val="OATliststyle"/>
      </w:pPr>
      <w:r>
        <w:t xml:space="preserve">To ensure supplier banking details are validated and up to </w:t>
      </w:r>
      <w:proofErr w:type="gramStart"/>
      <w:r>
        <w:t>date</w:t>
      </w:r>
      <w:proofErr w:type="gramEnd"/>
    </w:p>
    <w:p w14:paraId="1145F70C" w14:textId="38CA38BC" w:rsidR="00B107D1" w:rsidRPr="00241BEA" w:rsidRDefault="00B107D1" w:rsidP="00241BEA">
      <w:pPr>
        <w:pStyle w:val="OATheader"/>
        <w:numPr>
          <w:ilvl w:val="0"/>
          <w:numId w:val="7"/>
        </w:numPr>
        <w:rPr>
          <w:rFonts w:eastAsia="MS Mincho"/>
        </w:rPr>
      </w:pPr>
      <w:bookmarkStart w:id="1" w:name="_Toc114151226"/>
      <w:r w:rsidRPr="00241BEA">
        <w:rPr>
          <w:rFonts w:eastAsia="MS Mincho"/>
        </w:rPr>
        <w:t>Procedures</w:t>
      </w:r>
      <w:bookmarkEnd w:id="1"/>
      <w:r w:rsidRPr="00241BEA">
        <w:rPr>
          <w:rFonts w:eastAsia="MS Mincho"/>
        </w:rPr>
        <w:t xml:space="preserve"> </w:t>
      </w:r>
    </w:p>
    <w:p w14:paraId="44234E17" w14:textId="35FBE46D" w:rsidR="00B107D1" w:rsidRDefault="00B107D1" w:rsidP="00241BEA">
      <w:pPr>
        <w:pStyle w:val="OATbodystyle"/>
        <w:numPr>
          <w:ilvl w:val="1"/>
          <w:numId w:val="7"/>
        </w:numPr>
        <w:tabs>
          <w:tab w:val="clear" w:pos="284"/>
          <w:tab w:val="left" w:pos="426"/>
        </w:tabs>
        <w:ind w:left="426" w:hanging="426"/>
      </w:pPr>
      <w:r>
        <w:t xml:space="preserve">The policies and procedures apply to all employees of OAT whether at head office or in the academies. </w:t>
      </w:r>
    </w:p>
    <w:p w14:paraId="1977B42E" w14:textId="411EE219" w:rsidR="00B107D1" w:rsidRDefault="00B107D1" w:rsidP="00241BEA">
      <w:pPr>
        <w:pStyle w:val="OATbodystyle"/>
        <w:numPr>
          <w:ilvl w:val="1"/>
          <w:numId w:val="7"/>
        </w:numPr>
        <w:tabs>
          <w:tab w:val="clear" w:pos="284"/>
          <w:tab w:val="left" w:pos="426"/>
        </w:tabs>
        <w:ind w:left="426" w:hanging="426"/>
      </w:pPr>
      <w:r>
        <w:t>Criminals are using increasingly sophisticated means of committing fraud, so we all need to be aware and not take correspondence and telephone calls at face value unless you are satisfied that the source is genuine.</w:t>
      </w:r>
    </w:p>
    <w:p w14:paraId="20480ACD" w14:textId="3BBB813D" w:rsidR="00B107D1" w:rsidRDefault="00905B92" w:rsidP="00241BEA">
      <w:pPr>
        <w:pStyle w:val="OATbodystyle"/>
        <w:numPr>
          <w:ilvl w:val="1"/>
          <w:numId w:val="7"/>
        </w:numPr>
        <w:tabs>
          <w:tab w:val="clear" w:pos="284"/>
          <w:tab w:val="left" w:pos="426"/>
        </w:tabs>
        <w:ind w:left="426" w:hanging="426"/>
      </w:pPr>
      <w:r>
        <w:t xml:space="preserve">All changes to </w:t>
      </w:r>
      <w:r w:rsidR="00797591">
        <w:t xml:space="preserve">supplier bank details and the inputting of new suppliers into the Finance Portal will be approved by the central finance team. </w:t>
      </w:r>
    </w:p>
    <w:p w14:paraId="0A2CC090" w14:textId="0DC728E5" w:rsidR="00B107D1" w:rsidRDefault="000A52C5" w:rsidP="000A52C5">
      <w:pPr>
        <w:pStyle w:val="OATbodystyle"/>
        <w:numPr>
          <w:ilvl w:val="1"/>
          <w:numId w:val="7"/>
        </w:numPr>
        <w:tabs>
          <w:tab w:val="clear" w:pos="284"/>
          <w:tab w:val="left" w:pos="426"/>
        </w:tabs>
        <w:ind w:left="426" w:hanging="426"/>
      </w:pPr>
      <w:r w:rsidRPr="000A52C5">
        <w:rPr>
          <w:rFonts w:cs="Arial"/>
        </w:rPr>
        <w:t xml:space="preserve">The process for supplier verification has been split into two: </w:t>
      </w:r>
      <w:proofErr w:type="gramStart"/>
      <w:r w:rsidRPr="000A52C5">
        <w:rPr>
          <w:rFonts w:cs="Arial"/>
        </w:rPr>
        <w:t>New</w:t>
      </w:r>
      <w:proofErr w:type="gramEnd"/>
      <w:r w:rsidRPr="000A52C5">
        <w:rPr>
          <w:rFonts w:cs="Arial"/>
        </w:rPr>
        <w:t xml:space="preserve"> supplier verification and Changes to existing supplier details.</w:t>
      </w:r>
    </w:p>
    <w:p w14:paraId="5377D645" w14:textId="1EE4DA36" w:rsidR="00B107D1" w:rsidRPr="00956BB3" w:rsidRDefault="000A52C5" w:rsidP="00956BB3">
      <w:pPr>
        <w:pStyle w:val="OATheader"/>
        <w:numPr>
          <w:ilvl w:val="0"/>
          <w:numId w:val="7"/>
        </w:numPr>
        <w:rPr>
          <w:rFonts w:eastAsia="MS Mincho"/>
        </w:rPr>
      </w:pPr>
      <w:bookmarkStart w:id="2" w:name="_Toc114151227"/>
      <w:r>
        <w:rPr>
          <w:rFonts w:eastAsia="MS Mincho"/>
        </w:rPr>
        <w:t>New supplier verification</w:t>
      </w:r>
      <w:bookmarkEnd w:id="2"/>
    </w:p>
    <w:p w14:paraId="4FFA4CE2" w14:textId="77777777" w:rsidR="000268E6" w:rsidRPr="000268E6" w:rsidRDefault="000268E6" w:rsidP="000268E6">
      <w:pPr>
        <w:pStyle w:val="OATbodystyle"/>
        <w:numPr>
          <w:ilvl w:val="1"/>
          <w:numId w:val="7"/>
        </w:numPr>
        <w:tabs>
          <w:tab w:val="clear" w:pos="284"/>
          <w:tab w:val="left" w:pos="426"/>
        </w:tabs>
        <w:ind w:left="426" w:hanging="426"/>
      </w:pPr>
      <w:r>
        <w:rPr>
          <w:rFonts w:cs="Arial"/>
        </w:rPr>
        <w:t>Academies check the Available Suppliers list in Finance Portal to determine whether a supplier is new or existing.</w:t>
      </w:r>
    </w:p>
    <w:p w14:paraId="376405D6" w14:textId="64989A6C" w:rsidR="00B107D1" w:rsidRPr="000268E6" w:rsidRDefault="00FF5FB4" w:rsidP="00956BB3">
      <w:pPr>
        <w:pStyle w:val="OATbodystyle"/>
        <w:numPr>
          <w:ilvl w:val="1"/>
          <w:numId w:val="7"/>
        </w:numPr>
        <w:tabs>
          <w:tab w:val="clear" w:pos="284"/>
          <w:tab w:val="left" w:pos="426"/>
        </w:tabs>
        <w:ind w:left="426" w:hanging="426"/>
      </w:pPr>
      <w:r>
        <w:rPr>
          <w:rFonts w:cs="Arial"/>
        </w:rPr>
        <w:t xml:space="preserve">Academies </w:t>
      </w:r>
      <w:r w:rsidR="00B012DB">
        <w:rPr>
          <w:rFonts w:cs="Arial"/>
        </w:rPr>
        <w:t>email and request new suppliers to complete a New Supplier Form (Appendix 2)</w:t>
      </w:r>
    </w:p>
    <w:p w14:paraId="1340A462" w14:textId="007A16F1" w:rsidR="00B107D1" w:rsidRDefault="006378D7" w:rsidP="00956BB3">
      <w:pPr>
        <w:pStyle w:val="OATbodystyle"/>
        <w:numPr>
          <w:ilvl w:val="1"/>
          <w:numId w:val="7"/>
        </w:numPr>
        <w:tabs>
          <w:tab w:val="clear" w:pos="284"/>
          <w:tab w:val="left" w:pos="426"/>
        </w:tabs>
        <w:ind w:left="426" w:hanging="426"/>
      </w:pPr>
      <w:r>
        <w:rPr>
          <w:rFonts w:cs="Arial"/>
        </w:rPr>
        <w:t>In conjunction with the new supplier form, suppliers will be requested to send through either of the following:</w:t>
      </w:r>
    </w:p>
    <w:p w14:paraId="31EEFB93" w14:textId="242635CC" w:rsidR="00B107D1" w:rsidRPr="009C48C8" w:rsidRDefault="009F3F02" w:rsidP="009919B2">
      <w:pPr>
        <w:pStyle w:val="OATbodystyle"/>
        <w:numPr>
          <w:ilvl w:val="2"/>
          <w:numId w:val="7"/>
        </w:numPr>
        <w:tabs>
          <w:tab w:val="clear" w:pos="284"/>
          <w:tab w:val="left" w:pos="426"/>
        </w:tabs>
      </w:pPr>
      <w:r w:rsidRPr="00FC07AC">
        <w:rPr>
          <w:rFonts w:cs="Arial"/>
        </w:rPr>
        <w:t xml:space="preserve">Details of </w:t>
      </w:r>
      <w:r>
        <w:rPr>
          <w:rFonts w:cs="Arial"/>
        </w:rPr>
        <w:t xml:space="preserve">their </w:t>
      </w:r>
      <w:r w:rsidRPr="00FC07AC">
        <w:rPr>
          <w:rFonts w:cs="Arial"/>
        </w:rPr>
        <w:t>bank account name, sort-</w:t>
      </w:r>
      <w:proofErr w:type="gramStart"/>
      <w:r w:rsidRPr="00FC07AC">
        <w:rPr>
          <w:rFonts w:cs="Arial"/>
        </w:rPr>
        <w:t>code</w:t>
      </w:r>
      <w:proofErr w:type="gramEnd"/>
      <w:r w:rsidRPr="00FC07AC">
        <w:rPr>
          <w:rFonts w:cs="Arial"/>
        </w:rPr>
        <w:t xml:space="preserve"> and bank account number, on signed letterhead in pdf format (or as a photo/scan)</w:t>
      </w:r>
    </w:p>
    <w:p w14:paraId="68EA93FF" w14:textId="15897927" w:rsidR="009C48C8" w:rsidRDefault="009C48C8" w:rsidP="009C48C8">
      <w:pPr>
        <w:pStyle w:val="OATbodystyle"/>
        <w:tabs>
          <w:tab w:val="clear" w:pos="284"/>
          <w:tab w:val="left" w:pos="426"/>
        </w:tabs>
        <w:ind w:left="1224"/>
      </w:pPr>
      <w:r>
        <w:rPr>
          <w:rFonts w:cs="Arial"/>
        </w:rPr>
        <w:t>OR</w:t>
      </w:r>
    </w:p>
    <w:p w14:paraId="3836042E" w14:textId="7C832195" w:rsidR="00B107D1" w:rsidRDefault="009C48C8" w:rsidP="009919B2">
      <w:pPr>
        <w:pStyle w:val="OATbodystyle"/>
        <w:numPr>
          <w:ilvl w:val="2"/>
          <w:numId w:val="7"/>
        </w:numPr>
        <w:tabs>
          <w:tab w:val="clear" w:pos="284"/>
          <w:tab w:val="left" w:pos="426"/>
        </w:tabs>
      </w:pPr>
      <w:r>
        <w:t>One of the following:</w:t>
      </w:r>
    </w:p>
    <w:p w14:paraId="00DA8D05" w14:textId="77777777" w:rsidR="00731FA7" w:rsidRPr="00FC07AC" w:rsidRDefault="00731FA7" w:rsidP="00431B7B">
      <w:pPr>
        <w:pStyle w:val="OATliststyle"/>
        <w:numPr>
          <w:ilvl w:val="1"/>
          <w:numId w:val="11"/>
        </w:numPr>
      </w:pPr>
      <w:r w:rsidRPr="00FC07AC">
        <w:t>Copy of a paying-in slip</w:t>
      </w:r>
    </w:p>
    <w:p w14:paraId="7CFCBD09" w14:textId="77777777" w:rsidR="00431B7B" w:rsidRPr="00FC07AC" w:rsidRDefault="00431B7B" w:rsidP="00431B7B">
      <w:pPr>
        <w:pStyle w:val="OATliststyle"/>
        <w:numPr>
          <w:ilvl w:val="1"/>
          <w:numId w:val="11"/>
        </w:numPr>
      </w:pPr>
      <w:r w:rsidRPr="00FC07AC">
        <w:lastRenderedPageBreak/>
        <w:t>Copy of a struck-through cheque</w:t>
      </w:r>
    </w:p>
    <w:p w14:paraId="0B4B2105" w14:textId="61337AEE" w:rsidR="00B107D1" w:rsidRDefault="00431B7B" w:rsidP="00431B7B">
      <w:pPr>
        <w:pStyle w:val="OATliststyle"/>
        <w:numPr>
          <w:ilvl w:val="1"/>
          <w:numId w:val="11"/>
        </w:numPr>
      </w:pPr>
      <w:r w:rsidRPr="00FC07AC">
        <w:t>Copy of a redacted bank statement</w:t>
      </w:r>
    </w:p>
    <w:p w14:paraId="5B2A7277" w14:textId="30BB8600" w:rsidR="00B107D1" w:rsidRPr="00C50DB9" w:rsidRDefault="00EB42A7" w:rsidP="0059231C">
      <w:pPr>
        <w:pStyle w:val="OATbodystyle"/>
        <w:numPr>
          <w:ilvl w:val="1"/>
          <w:numId w:val="7"/>
        </w:numPr>
        <w:tabs>
          <w:tab w:val="clear" w:pos="284"/>
          <w:tab w:val="left" w:pos="426"/>
        </w:tabs>
        <w:ind w:left="426" w:hanging="426"/>
      </w:pPr>
      <w:r>
        <w:rPr>
          <w:rFonts w:cs="Arial"/>
        </w:rPr>
        <w:t xml:space="preserve">If bank details are provided on letter head, the supplier should be called </w:t>
      </w:r>
      <w:r w:rsidR="000268E6">
        <w:rPr>
          <w:rFonts w:cs="Arial"/>
        </w:rPr>
        <w:t xml:space="preserve">by the Academy finance team </w:t>
      </w:r>
      <w:r>
        <w:rPr>
          <w:rFonts w:cs="Arial"/>
        </w:rPr>
        <w:t xml:space="preserve">using a phone number provided following an internet search to verify the details before the bank details are added to the supplier record to allow payment to be made. </w:t>
      </w:r>
      <w:r w:rsidR="008712DB">
        <w:rPr>
          <w:rFonts w:cs="Arial"/>
        </w:rPr>
        <w:t xml:space="preserve"> Details of the telephone conversation must be recorded and included in the new supplier request in the Finance Portal including: </w:t>
      </w:r>
      <w:r>
        <w:rPr>
          <w:rFonts w:cs="Arial"/>
        </w:rPr>
        <w:t xml:space="preserve"> </w:t>
      </w:r>
    </w:p>
    <w:p w14:paraId="70553A51" w14:textId="77777777" w:rsidR="00C50DB9" w:rsidRPr="00C50DB9" w:rsidRDefault="00C50DB9" w:rsidP="00C50DB9">
      <w:pPr>
        <w:pStyle w:val="OATliststyle"/>
        <w:numPr>
          <w:ilvl w:val="1"/>
          <w:numId w:val="11"/>
        </w:numPr>
      </w:pPr>
      <w:r w:rsidRPr="00C50DB9">
        <w:t xml:space="preserve">The name of the employee that the conversation was held </w:t>
      </w:r>
      <w:proofErr w:type="gramStart"/>
      <w:r w:rsidRPr="00C50DB9">
        <w:t>with</w:t>
      </w:r>
      <w:proofErr w:type="gramEnd"/>
      <w:r w:rsidRPr="00C50DB9">
        <w:t xml:space="preserve"> </w:t>
      </w:r>
    </w:p>
    <w:p w14:paraId="10AB1FFA" w14:textId="77777777" w:rsidR="00C50DB9" w:rsidRPr="00C50DB9" w:rsidRDefault="00C50DB9" w:rsidP="00C50DB9">
      <w:pPr>
        <w:pStyle w:val="OATliststyle"/>
        <w:numPr>
          <w:ilvl w:val="1"/>
          <w:numId w:val="11"/>
        </w:numPr>
      </w:pPr>
      <w:r w:rsidRPr="00C50DB9">
        <w:t>Their Job Title</w:t>
      </w:r>
    </w:p>
    <w:p w14:paraId="0FF678B0" w14:textId="77777777" w:rsidR="00C50DB9" w:rsidRPr="00C50DB9" w:rsidRDefault="00C50DB9" w:rsidP="00C50DB9">
      <w:pPr>
        <w:pStyle w:val="OATliststyle"/>
        <w:numPr>
          <w:ilvl w:val="1"/>
          <w:numId w:val="11"/>
        </w:numPr>
      </w:pPr>
      <w:r w:rsidRPr="00C50DB9">
        <w:t>Company name</w:t>
      </w:r>
    </w:p>
    <w:p w14:paraId="47EDBF1C" w14:textId="1F8326E5" w:rsidR="00C50DB9" w:rsidRPr="00EB42A7" w:rsidRDefault="00C50DB9" w:rsidP="0098439F">
      <w:pPr>
        <w:pStyle w:val="OATliststyle"/>
        <w:numPr>
          <w:ilvl w:val="1"/>
          <w:numId w:val="11"/>
        </w:numPr>
      </w:pPr>
      <w:r w:rsidRPr="00C50DB9">
        <w:t xml:space="preserve">Date and time of call to verify </w:t>
      </w:r>
      <w:proofErr w:type="gramStart"/>
      <w:r w:rsidRPr="00C50DB9">
        <w:t>request</w:t>
      </w:r>
      <w:proofErr w:type="gramEnd"/>
    </w:p>
    <w:p w14:paraId="6EAC7C35" w14:textId="50FABA24" w:rsidR="0098439F" w:rsidRDefault="0098439F" w:rsidP="0098439F">
      <w:pPr>
        <w:pStyle w:val="OATbodystyle"/>
        <w:numPr>
          <w:ilvl w:val="1"/>
          <w:numId w:val="7"/>
        </w:numPr>
        <w:tabs>
          <w:tab w:val="clear" w:pos="284"/>
          <w:tab w:val="left" w:pos="426"/>
        </w:tabs>
        <w:ind w:left="426" w:hanging="426"/>
      </w:pPr>
      <w:r>
        <w:t>If the bank details are provided as a paying-in slip/struck-through cheque or redacted bank statement, no additional telephone verification is required.</w:t>
      </w:r>
    </w:p>
    <w:p w14:paraId="55FDD27F" w14:textId="77777777" w:rsidR="00C96758" w:rsidRDefault="008E7EE4" w:rsidP="00C96758">
      <w:pPr>
        <w:pStyle w:val="OATbodystyle"/>
        <w:numPr>
          <w:ilvl w:val="1"/>
          <w:numId w:val="7"/>
        </w:numPr>
        <w:tabs>
          <w:tab w:val="clear" w:pos="284"/>
          <w:tab w:val="left" w:pos="426"/>
        </w:tabs>
        <w:ind w:left="426" w:hanging="426"/>
      </w:pPr>
      <w:r>
        <w:t xml:space="preserve">When the completed new supplier form and evidence of bank details have been received and if application (see section 3.4) the bank details have been verified, a new </w:t>
      </w:r>
      <w:r w:rsidR="00BF6449">
        <w:t>supplier request should be submitted on the Finance Portal by the academy finance team:</w:t>
      </w:r>
    </w:p>
    <w:p w14:paraId="2D9316DF" w14:textId="77777777" w:rsidR="00484437" w:rsidRDefault="00484437" w:rsidP="00484437">
      <w:pPr>
        <w:pStyle w:val="OATbodystyle"/>
        <w:numPr>
          <w:ilvl w:val="2"/>
          <w:numId w:val="7"/>
        </w:numPr>
        <w:tabs>
          <w:tab w:val="clear" w:pos="284"/>
          <w:tab w:val="left" w:pos="426"/>
        </w:tabs>
      </w:pPr>
      <w:r>
        <w:t xml:space="preserve">All of the fields in the </w:t>
      </w:r>
      <w:proofErr w:type="gramStart"/>
      <w:r>
        <w:t>New</w:t>
      </w:r>
      <w:proofErr w:type="gramEnd"/>
      <w:r>
        <w:t xml:space="preserve"> supplier request form must be completed – information from the supplier request form (Appendix 2), if provided by the supplier in Word, can be copied and pasted into Finance Portal.  Once the first screen of the request has been completed and checked, select OK and complete the following screen.</w:t>
      </w:r>
    </w:p>
    <w:p w14:paraId="729F2EB3" w14:textId="77777777" w:rsidR="008B10A0" w:rsidRDefault="008B10A0" w:rsidP="008B10A0">
      <w:pPr>
        <w:pStyle w:val="OATbodystyle"/>
        <w:numPr>
          <w:ilvl w:val="2"/>
          <w:numId w:val="7"/>
        </w:numPr>
        <w:tabs>
          <w:tab w:val="clear" w:pos="284"/>
          <w:tab w:val="left" w:pos="426"/>
        </w:tabs>
      </w:pPr>
      <w:r>
        <w:t>Where bank details required telephone verification, the details of the conversation as outlined in section 3.4 must be included in the comments box on the request form.</w:t>
      </w:r>
    </w:p>
    <w:p w14:paraId="2AE72044" w14:textId="77777777" w:rsidR="00500089" w:rsidRDefault="00500089" w:rsidP="00500089">
      <w:pPr>
        <w:pStyle w:val="OATbodystyle"/>
        <w:numPr>
          <w:ilvl w:val="2"/>
          <w:numId w:val="7"/>
        </w:numPr>
        <w:tabs>
          <w:tab w:val="clear" w:pos="284"/>
          <w:tab w:val="left" w:pos="426"/>
        </w:tabs>
      </w:pPr>
      <w:r>
        <w:t>The bank details must be entered – these can be copied &amp; pasted from the supplier form.  The details should be checked to the supporting information before submitting the request.</w:t>
      </w:r>
    </w:p>
    <w:p w14:paraId="42AC9625" w14:textId="77777777" w:rsidR="00706677" w:rsidRDefault="00706677" w:rsidP="00706677">
      <w:pPr>
        <w:pStyle w:val="OATbodystyle"/>
        <w:numPr>
          <w:ilvl w:val="2"/>
          <w:numId w:val="7"/>
        </w:numPr>
        <w:tabs>
          <w:tab w:val="clear" w:pos="284"/>
          <w:tab w:val="left" w:pos="426"/>
        </w:tabs>
      </w:pPr>
      <w:r>
        <w:t>The contacts tab should be completed including the new supplier requester’s information.</w:t>
      </w:r>
    </w:p>
    <w:p w14:paraId="0133295F" w14:textId="317F0E82" w:rsidR="0049747F" w:rsidRDefault="009D786B" w:rsidP="009D786B">
      <w:pPr>
        <w:pStyle w:val="OATbodystyle"/>
        <w:numPr>
          <w:ilvl w:val="2"/>
          <w:numId w:val="7"/>
        </w:numPr>
        <w:tabs>
          <w:tab w:val="clear" w:pos="284"/>
          <w:tab w:val="left" w:pos="426"/>
        </w:tabs>
      </w:pPr>
      <w:r>
        <w:t xml:space="preserve">Supporting information must be uploaded into the request in pdf format, this must include (1) the new supplier information form (Appendix 1) and (2) the bank details </w:t>
      </w:r>
      <w:proofErr w:type="gramStart"/>
      <w:r>
        <w:t>verification</w:t>
      </w:r>
      <w:proofErr w:type="gramEnd"/>
    </w:p>
    <w:p w14:paraId="5B6EE7C4" w14:textId="59420D1C" w:rsidR="00C96758" w:rsidRDefault="00C96758" w:rsidP="00C96758">
      <w:pPr>
        <w:pStyle w:val="OATbodystyle"/>
        <w:numPr>
          <w:ilvl w:val="1"/>
          <w:numId w:val="7"/>
        </w:numPr>
        <w:tabs>
          <w:tab w:val="clear" w:pos="284"/>
          <w:tab w:val="left" w:pos="426"/>
        </w:tabs>
        <w:ind w:left="426" w:hanging="426"/>
      </w:pPr>
      <w:r w:rsidRPr="00107CE9">
        <w:t>The</w:t>
      </w:r>
      <w:r>
        <w:t xml:space="preserve"> </w:t>
      </w:r>
      <w:r w:rsidRPr="00107CE9">
        <w:t>Head Office finance team will review the new</w:t>
      </w:r>
      <w:r>
        <w:t xml:space="preserve"> supplier </w:t>
      </w:r>
      <w:r w:rsidRPr="00107CE9">
        <w:t>request to confirm that the bank details entered agree to the supporting information, and that, where required, telephone verification of bank details has taken place</w:t>
      </w:r>
      <w:r>
        <w:t xml:space="preserve"> and details are entered into the comment box</w:t>
      </w:r>
      <w:r w:rsidRPr="00107CE9">
        <w:t>.  The Head Office finance team will then approve the request and the supplier record will be created in the purchase ledger</w:t>
      </w:r>
      <w:r>
        <w:t>.</w:t>
      </w:r>
    </w:p>
    <w:p w14:paraId="4A46E78C" w14:textId="3AF3D3DF" w:rsidR="00C96758" w:rsidRDefault="00AE32B0" w:rsidP="00AE32B0">
      <w:pPr>
        <w:pStyle w:val="OATbodystyle"/>
        <w:numPr>
          <w:ilvl w:val="1"/>
          <w:numId w:val="7"/>
        </w:numPr>
        <w:tabs>
          <w:tab w:val="clear" w:pos="284"/>
          <w:tab w:val="left" w:pos="426"/>
        </w:tabs>
        <w:ind w:left="426" w:hanging="426"/>
      </w:pPr>
      <w:r>
        <w:lastRenderedPageBreak/>
        <w:t xml:space="preserve">Where the review identified incorrectly input information, incomplete forms or non-verification of bank details the form will be </w:t>
      </w:r>
      <w:proofErr w:type="gramStart"/>
      <w:r>
        <w:t>rejected</w:t>
      </w:r>
      <w:proofErr w:type="gramEnd"/>
      <w:r>
        <w:t xml:space="preserve"> and the academy will need to complete and re-submit the request.</w:t>
      </w:r>
    </w:p>
    <w:p w14:paraId="2CB8ECEF" w14:textId="22739234" w:rsidR="00B107D1" w:rsidRPr="007F3279" w:rsidRDefault="0042509B" w:rsidP="007F3279">
      <w:pPr>
        <w:pStyle w:val="OATheader"/>
        <w:numPr>
          <w:ilvl w:val="0"/>
          <w:numId w:val="7"/>
        </w:numPr>
        <w:rPr>
          <w:rFonts w:eastAsia="MS Mincho"/>
        </w:rPr>
      </w:pPr>
      <w:bookmarkStart w:id="3" w:name="_Toc114151228"/>
      <w:r>
        <w:rPr>
          <w:rFonts w:eastAsia="MS Mincho"/>
        </w:rPr>
        <w:t xml:space="preserve">Changes in existing </w:t>
      </w:r>
      <w:proofErr w:type="gramStart"/>
      <w:r>
        <w:rPr>
          <w:rFonts w:eastAsia="MS Mincho"/>
        </w:rPr>
        <w:t>suppliers</w:t>
      </w:r>
      <w:proofErr w:type="gramEnd"/>
      <w:r>
        <w:rPr>
          <w:rFonts w:eastAsia="MS Mincho"/>
        </w:rPr>
        <w:t xml:space="preserve"> details</w:t>
      </w:r>
      <w:bookmarkEnd w:id="3"/>
    </w:p>
    <w:p w14:paraId="29B1B7F4" w14:textId="300E0C40" w:rsidR="00C843FE" w:rsidRPr="0089707B" w:rsidRDefault="0089707B" w:rsidP="005A2E51">
      <w:pPr>
        <w:pStyle w:val="OATbodystyle"/>
        <w:numPr>
          <w:ilvl w:val="1"/>
          <w:numId w:val="7"/>
        </w:numPr>
        <w:tabs>
          <w:tab w:val="clear" w:pos="284"/>
          <w:tab w:val="left" w:pos="426"/>
        </w:tabs>
        <w:ind w:left="426" w:hanging="426"/>
        <w:rPr>
          <w:rStyle w:val="Hyperlink"/>
          <w:color w:val="auto"/>
          <w:u w:val="none"/>
        </w:rPr>
      </w:pPr>
      <w:r w:rsidRPr="00744B09">
        <w:t xml:space="preserve">Any requests to change supplier details over the telephone should not be accepted.  Decline the </w:t>
      </w:r>
      <w:r>
        <w:t xml:space="preserve">  </w:t>
      </w:r>
      <w:r w:rsidRPr="00744B09">
        <w:t xml:space="preserve">request and </w:t>
      </w:r>
      <w:r>
        <w:t>ask the supplier to provide the request in writing to the trust’s registered office, or to email a scanned copy of the signed request in pdf form to</w:t>
      </w:r>
      <w:r w:rsidRPr="00744B09">
        <w:t xml:space="preserve"> </w:t>
      </w:r>
      <w:hyperlink r:id="rId11" w:history="1">
        <w:r w:rsidRPr="00D45527">
          <w:rPr>
            <w:rStyle w:val="Hyperlink"/>
            <w:rFonts w:cs="Arial"/>
          </w:rPr>
          <w:t>suppliers@ormistonacademies.co.uk</w:t>
        </w:r>
      </w:hyperlink>
    </w:p>
    <w:p w14:paraId="74E48DD9" w14:textId="5D3BA617" w:rsidR="0089707B" w:rsidRDefault="00257A13" w:rsidP="0089707B">
      <w:pPr>
        <w:pStyle w:val="OATbodystyle"/>
        <w:numPr>
          <w:ilvl w:val="1"/>
          <w:numId w:val="7"/>
        </w:numPr>
        <w:tabs>
          <w:tab w:val="clear" w:pos="284"/>
          <w:tab w:val="left" w:pos="426"/>
        </w:tabs>
        <w:ind w:left="426" w:hanging="426"/>
      </w:pPr>
      <w:r w:rsidRPr="00257A13">
        <w:t>If the request is in writing, this should be scanned and emailed to</w:t>
      </w:r>
      <w:r w:rsidR="00951D3B">
        <w:t xml:space="preserve"> </w:t>
      </w:r>
      <w:hyperlink r:id="rId12" w:history="1">
        <w:r w:rsidRPr="00257A13">
          <w:rPr>
            <w:rStyle w:val="Hyperlink"/>
          </w:rPr>
          <w:t>suppliers@ormistonacademies.co.uk</w:t>
        </w:r>
      </w:hyperlink>
      <w:r w:rsidRPr="00257A13">
        <w:t xml:space="preserve"> and then the central finance team will complete the steps below.:</w:t>
      </w:r>
    </w:p>
    <w:p w14:paraId="2A6A2051" w14:textId="77777777" w:rsidR="00B575FD" w:rsidRPr="00B575FD" w:rsidRDefault="00B575FD" w:rsidP="00B575FD">
      <w:pPr>
        <w:pStyle w:val="OATbodystyle"/>
        <w:numPr>
          <w:ilvl w:val="2"/>
          <w:numId w:val="7"/>
        </w:numPr>
        <w:tabs>
          <w:tab w:val="clear" w:pos="284"/>
          <w:tab w:val="left" w:pos="426"/>
        </w:tabs>
        <w:rPr>
          <w:rFonts w:cs="Arial"/>
        </w:rPr>
      </w:pPr>
      <w:r w:rsidRPr="00B575FD">
        <w:rPr>
          <w:rFonts w:cs="Arial"/>
        </w:rPr>
        <w:t xml:space="preserve">Carefully check details on the document.  Check that address, telephone number, email format (make sure that company name is spelled </w:t>
      </w:r>
      <w:proofErr w:type="gramStart"/>
      <w:r w:rsidRPr="00B575FD">
        <w:rPr>
          <w:rFonts w:cs="Arial"/>
        </w:rPr>
        <w:t>exactly the same</w:t>
      </w:r>
      <w:proofErr w:type="gramEnd"/>
      <w:r w:rsidRPr="00B575FD">
        <w:rPr>
          <w:rFonts w:cs="Arial"/>
        </w:rPr>
        <w:t xml:space="preserve"> as email on system) agrees to information already held on the system.  Check that letterheads are </w:t>
      </w:r>
      <w:proofErr w:type="gramStart"/>
      <w:r w:rsidRPr="00B575FD">
        <w:rPr>
          <w:rFonts w:cs="Arial"/>
        </w:rPr>
        <w:t>exactly the same</w:t>
      </w:r>
      <w:proofErr w:type="gramEnd"/>
      <w:r w:rsidRPr="00B575FD">
        <w:rPr>
          <w:rFonts w:cs="Arial"/>
        </w:rPr>
        <w:t xml:space="preserve"> as copy invoices already scanned to system. Often suppliers show their bank details on invoices for BACS payments, this is also a useful double check if you are suspicious.</w:t>
      </w:r>
    </w:p>
    <w:p w14:paraId="44668849" w14:textId="4598D661" w:rsidR="00B575FD" w:rsidRDefault="00B575FD" w:rsidP="00B575FD">
      <w:pPr>
        <w:pStyle w:val="OATbodystyle"/>
        <w:numPr>
          <w:ilvl w:val="2"/>
          <w:numId w:val="7"/>
        </w:numPr>
        <w:tabs>
          <w:tab w:val="clear" w:pos="284"/>
          <w:tab w:val="left" w:pos="426"/>
        </w:tabs>
        <w:rPr>
          <w:rFonts w:cs="Arial"/>
        </w:rPr>
      </w:pPr>
      <w:r w:rsidRPr="00B575FD">
        <w:rPr>
          <w:rFonts w:cs="Arial"/>
        </w:rPr>
        <w:t xml:space="preserve">Contact the company by telephone using the number you have previously used to contact them and ask them to re confirm their bank details or any other changes.  Ideally, this reconfirmation should be done with an individual that did not request the initial change, unless it is with a sole trader, where due to the nature of their business it will be acceptable to interact with the same individual to confirm their details. </w:t>
      </w:r>
    </w:p>
    <w:p w14:paraId="71D33029" w14:textId="77777777" w:rsidR="00375D34" w:rsidRPr="003E47D4" w:rsidRDefault="00375D34" w:rsidP="003E47D4">
      <w:pPr>
        <w:pStyle w:val="OATbodystyle"/>
        <w:numPr>
          <w:ilvl w:val="2"/>
          <w:numId w:val="7"/>
        </w:numPr>
        <w:tabs>
          <w:tab w:val="clear" w:pos="284"/>
          <w:tab w:val="left" w:pos="426"/>
        </w:tabs>
        <w:rPr>
          <w:rFonts w:cs="Arial"/>
        </w:rPr>
      </w:pPr>
      <w:r w:rsidRPr="003E47D4">
        <w:rPr>
          <w:rFonts w:cs="Arial"/>
        </w:rPr>
        <w:t>Details of the above points should all be fully documented, and the steps that have been taken to confirm the changes should all be written down as supporting evidence.  They should then be attached to the portal and a request for supplier modification completed.</w:t>
      </w:r>
    </w:p>
    <w:p w14:paraId="4DEB7853" w14:textId="77777777" w:rsidR="00375D34" w:rsidRPr="003E47D4" w:rsidRDefault="00375D34" w:rsidP="003E47D4">
      <w:pPr>
        <w:pStyle w:val="OATbodystyle"/>
        <w:numPr>
          <w:ilvl w:val="2"/>
          <w:numId w:val="7"/>
        </w:numPr>
        <w:tabs>
          <w:tab w:val="clear" w:pos="284"/>
          <w:tab w:val="left" w:pos="426"/>
        </w:tabs>
        <w:rPr>
          <w:rFonts w:cs="Arial"/>
        </w:rPr>
      </w:pPr>
      <w:r w:rsidRPr="003E47D4">
        <w:rPr>
          <w:rFonts w:cs="Arial"/>
        </w:rPr>
        <w:t xml:space="preserve">This will then be approved by another individual in the finance team.  The details will then be automatically updated in the portal. </w:t>
      </w:r>
    </w:p>
    <w:p w14:paraId="5961FF01" w14:textId="77777777" w:rsidR="002151F4" w:rsidRDefault="00375D34" w:rsidP="002151F4">
      <w:pPr>
        <w:pStyle w:val="OATbodystyle"/>
        <w:numPr>
          <w:ilvl w:val="1"/>
          <w:numId w:val="7"/>
        </w:numPr>
        <w:tabs>
          <w:tab w:val="clear" w:pos="284"/>
          <w:tab w:val="left" w:pos="426"/>
        </w:tabs>
        <w:ind w:left="426" w:hanging="426"/>
      </w:pPr>
      <w:r>
        <w:t xml:space="preserve">If suppliers need assistance with providing the necessary details in writing, the form in Appendix 1 can be sent to the suppliers to complete.  The necessary verification checks in </w:t>
      </w:r>
      <w:r w:rsidRPr="002151F4">
        <w:t>4.2.</w:t>
      </w:r>
      <w:r w:rsidR="00C82506" w:rsidRPr="002151F4">
        <w:t>1</w:t>
      </w:r>
      <w:r>
        <w:t xml:space="preserve"> onwards should still be completed. </w:t>
      </w:r>
    </w:p>
    <w:p w14:paraId="692C94E4" w14:textId="5FE8D61D" w:rsidR="002151F4" w:rsidRPr="007F3279" w:rsidRDefault="000D1572" w:rsidP="002151F4">
      <w:pPr>
        <w:pStyle w:val="OATheader"/>
        <w:numPr>
          <w:ilvl w:val="0"/>
          <w:numId w:val="7"/>
        </w:numPr>
        <w:rPr>
          <w:rFonts w:eastAsia="MS Mincho"/>
        </w:rPr>
      </w:pPr>
      <w:bookmarkStart w:id="4" w:name="_Toc114151229"/>
      <w:r>
        <w:rPr>
          <w:rFonts w:eastAsia="MS Mincho"/>
        </w:rPr>
        <w:t>Request for invoices/other supplier details</w:t>
      </w:r>
      <w:bookmarkEnd w:id="4"/>
    </w:p>
    <w:p w14:paraId="25651009" w14:textId="77777777" w:rsidR="008D4773" w:rsidRPr="008D4773" w:rsidRDefault="008D4773" w:rsidP="008D4773">
      <w:pPr>
        <w:pStyle w:val="OATbodystyle"/>
        <w:numPr>
          <w:ilvl w:val="1"/>
          <w:numId w:val="7"/>
        </w:numPr>
        <w:tabs>
          <w:tab w:val="clear" w:pos="284"/>
          <w:tab w:val="left" w:pos="426"/>
        </w:tabs>
        <w:ind w:left="426" w:hanging="426"/>
      </w:pPr>
      <w:r w:rsidRPr="008D4773">
        <w:t>If you receive a telephone call requesting details of payments to be made to a supplier, or requesting details or copies of remittance advices you should ask them to provide the following details for security purposes:</w:t>
      </w:r>
    </w:p>
    <w:p w14:paraId="3124F639" w14:textId="77777777" w:rsidR="008D4773" w:rsidRPr="008D4773" w:rsidRDefault="008D4773" w:rsidP="008D4773">
      <w:pPr>
        <w:pStyle w:val="OATliststyle"/>
      </w:pPr>
      <w:r w:rsidRPr="008D4773">
        <w:t>Details of invoice numbers in query</w:t>
      </w:r>
    </w:p>
    <w:p w14:paraId="7206B116" w14:textId="77777777" w:rsidR="008D4773" w:rsidRPr="008D4773" w:rsidRDefault="008D4773" w:rsidP="008D4773">
      <w:pPr>
        <w:pStyle w:val="OATliststyle"/>
      </w:pPr>
      <w:r w:rsidRPr="008D4773">
        <w:lastRenderedPageBreak/>
        <w:t>The value of the invoices</w:t>
      </w:r>
    </w:p>
    <w:p w14:paraId="5F224858" w14:textId="7C3C8971" w:rsidR="008D4773" w:rsidRPr="008E4CA2" w:rsidRDefault="008D4773" w:rsidP="008E4CA2">
      <w:pPr>
        <w:pStyle w:val="OATliststyle"/>
      </w:pPr>
      <w:r w:rsidRPr="008D4773">
        <w:t>The date the last payment was made to them and its value.</w:t>
      </w:r>
    </w:p>
    <w:p w14:paraId="49DE4B9E" w14:textId="5853E3A0" w:rsidR="008D4773" w:rsidRPr="008D4773" w:rsidRDefault="008D4773" w:rsidP="008D4773">
      <w:pPr>
        <w:pStyle w:val="OATbodystyle"/>
        <w:numPr>
          <w:ilvl w:val="1"/>
          <w:numId w:val="7"/>
        </w:numPr>
        <w:tabs>
          <w:tab w:val="clear" w:pos="284"/>
          <w:tab w:val="left" w:pos="426"/>
        </w:tabs>
        <w:ind w:left="426" w:hanging="426"/>
      </w:pPr>
      <w:r w:rsidRPr="008D4773">
        <w:t xml:space="preserve">The above should be applied for all suppliers, even known contacts at suppliers.  Only the above details should be shared at this stage, being mindful of any potential GDPR issues. </w:t>
      </w:r>
    </w:p>
    <w:p w14:paraId="7007BB4C" w14:textId="77777777" w:rsidR="008D4773" w:rsidRPr="008D4773" w:rsidRDefault="008D4773" w:rsidP="008D4773">
      <w:pPr>
        <w:pStyle w:val="OATbodystyle"/>
        <w:numPr>
          <w:ilvl w:val="1"/>
          <w:numId w:val="7"/>
        </w:numPr>
        <w:tabs>
          <w:tab w:val="clear" w:pos="284"/>
          <w:tab w:val="left" w:pos="426"/>
        </w:tabs>
        <w:ind w:left="426" w:hanging="426"/>
      </w:pPr>
      <w:r w:rsidRPr="008D4773">
        <w:t xml:space="preserve">If you receive an </w:t>
      </w:r>
      <w:proofErr w:type="gramStart"/>
      <w:r w:rsidRPr="008D4773">
        <w:t>email requesting details of payments</w:t>
      </w:r>
      <w:proofErr w:type="gramEnd"/>
      <w:r w:rsidRPr="008D4773">
        <w:t xml:space="preserve"> to be made to a supplier from a known contact, you can email the contact based on their email address on the system and answer the query.  If the email request is not from a known </w:t>
      </w:r>
      <w:proofErr w:type="gramStart"/>
      <w:r w:rsidRPr="008D4773">
        <w:t>contact</w:t>
      </w:r>
      <w:proofErr w:type="gramEnd"/>
      <w:r w:rsidRPr="008D4773">
        <w:t xml:space="preserve"> then you would need to reply to the email asking for the details in section 2.4 for security purposes.  </w:t>
      </w:r>
    </w:p>
    <w:p w14:paraId="4769396A" w14:textId="1D26A30B" w:rsidR="008E4CA2" w:rsidRPr="007F3279" w:rsidRDefault="008E4CA2" w:rsidP="008E4CA2">
      <w:pPr>
        <w:pStyle w:val="OATheader"/>
        <w:numPr>
          <w:ilvl w:val="0"/>
          <w:numId w:val="7"/>
        </w:numPr>
        <w:rPr>
          <w:rFonts w:eastAsia="MS Mincho"/>
        </w:rPr>
      </w:pPr>
      <w:bookmarkStart w:id="5" w:name="_Toc114151230"/>
      <w:r>
        <w:rPr>
          <w:rFonts w:eastAsia="MS Mincho"/>
        </w:rPr>
        <w:t xml:space="preserve">Lloyds Commercial Banking Online (CBO) provide information of a change in beneficiary’s bank </w:t>
      </w:r>
      <w:proofErr w:type="gramStart"/>
      <w:r>
        <w:rPr>
          <w:rFonts w:eastAsia="MS Mincho"/>
        </w:rPr>
        <w:t>accounts</w:t>
      </w:r>
      <w:bookmarkEnd w:id="5"/>
      <w:proofErr w:type="gramEnd"/>
    </w:p>
    <w:p w14:paraId="0C372BBC" w14:textId="1F8608A2" w:rsidR="004C0756" w:rsidRDefault="004C0756" w:rsidP="004C0756">
      <w:pPr>
        <w:pStyle w:val="OATbodystyle"/>
        <w:numPr>
          <w:ilvl w:val="1"/>
          <w:numId w:val="7"/>
        </w:numPr>
        <w:tabs>
          <w:tab w:val="clear" w:pos="284"/>
          <w:tab w:val="left" w:pos="426"/>
        </w:tabs>
        <w:ind w:left="426" w:hanging="426"/>
      </w:pPr>
      <w:r>
        <w:t xml:space="preserve">Lloyds (CBO) sometimes provides information to its users as to a change in a beneficiary’s bank account details.  Bank account details should not be changed following this information.  The procedures highlighted above should still be followed in all instances, and the information provided by Lloyds (CBO) should not be relied upon in this </w:t>
      </w:r>
      <w:proofErr w:type="gramStart"/>
      <w:r>
        <w:t>instance, but</w:t>
      </w:r>
      <w:proofErr w:type="gramEnd"/>
      <w:r>
        <w:t xml:space="preserve"> should be used as a prompt to ask the supplier if their bank details have changed, and then the above procedures should be followed.  Once this information has been collated then it will need to be checked and verified by another individual in the central finance team. </w:t>
      </w:r>
    </w:p>
    <w:p w14:paraId="41EBF68A" w14:textId="3A3ACA13" w:rsidR="006B19C4" w:rsidRPr="007F3279" w:rsidRDefault="00E122C0" w:rsidP="006B19C4">
      <w:pPr>
        <w:pStyle w:val="OATheader"/>
        <w:numPr>
          <w:ilvl w:val="0"/>
          <w:numId w:val="7"/>
        </w:numPr>
        <w:rPr>
          <w:rFonts w:eastAsia="MS Mincho"/>
        </w:rPr>
      </w:pPr>
      <w:bookmarkStart w:id="6" w:name="_Toc114151231"/>
      <w:r>
        <w:rPr>
          <w:rFonts w:eastAsia="MS Mincho"/>
        </w:rPr>
        <w:t>Monitoring controls</w:t>
      </w:r>
      <w:bookmarkEnd w:id="6"/>
    </w:p>
    <w:p w14:paraId="7405FE33" w14:textId="1F287B03" w:rsidR="006B19C4" w:rsidRPr="00BF3BB8" w:rsidRDefault="00BE0721" w:rsidP="004C0756">
      <w:pPr>
        <w:pStyle w:val="OATbodystyle"/>
        <w:numPr>
          <w:ilvl w:val="1"/>
          <w:numId w:val="7"/>
        </w:numPr>
        <w:tabs>
          <w:tab w:val="clear" w:pos="284"/>
          <w:tab w:val="left" w:pos="426"/>
        </w:tabs>
        <w:ind w:left="426" w:hanging="426"/>
      </w:pPr>
      <w:r>
        <w:t>Compliance checks will be undertaken on a sample of new supplie</w:t>
      </w:r>
      <w:r w:rsidR="00C82313">
        <w:t>r records and modifications to existing supplier records to confirm that the steps in this policy have been complied with.</w:t>
      </w:r>
    </w:p>
    <w:p w14:paraId="5D73E37D" w14:textId="3DD4BD0A" w:rsidR="00375D34" w:rsidRDefault="00375D34" w:rsidP="002151F4">
      <w:pPr>
        <w:pStyle w:val="OATbodystyle"/>
        <w:tabs>
          <w:tab w:val="clear" w:pos="284"/>
          <w:tab w:val="left" w:pos="426"/>
        </w:tabs>
        <w:ind w:left="360"/>
      </w:pPr>
    </w:p>
    <w:p w14:paraId="66C56586" w14:textId="77777777" w:rsidR="008D4773" w:rsidRPr="00001632" w:rsidRDefault="008D4773" w:rsidP="002151F4">
      <w:pPr>
        <w:pStyle w:val="OATbodystyle"/>
        <w:tabs>
          <w:tab w:val="clear" w:pos="284"/>
          <w:tab w:val="left" w:pos="426"/>
        </w:tabs>
        <w:ind w:left="360"/>
      </w:pPr>
    </w:p>
    <w:p w14:paraId="136517DD" w14:textId="77777777" w:rsidR="00375D34" w:rsidRPr="00B575FD" w:rsidRDefault="00375D34" w:rsidP="00C82506">
      <w:pPr>
        <w:pStyle w:val="OATbodystyle"/>
        <w:tabs>
          <w:tab w:val="clear" w:pos="284"/>
          <w:tab w:val="left" w:pos="426"/>
        </w:tabs>
        <w:ind w:left="792"/>
        <w:rPr>
          <w:rFonts w:cs="Arial"/>
        </w:rPr>
      </w:pPr>
    </w:p>
    <w:p w14:paraId="5FA661E0" w14:textId="77777777" w:rsidR="00257A13" w:rsidRDefault="00257A13" w:rsidP="0089707B">
      <w:pPr>
        <w:pStyle w:val="OATbodystyle"/>
        <w:tabs>
          <w:tab w:val="clear" w:pos="284"/>
          <w:tab w:val="left" w:pos="426"/>
        </w:tabs>
      </w:pPr>
    </w:p>
    <w:p w14:paraId="02643204" w14:textId="506F79F4" w:rsidR="00C173DE" w:rsidRDefault="00C173DE" w:rsidP="0089707B">
      <w:pPr>
        <w:pStyle w:val="OATbodystyle"/>
        <w:tabs>
          <w:tab w:val="clear" w:pos="284"/>
          <w:tab w:val="left" w:pos="426"/>
        </w:tabs>
        <w:sectPr w:rsidR="00C173DE" w:rsidSect="00246A28">
          <w:headerReference w:type="default" r:id="rId13"/>
          <w:footerReference w:type="default" r:id="rId14"/>
          <w:headerReference w:type="first" r:id="rId15"/>
          <w:pgSz w:w="11900" w:h="16840"/>
          <w:pgMar w:top="2694" w:right="1418" w:bottom="1418" w:left="1418" w:header="709" w:footer="709" w:gutter="0"/>
          <w:cols w:space="708"/>
          <w:titlePg/>
          <w:docGrid w:linePitch="360"/>
        </w:sectPr>
      </w:pPr>
    </w:p>
    <w:p w14:paraId="58DF6C37" w14:textId="187903AC" w:rsidR="00121422" w:rsidRDefault="00D761BE" w:rsidP="00D761BE">
      <w:pPr>
        <w:pStyle w:val="OATheader"/>
      </w:pPr>
      <w:bookmarkStart w:id="7" w:name="_Toc114151232"/>
      <w:r>
        <w:lastRenderedPageBreak/>
        <w:t>Appendix 1</w:t>
      </w:r>
      <w:bookmarkEnd w:id="7"/>
    </w:p>
    <w:p w14:paraId="443A1273" w14:textId="77777777" w:rsidR="00302B05" w:rsidRDefault="00302B05" w:rsidP="00302B05">
      <w:pPr>
        <w:pStyle w:val="OATsubheader1"/>
      </w:pPr>
      <w:bookmarkStart w:id="8" w:name="_Toc11742204"/>
      <w:bookmarkStart w:id="9" w:name="_Toc114151233"/>
      <w:r>
        <w:t>Mandate Fraud Policy</w:t>
      </w:r>
      <w:bookmarkEnd w:id="8"/>
      <w:bookmarkEnd w:id="9"/>
    </w:p>
    <w:p w14:paraId="02E290DC" w14:textId="77777777" w:rsidR="00302B05" w:rsidRDefault="00302B05" w:rsidP="006070F7">
      <w:pPr>
        <w:pStyle w:val="OATbodystyle"/>
      </w:pPr>
      <w:r>
        <w:t>To whom it may concern</w:t>
      </w:r>
    </w:p>
    <w:p w14:paraId="48DBFB8C" w14:textId="511369BE" w:rsidR="00302B05" w:rsidRDefault="00302B05" w:rsidP="006070F7">
      <w:pPr>
        <w:pStyle w:val="OATbodystyle"/>
      </w:pPr>
      <w:r w:rsidRPr="004C0756">
        <w:t>Ormiston Academies Trust has</w:t>
      </w:r>
      <w:r>
        <w:t xml:space="preserve"> received a request to change you</w:t>
      </w:r>
      <w:r w:rsidR="0088364C">
        <w:t>r</w:t>
      </w:r>
      <w:r>
        <w:t xml:space="preserve"> supplier bank details.  In accordance with our mandate fraud </w:t>
      </w:r>
      <w:proofErr w:type="gramStart"/>
      <w:r>
        <w:t>policy</w:t>
      </w:r>
      <w:proofErr w:type="gramEnd"/>
      <w:r>
        <w:t xml:space="preserve"> we need to carry out a series of checks to ensure that this is a valid request.</w:t>
      </w:r>
    </w:p>
    <w:p w14:paraId="3A4E0979" w14:textId="5CAE25D4" w:rsidR="00302B05" w:rsidRDefault="00302B05" w:rsidP="006070F7">
      <w:pPr>
        <w:pStyle w:val="OATbodystyle"/>
      </w:pPr>
      <w:r>
        <w:t xml:space="preserve">If you have requested a change in your bank </w:t>
      </w:r>
      <w:proofErr w:type="gramStart"/>
      <w:r>
        <w:t>details</w:t>
      </w:r>
      <w:proofErr w:type="gramEnd"/>
      <w:r>
        <w:t xml:space="preserve"> please can you complete the details below, print on your headed paper, and then sign and date it.  If you have not requested a change, please can you inform the </w:t>
      </w:r>
      <w:r w:rsidR="003309B1">
        <w:t xml:space="preserve">trust or </w:t>
      </w:r>
      <w:r>
        <w:t xml:space="preserve">academy immediately. </w:t>
      </w:r>
    </w:p>
    <w:p w14:paraId="62EFECF4" w14:textId="77777777" w:rsidR="00A045F0" w:rsidRDefault="00302B05" w:rsidP="00A045F0">
      <w:pPr>
        <w:pStyle w:val="OATbodystyle"/>
        <w:spacing w:after="0"/>
        <w:rPr>
          <w:b/>
        </w:rPr>
      </w:pPr>
      <w:r>
        <w:rPr>
          <w:b/>
        </w:rPr>
        <w:t>Please return it by post to the attention of:</w:t>
      </w:r>
    </w:p>
    <w:p w14:paraId="35498891" w14:textId="2E43325D" w:rsidR="00986854" w:rsidRPr="00A045F0" w:rsidRDefault="00986854" w:rsidP="00A045F0">
      <w:pPr>
        <w:pStyle w:val="OATbodystyle"/>
        <w:spacing w:after="0"/>
        <w:rPr>
          <w:b/>
        </w:rPr>
      </w:pPr>
      <w:r w:rsidRPr="00A474E7">
        <w:rPr>
          <w:rFonts w:cs="Arial"/>
        </w:rPr>
        <w:t>Finance Department</w:t>
      </w:r>
    </w:p>
    <w:p w14:paraId="6108ED14" w14:textId="77777777" w:rsidR="00986854" w:rsidRDefault="00986854" w:rsidP="00A045F0">
      <w:pPr>
        <w:rPr>
          <w:rFonts w:ascii="Arial" w:hAnsi="Arial" w:cs="Arial"/>
          <w:sz w:val="20"/>
          <w:szCs w:val="20"/>
        </w:rPr>
      </w:pPr>
      <w:r w:rsidRPr="00A474E7">
        <w:rPr>
          <w:rFonts w:ascii="Arial" w:hAnsi="Arial" w:cs="Arial"/>
          <w:sz w:val="20"/>
          <w:szCs w:val="20"/>
        </w:rPr>
        <w:t xml:space="preserve">Ormiston Academies Trust </w:t>
      </w:r>
    </w:p>
    <w:p w14:paraId="2E7C0044" w14:textId="77777777" w:rsidR="00986854" w:rsidRDefault="00986854" w:rsidP="00A045F0">
      <w:pPr>
        <w:rPr>
          <w:rFonts w:ascii="Arial" w:hAnsi="Arial" w:cs="Arial"/>
          <w:sz w:val="20"/>
          <w:szCs w:val="20"/>
        </w:rPr>
      </w:pPr>
      <w:r>
        <w:rPr>
          <w:rFonts w:ascii="Arial" w:hAnsi="Arial" w:cs="Arial"/>
          <w:sz w:val="20"/>
          <w:szCs w:val="20"/>
        </w:rPr>
        <w:t>One Victoria Square</w:t>
      </w:r>
    </w:p>
    <w:p w14:paraId="66230F09" w14:textId="77777777" w:rsidR="00986854" w:rsidRDefault="00986854" w:rsidP="00A045F0">
      <w:pPr>
        <w:rPr>
          <w:rFonts w:ascii="Arial" w:hAnsi="Arial" w:cs="Arial"/>
          <w:sz w:val="20"/>
          <w:szCs w:val="20"/>
        </w:rPr>
      </w:pPr>
      <w:r>
        <w:rPr>
          <w:rFonts w:ascii="Arial" w:hAnsi="Arial" w:cs="Arial"/>
          <w:sz w:val="20"/>
          <w:szCs w:val="20"/>
        </w:rPr>
        <w:t>Birmingham</w:t>
      </w:r>
    </w:p>
    <w:p w14:paraId="6A04C068" w14:textId="77777777" w:rsidR="00986854" w:rsidRPr="00A474E7" w:rsidRDefault="00986854" w:rsidP="00A045F0">
      <w:pPr>
        <w:rPr>
          <w:rFonts w:ascii="Arial" w:hAnsi="Arial" w:cs="Arial"/>
          <w:sz w:val="20"/>
          <w:szCs w:val="20"/>
        </w:rPr>
      </w:pPr>
      <w:r>
        <w:rPr>
          <w:rFonts w:ascii="Arial" w:hAnsi="Arial" w:cs="Arial"/>
          <w:sz w:val="20"/>
          <w:szCs w:val="20"/>
        </w:rPr>
        <w:t>B1 1BD</w:t>
      </w:r>
    </w:p>
    <w:p w14:paraId="4CCD137E" w14:textId="77777777" w:rsidR="00986854" w:rsidRDefault="00986854" w:rsidP="00986854">
      <w:pPr>
        <w:pStyle w:val="OATbodystyle"/>
        <w:spacing w:after="0"/>
      </w:pPr>
    </w:p>
    <w:p w14:paraId="529B3BCC" w14:textId="7271A1A3" w:rsidR="00302B05" w:rsidRDefault="00302B05" w:rsidP="00986854">
      <w:pPr>
        <w:pStyle w:val="OATbodystyle"/>
        <w:spacing w:after="0"/>
        <w:rPr>
          <w:b/>
        </w:rPr>
      </w:pPr>
      <w:r>
        <w:rPr>
          <w:b/>
        </w:rPr>
        <w:t>Supplier Name:</w:t>
      </w:r>
    </w:p>
    <w:p w14:paraId="0C52D464" w14:textId="77777777" w:rsidR="00986854" w:rsidRDefault="00986854" w:rsidP="00986854">
      <w:pPr>
        <w:pStyle w:val="OATbodystyle"/>
        <w:spacing w:after="0"/>
        <w:rPr>
          <w:b/>
        </w:rPr>
      </w:pPr>
    </w:p>
    <w:p w14:paraId="2851DCE6" w14:textId="77777777" w:rsidR="00302B05" w:rsidRDefault="00302B05" w:rsidP="006070F7">
      <w:pPr>
        <w:pStyle w:val="OATbodystyle"/>
        <w:rPr>
          <w:b/>
        </w:rPr>
      </w:pPr>
      <w:r>
        <w:rPr>
          <w:b/>
        </w:rPr>
        <w:t>Date of request of change:</w:t>
      </w:r>
    </w:p>
    <w:p w14:paraId="67942A96" w14:textId="77777777" w:rsidR="00302B05" w:rsidRDefault="00302B05" w:rsidP="006070F7">
      <w:pPr>
        <w:pStyle w:val="OATbodystyle"/>
        <w:rPr>
          <w:b/>
        </w:rPr>
      </w:pPr>
      <w:r>
        <w:rPr>
          <w:b/>
        </w:rPr>
        <w:t>Old bank sort code:</w:t>
      </w:r>
    </w:p>
    <w:p w14:paraId="3A329DD3" w14:textId="77777777" w:rsidR="00302B05" w:rsidRDefault="00302B05" w:rsidP="006070F7">
      <w:pPr>
        <w:pStyle w:val="OATbodystyle"/>
        <w:rPr>
          <w:b/>
        </w:rPr>
      </w:pPr>
      <w:r>
        <w:rPr>
          <w:b/>
        </w:rPr>
        <w:t>New bank sort code:</w:t>
      </w:r>
    </w:p>
    <w:p w14:paraId="42DD7F9E" w14:textId="77777777" w:rsidR="00302B05" w:rsidRDefault="00302B05" w:rsidP="006070F7">
      <w:pPr>
        <w:pStyle w:val="OATbodystyle"/>
        <w:rPr>
          <w:b/>
        </w:rPr>
      </w:pPr>
      <w:r>
        <w:rPr>
          <w:b/>
        </w:rPr>
        <w:t>Old bank account number:</w:t>
      </w:r>
    </w:p>
    <w:p w14:paraId="4675B3AE" w14:textId="77777777" w:rsidR="00302B05" w:rsidRDefault="00302B05" w:rsidP="006070F7">
      <w:pPr>
        <w:pStyle w:val="OATbodystyle"/>
        <w:rPr>
          <w:b/>
        </w:rPr>
      </w:pPr>
      <w:r>
        <w:rPr>
          <w:b/>
        </w:rPr>
        <w:t>New bank account number:</w:t>
      </w:r>
    </w:p>
    <w:p w14:paraId="2C7AE78A" w14:textId="77777777" w:rsidR="00302B05" w:rsidRDefault="00302B05" w:rsidP="006070F7">
      <w:pPr>
        <w:pStyle w:val="OATbodystyle"/>
      </w:pPr>
      <w:r>
        <w:t>I hereby confirm that the above details are correct to enable you to change our bank details on your system:</w:t>
      </w:r>
    </w:p>
    <w:p w14:paraId="02115DFF" w14:textId="77777777" w:rsidR="00302B05" w:rsidRDefault="00302B05" w:rsidP="006070F7">
      <w:pPr>
        <w:pStyle w:val="OATbodystyle"/>
        <w:rPr>
          <w:b/>
        </w:rPr>
      </w:pPr>
      <w:r>
        <w:rPr>
          <w:b/>
        </w:rPr>
        <w:t>Name:</w:t>
      </w:r>
    </w:p>
    <w:p w14:paraId="6F4FB056" w14:textId="77777777" w:rsidR="00302B05" w:rsidRDefault="00302B05" w:rsidP="006070F7">
      <w:pPr>
        <w:pStyle w:val="OATbodystyle"/>
        <w:rPr>
          <w:b/>
        </w:rPr>
      </w:pPr>
      <w:r>
        <w:rPr>
          <w:b/>
        </w:rPr>
        <w:t xml:space="preserve">Signed: </w:t>
      </w:r>
    </w:p>
    <w:p w14:paraId="5F2CD5FE" w14:textId="77777777" w:rsidR="00302B05" w:rsidRDefault="00302B05" w:rsidP="006070F7">
      <w:pPr>
        <w:pStyle w:val="OATbodystyle"/>
        <w:rPr>
          <w:b/>
        </w:rPr>
      </w:pPr>
      <w:r>
        <w:rPr>
          <w:b/>
        </w:rPr>
        <w:t>Job title:</w:t>
      </w:r>
    </w:p>
    <w:p w14:paraId="561A60B1" w14:textId="77777777" w:rsidR="00302B05" w:rsidRDefault="00302B05" w:rsidP="006070F7">
      <w:pPr>
        <w:pStyle w:val="OATbodystyle"/>
        <w:rPr>
          <w:b/>
        </w:rPr>
      </w:pPr>
      <w:r>
        <w:rPr>
          <w:b/>
        </w:rPr>
        <w:t>Date:</w:t>
      </w:r>
    </w:p>
    <w:p w14:paraId="4CFC43F6" w14:textId="77777777" w:rsidR="00302B05" w:rsidRDefault="00302B05" w:rsidP="006070F7">
      <w:pPr>
        <w:pStyle w:val="OATbodystyle"/>
        <w:rPr>
          <w:b/>
        </w:rPr>
      </w:pPr>
      <w:r>
        <w:rPr>
          <w:b/>
        </w:rPr>
        <w:t>Internal use only</w:t>
      </w:r>
    </w:p>
    <w:p w14:paraId="04C81029" w14:textId="77777777" w:rsidR="00302B05" w:rsidRDefault="00302B05" w:rsidP="006070F7">
      <w:pPr>
        <w:pStyle w:val="OATbodystyle"/>
      </w:pPr>
      <w:r>
        <w:t xml:space="preserve">Telephone conversation confirmed changes are </w:t>
      </w:r>
      <w:proofErr w:type="gramStart"/>
      <w:r>
        <w:t>genuine</w:t>
      </w:r>
      <w:proofErr w:type="gramEnd"/>
    </w:p>
    <w:p w14:paraId="0A209591" w14:textId="77777777" w:rsidR="00302B05" w:rsidRDefault="00302B05" w:rsidP="006070F7">
      <w:pPr>
        <w:pStyle w:val="OATbodystyle"/>
        <w:rPr>
          <w:b/>
        </w:rPr>
      </w:pPr>
      <w:r>
        <w:rPr>
          <w:b/>
        </w:rPr>
        <w:t xml:space="preserve">Date </w:t>
      </w:r>
      <w:proofErr w:type="gramStart"/>
      <w:r>
        <w:rPr>
          <w:b/>
        </w:rPr>
        <w:t>held</w:t>
      </w:r>
      <w:proofErr w:type="gramEnd"/>
    </w:p>
    <w:p w14:paraId="1F1696A6" w14:textId="77777777" w:rsidR="00302B05" w:rsidRDefault="00302B05" w:rsidP="006070F7">
      <w:pPr>
        <w:pStyle w:val="OATbodystyle"/>
        <w:rPr>
          <w:b/>
        </w:rPr>
      </w:pPr>
      <w:r>
        <w:rPr>
          <w:b/>
        </w:rPr>
        <w:t>Conversation with</w:t>
      </w:r>
    </w:p>
    <w:p w14:paraId="0C3D3DC8" w14:textId="28C1046D" w:rsidR="00217095" w:rsidRDefault="00302B05" w:rsidP="006070F7">
      <w:pPr>
        <w:pStyle w:val="OATbodystyle"/>
        <w:rPr>
          <w:b/>
        </w:rPr>
      </w:pPr>
      <w:r>
        <w:rPr>
          <w:b/>
        </w:rPr>
        <w:t>Signed</w:t>
      </w:r>
    </w:p>
    <w:p w14:paraId="6B9334F8" w14:textId="1239FC87" w:rsidR="0038226C" w:rsidRDefault="00A70C71" w:rsidP="006070F7">
      <w:pPr>
        <w:rPr>
          <w:rFonts w:ascii="Arial" w:hAnsi="Arial" w:cs="Arial"/>
          <w:b/>
          <w:sz w:val="20"/>
          <w:szCs w:val="20"/>
        </w:rPr>
      </w:pPr>
      <w:r>
        <w:rPr>
          <w:rFonts w:ascii="Arial" w:hAnsi="Arial" w:cs="Arial"/>
          <w:b/>
          <w:sz w:val="20"/>
          <w:szCs w:val="20"/>
        </w:rPr>
        <w:lastRenderedPageBreak/>
        <w:t>S</w:t>
      </w:r>
      <w:r w:rsidR="00302B05">
        <w:rPr>
          <w:rFonts w:ascii="Arial" w:hAnsi="Arial" w:cs="Arial"/>
          <w:b/>
          <w:sz w:val="20"/>
          <w:szCs w:val="20"/>
        </w:rPr>
        <w:t>ecurity checks completed by:</w:t>
      </w:r>
      <w:r w:rsidR="0038226C">
        <w:rPr>
          <w:rFonts w:ascii="Arial" w:hAnsi="Arial" w:cs="Arial"/>
          <w:b/>
          <w:sz w:val="20"/>
          <w:szCs w:val="20"/>
        </w:rPr>
        <w:t xml:space="preserve"> </w:t>
      </w:r>
    </w:p>
    <w:p w14:paraId="6C009DC7" w14:textId="77777777" w:rsidR="002104F6" w:rsidRDefault="002104F6" w:rsidP="006070F7">
      <w:pPr>
        <w:rPr>
          <w:rFonts w:ascii="Arial" w:hAnsi="Arial" w:cs="Arial"/>
          <w:b/>
          <w:sz w:val="20"/>
          <w:szCs w:val="20"/>
        </w:rPr>
      </w:pPr>
    </w:p>
    <w:p w14:paraId="758EAA35" w14:textId="0982A104" w:rsidR="00302B05" w:rsidRDefault="0038226C" w:rsidP="006070F7">
      <w:pPr>
        <w:rPr>
          <w:rFonts w:ascii="Arial" w:hAnsi="Arial" w:cs="Arial"/>
          <w:b/>
          <w:sz w:val="20"/>
          <w:szCs w:val="20"/>
        </w:rPr>
      </w:pPr>
      <w:r>
        <w:rPr>
          <w:rFonts w:ascii="Arial" w:hAnsi="Arial" w:cs="Arial"/>
          <w:b/>
          <w:sz w:val="20"/>
          <w:szCs w:val="20"/>
        </w:rPr>
        <w:t>A</w:t>
      </w:r>
      <w:r w:rsidR="00302B05">
        <w:rPr>
          <w:rFonts w:ascii="Arial" w:hAnsi="Arial" w:cs="Arial"/>
          <w:b/>
          <w:sz w:val="20"/>
          <w:szCs w:val="20"/>
        </w:rPr>
        <w:t>uthorised to amend bank details:</w:t>
      </w:r>
    </w:p>
    <w:p w14:paraId="7367DF81" w14:textId="72F65BE2" w:rsidR="0038226C" w:rsidRDefault="0038226C">
      <w:pPr>
        <w:rPr>
          <w:rFonts w:ascii="Arial" w:hAnsi="Arial" w:cs="Arial"/>
          <w:b/>
          <w:sz w:val="20"/>
          <w:szCs w:val="20"/>
        </w:rPr>
      </w:pPr>
      <w:r>
        <w:rPr>
          <w:rFonts w:ascii="Arial" w:hAnsi="Arial" w:cs="Arial"/>
          <w:b/>
          <w:sz w:val="20"/>
          <w:szCs w:val="20"/>
        </w:rPr>
        <w:br w:type="page"/>
      </w:r>
    </w:p>
    <w:p w14:paraId="702FEF66" w14:textId="7DC21E57" w:rsidR="0038226C" w:rsidRDefault="00690041" w:rsidP="00690041">
      <w:pPr>
        <w:pStyle w:val="OATheader"/>
      </w:pPr>
      <w:bookmarkStart w:id="10" w:name="_Toc114151234"/>
      <w:r>
        <w:lastRenderedPageBreak/>
        <w:t>Appendix 2</w:t>
      </w:r>
      <w:bookmarkEnd w:id="10"/>
    </w:p>
    <w:p w14:paraId="128EA4B9" w14:textId="18893C3D" w:rsidR="00742B09" w:rsidRPr="009660EF" w:rsidRDefault="004E0707" w:rsidP="009660EF">
      <w:pPr>
        <w:pStyle w:val="OATsubheader1"/>
      </w:pPr>
      <w:bookmarkStart w:id="11" w:name="_Toc114151235"/>
      <w:r w:rsidRPr="004E0707">
        <w:t>New Supplier Informa</w:t>
      </w:r>
      <w:r w:rsidR="000462C7">
        <w:t>tion Form</w:t>
      </w:r>
      <w:bookmarkEnd w:id="11"/>
    </w:p>
    <w:p w14:paraId="3C3B575A" w14:textId="4A283EAB" w:rsidR="001751CC" w:rsidRDefault="001751CC" w:rsidP="001751CC">
      <w:pPr>
        <w:rPr>
          <w:rFonts w:ascii="Arial" w:hAnsi="Arial" w:cs="Arial"/>
          <w:sz w:val="20"/>
          <w:szCs w:val="20"/>
        </w:rPr>
      </w:pPr>
      <w:r w:rsidRPr="00833822">
        <w:rPr>
          <w:rFonts w:ascii="Arial" w:hAnsi="Arial" w:cs="Arial"/>
          <w:sz w:val="20"/>
          <w:szCs w:val="20"/>
        </w:rPr>
        <w:t xml:space="preserve">We would like to create a supplier account for you so that we can pay you in accordance with agreed </w:t>
      </w:r>
      <w:proofErr w:type="gramStart"/>
      <w:r w:rsidRPr="00833822">
        <w:rPr>
          <w:rFonts w:ascii="Arial" w:hAnsi="Arial" w:cs="Arial"/>
          <w:sz w:val="20"/>
          <w:szCs w:val="20"/>
        </w:rPr>
        <w:t>terms, and</w:t>
      </w:r>
      <w:proofErr w:type="gramEnd"/>
      <w:r w:rsidRPr="00833822">
        <w:rPr>
          <w:rFonts w:ascii="Arial" w:hAnsi="Arial" w:cs="Arial"/>
          <w:sz w:val="20"/>
          <w:szCs w:val="20"/>
        </w:rPr>
        <w:t xml:space="preserve"> need certain details from you to do this.  We follow a verification process for new suppliers to manage the risk of supplier mandate fraud and to ensure that we make payments to authorised bank accounts only.</w:t>
      </w:r>
      <w:r w:rsidR="00303B32">
        <w:rPr>
          <w:rFonts w:ascii="Arial" w:hAnsi="Arial" w:cs="Arial"/>
          <w:sz w:val="20"/>
          <w:szCs w:val="20"/>
        </w:rPr>
        <w:t xml:space="preserve">  </w:t>
      </w:r>
      <w:r w:rsidR="00303B32" w:rsidRPr="002C5C4A">
        <w:rPr>
          <w:rFonts w:ascii="Arial" w:hAnsi="Arial" w:cs="Arial"/>
          <w:sz w:val="20"/>
          <w:szCs w:val="20"/>
        </w:rPr>
        <w:t>Please be aware that we are unable to make a payment to a new supplier until the verification process has been completed.</w:t>
      </w:r>
    </w:p>
    <w:p w14:paraId="3F8A46C1" w14:textId="77777777" w:rsidR="001751CC" w:rsidRDefault="001751CC" w:rsidP="001751CC">
      <w:pPr>
        <w:rPr>
          <w:rFonts w:ascii="Arial" w:hAnsi="Arial" w:cs="Arial"/>
          <w:sz w:val="20"/>
          <w:szCs w:val="20"/>
        </w:rPr>
      </w:pPr>
    </w:p>
    <w:p w14:paraId="4B92EA6A" w14:textId="1C87B106" w:rsidR="001751CC" w:rsidRDefault="001751CC" w:rsidP="001751CC">
      <w:pPr>
        <w:rPr>
          <w:rFonts w:ascii="Arial" w:hAnsi="Arial" w:cs="Arial"/>
          <w:sz w:val="20"/>
          <w:szCs w:val="20"/>
        </w:rPr>
      </w:pPr>
      <w:proofErr w:type="gramStart"/>
      <w:r w:rsidRPr="00833822">
        <w:rPr>
          <w:rFonts w:ascii="Arial" w:hAnsi="Arial" w:cs="Arial"/>
          <w:sz w:val="20"/>
          <w:szCs w:val="20"/>
        </w:rPr>
        <w:t>In order for</w:t>
      </w:r>
      <w:proofErr w:type="gramEnd"/>
      <w:r w:rsidRPr="00833822">
        <w:rPr>
          <w:rFonts w:ascii="Arial" w:hAnsi="Arial" w:cs="Arial"/>
          <w:sz w:val="20"/>
          <w:szCs w:val="20"/>
        </w:rPr>
        <w:t xml:space="preserve"> us to be able to pay you, please can you complete the details in the box</w:t>
      </w:r>
      <w:r w:rsidR="00C46E59">
        <w:rPr>
          <w:rFonts w:ascii="Arial" w:hAnsi="Arial" w:cs="Arial"/>
          <w:sz w:val="20"/>
          <w:szCs w:val="20"/>
        </w:rPr>
        <w:t>es</w:t>
      </w:r>
      <w:r w:rsidRPr="00833822">
        <w:rPr>
          <w:rFonts w:ascii="Arial" w:hAnsi="Arial" w:cs="Arial"/>
          <w:sz w:val="20"/>
          <w:szCs w:val="20"/>
        </w:rPr>
        <w:t xml:space="preserve"> below</w:t>
      </w:r>
      <w:r w:rsidR="0085572D">
        <w:rPr>
          <w:rFonts w:ascii="Arial" w:hAnsi="Arial" w:cs="Arial"/>
          <w:sz w:val="20"/>
          <w:szCs w:val="20"/>
        </w:rPr>
        <w:t>, an</w:t>
      </w:r>
      <w:r w:rsidR="00B31FE7">
        <w:rPr>
          <w:rFonts w:ascii="Arial" w:hAnsi="Arial" w:cs="Arial"/>
          <w:sz w:val="20"/>
          <w:szCs w:val="20"/>
        </w:rPr>
        <w:t>y boxes that aren’t applicable please enter N/A</w:t>
      </w:r>
      <w:r w:rsidRPr="00833822">
        <w:rPr>
          <w:rFonts w:ascii="Arial" w:hAnsi="Arial" w:cs="Arial"/>
          <w:sz w:val="20"/>
          <w:szCs w:val="20"/>
        </w:rPr>
        <w:t xml:space="preserve"> and return</w:t>
      </w:r>
      <w:r w:rsidR="00B31FE7">
        <w:rPr>
          <w:rFonts w:ascii="Arial" w:hAnsi="Arial" w:cs="Arial"/>
          <w:sz w:val="20"/>
          <w:szCs w:val="20"/>
        </w:rPr>
        <w:t xml:space="preserve">, by reply, </w:t>
      </w:r>
      <w:r w:rsidRPr="00833822">
        <w:rPr>
          <w:rFonts w:ascii="Arial" w:hAnsi="Arial" w:cs="Arial"/>
          <w:sz w:val="20"/>
          <w:szCs w:val="20"/>
        </w:rPr>
        <w:t>together with either:</w:t>
      </w:r>
    </w:p>
    <w:p w14:paraId="71DDF878" w14:textId="6B920D6D" w:rsidR="008F7766" w:rsidRDefault="008F7766" w:rsidP="001751CC">
      <w:pPr>
        <w:rPr>
          <w:rFonts w:ascii="Arial" w:hAnsi="Arial" w:cs="Arial"/>
          <w:sz w:val="20"/>
          <w:szCs w:val="20"/>
        </w:rPr>
      </w:pPr>
    </w:p>
    <w:p w14:paraId="02FEAD98" w14:textId="6CE1D99C" w:rsidR="00CC76EE" w:rsidRDefault="00394D08" w:rsidP="00A868B6">
      <w:pPr>
        <w:pStyle w:val="ListParagraph"/>
        <w:numPr>
          <w:ilvl w:val="0"/>
          <w:numId w:val="20"/>
        </w:numPr>
        <w:rPr>
          <w:rFonts w:ascii="Arial" w:hAnsi="Arial" w:cs="Arial"/>
          <w:sz w:val="20"/>
          <w:szCs w:val="20"/>
        </w:rPr>
      </w:pPr>
      <w:r>
        <w:rPr>
          <w:rFonts w:ascii="Arial" w:hAnsi="Arial" w:cs="Arial"/>
          <w:sz w:val="20"/>
          <w:szCs w:val="20"/>
        </w:rPr>
        <w:t>One of the following:</w:t>
      </w:r>
    </w:p>
    <w:p w14:paraId="183904A2" w14:textId="77777777" w:rsidR="00732A65" w:rsidRPr="002C5C4A" w:rsidRDefault="00732A65" w:rsidP="00732A65">
      <w:pPr>
        <w:pStyle w:val="ListParagraph"/>
        <w:numPr>
          <w:ilvl w:val="1"/>
          <w:numId w:val="20"/>
        </w:numPr>
        <w:tabs>
          <w:tab w:val="left" w:pos="284"/>
        </w:tabs>
        <w:spacing w:after="250" w:line="250" w:lineRule="exact"/>
        <w:rPr>
          <w:rFonts w:ascii="Arial" w:hAnsi="Arial" w:cs="Arial"/>
          <w:sz w:val="20"/>
          <w:szCs w:val="20"/>
        </w:rPr>
      </w:pPr>
      <w:r w:rsidRPr="002C5C4A">
        <w:rPr>
          <w:rFonts w:ascii="Arial" w:hAnsi="Arial" w:cs="Arial"/>
          <w:sz w:val="20"/>
          <w:szCs w:val="20"/>
        </w:rPr>
        <w:t>Copy of a paying-in slip</w:t>
      </w:r>
    </w:p>
    <w:p w14:paraId="5E737AEA" w14:textId="77777777" w:rsidR="00732A65" w:rsidRPr="002C5C4A" w:rsidRDefault="00732A65" w:rsidP="00732A65">
      <w:pPr>
        <w:pStyle w:val="ListParagraph"/>
        <w:numPr>
          <w:ilvl w:val="1"/>
          <w:numId w:val="20"/>
        </w:numPr>
        <w:tabs>
          <w:tab w:val="left" w:pos="284"/>
        </w:tabs>
        <w:spacing w:after="250" w:line="250" w:lineRule="exact"/>
        <w:rPr>
          <w:rFonts w:ascii="Arial" w:hAnsi="Arial" w:cs="Arial"/>
          <w:sz w:val="20"/>
          <w:szCs w:val="20"/>
        </w:rPr>
      </w:pPr>
      <w:r w:rsidRPr="002C5C4A">
        <w:rPr>
          <w:rFonts w:ascii="Arial" w:hAnsi="Arial" w:cs="Arial"/>
          <w:sz w:val="20"/>
          <w:szCs w:val="20"/>
        </w:rPr>
        <w:t>Copy of a struck-through cheque</w:t>
      </w:r>
    </w:p>
    <w:p w14:paraId="0F3F4877" w14:textId="77777777" w:rsidR="00732A65" w:rsidRDefault="00732A65" w:rsidP="00732A65">
      <w:pPr>
        <w:pStyle w:val="ListParagraph"/>
        <w:numPr>
          <w:ilvl w:val="1"/>
          <w:numId w:val="20"/>
        </w:numPr>
        <w:tabs>
          <w:tab w:val="left" w:pos="284"/>
        </w:tabs>
        <w:spacing w:after="250" w:line="250" w:lineRule="exact"/>
        <w:rPr>
          <w:rFonts w:ascii="Arial" w:hAnsi="Arial" w:cs="Arial"/>
          <w:sz w:val="20"/>
          <w:szCs w:val="20"/>
        </w:rPr>
      </w:pPr>
      <w:r w:rsidRPr="002C5C4A">
        <w:rPr>
          <w:rFonts w:ascii="Arial" w:hAnsi="Arial" w:cs="Arial"/>
          <w:sz w:val="20"/>
          <w:szCs w:val="20"/>
        </w:rPr>
        <w:t>Copy of a redacted bank statement</w:t>
      </w:r>
    </w:p>
    <w:p w14:paraId="1517D373" w14:textId="77777777" w:rsidR="00732A65" w:rsidRPr="002C5C4A" w:rsidRDefault="00732A65" w:rsidP="00732A65">
      <w:pPr>
        <w:pStyle w:val="ListParagraph"/>
        <w:tabs>
          <w:tab w:val="left" w:pos="284"/>
        </w:tabs>
        <w:spacing w:after="250" w:line="250" w:lineRule="exact"/>
        <w:ind w:left="1440"/>
        <w:rPr>
          <w:rFonts w:ascii="Arial" w:hAnsi="Arial" w:cs="Arial"/>
          <w:sz w:val="20"/>
          <w:szCs w:val="20"/>
        </w:rPr>
      </w:pPr>
    </w:p>
    <w:p w14:paraId="7C48057C" w14:textId="78130EDC" w:rsidR="00394D08" w:rsidRDefault="00732A65" w:rsidP="00394D08">
      <w:pPr>
        <w:pStyle w:val="ListParagraph"/>
        <w:rPr>
          <w:rFonts w:ascii="Arial" w:hAnsi="Arial" w:cs="Arial"/>
          <w:sz w:val="20"/>
          <w:szCs w:val="20"/>
        </w:rPr>
      </w:pPr>
      <w:r w:rsidRPr="00A868B6">
        <w:rPr>
          <w:rFonts w:ascii="Arial" w:hAnsi="Arial" w:cs="Arial"/>
          <w:sz w:val="20"/>
          <w:szCs w:val="20"/>
        </w:rPr>
        <w:t>OR</w:t>
      </w:r>
    </w:p>
    <w:p w14:paraId="2F14B6FC" w14:textId="77777777" w:rsidR="00CC76EE" w:rsidRDefault="00CC76EE" w:rsidP="00732A65">
      <w:pPr>
        <w:pStyle w:val="ListParagraph"/>
        <w:rPr>
          <w:rFonts w:ascii="Arial" w:hAnsi="Arial" w:cs="Arial"/>
          <w:sz w:val="20"/>
          <w:szCs w:val="20"/>
        </w:rPr>
      </w:pPr>
    </w:p>
    <w:p w14:paraId="47FC4B28" w14:textId="344493BB" w:rsidR="008F7766" w:rsidRPr="00A868B6" w:rsidRDefault="00A868B6" w:rsidP="00A868B6">
      <w:pPr>
        <w:pStyle w:val="ListParagraph"/>
        <w:numPr>
          <w:ilvl w:val="0"/>
          <w:numId w:val="20"/>
        </w:numPr>
        <w:rPr>
          <w:rFonts w:ascii="Arial" w:hAnsi="Arial" w:cs="Arial"/>
          <w:sz w:val="20"/>
          <w:szCs w:val="20"/>
        </w:rPr>
      </w:pPr>
      <w:r w:rsidRPr="00A868B6">
        <w:rPr>
          <w:rFonts w:ascii="Arial" w:hAnsi="Arial" w:cs="Arial"/>
          <w:sz w:val="20"/>
          <w:szCs w:val="20"/>
        </w:rPr>
        <w:t>Details of your bank account name, sort-</w:t>
      </w:r>
      <w:proofErr w:type="gramStart"/>
      <w:r w:rsidRPr="00A868B6">
        <w:rPr>
          <w:rFonts w:ascii="Arial" w:hAnsi="Arial" w:cs="Arial"/>
          <w:sz w:val="20"/>
          <w:szCs w:val="20"/>
        </w:rPr>
        <w:t>code</w:t>
      </w:r>
      <w:proofErr w:type="gramEnd"/>
      <w:r w:rsidRPr="00A868B6">
        <w:rPr>
          <w:rFonts w:ascii="Arial" w:hAnsi="Arial" w:cs="Arial"/>
          <w:sz w:val="20"/>
          <w:szCs w:val="20"/>
        </w:rPr>
        <w:t xml:space="preserve"> and bank account number, on signed letterhead in pdf format (or as a photo/scan).   Please note that if bank details are provided on letterhead, </w:t>
      </w:r>
      <w:r w:rsidR="00F80DA4">
        <w:rPr>
          <w:rFonts w:ascii="Arial" w:hAnsi="Arial" w:cs="Arial"/>
          <w:sz w:val="20"/>
          <w:szCs w:val="20"/>
        </w:rPr>
        <w:t xml:space="preserve">we will call to verify </w:t>
      </w:r>
      <w:r w:rsidRPr="00A868B6">
        <w:rPr>
          <w:rFonts w:ascii="Arial" w:hAnsi="Arial" w:cs="Arial"/>
          <w:sz w:val="20"/>
          <w:szCs w:val="20"/>
        </w:rPr>
        <w:t xml:space="preserve">the details </w:t>
      </w:r>
      <w:r w:rsidR="00F80DA4">
        <w:rPr>
          <w:rFonts w:ascii="Arial" w:hAnsi="Arial" w:cs="Arial"/>
          <w:sz w:val="20"/>
          <w:szCs w:val="20"/>
        </w:rPr>
        <w:t>before the supplier account is approved.</w:t>
      </w:r>
    </w:p>
    <w:p w14:paraId="5D19F5EC" w14:textId="77777777" w:rsidR="008F7766" w:rsidRPr="00833822" w:rsidRDefault="008F7766" w:rsidP="001751CC">
      <w:pPr>
        <w:rPr>
          <w:rFonts w:ascii="Arial" w:hAnsi="Arial" w:cs="Arial"/>
          <w:sz w:val="20"/>
          <w:szCs w:val="20"/>
        </w:rPr>
      </w:pPr>
    </w:p>
    <w:tbl>
      <w:tblPr>
        <w:tblStyle w:val="TableGrid"/>
        <w:tblW w:w="9906" w:type="dxa"/>
        <w:tblLook w:val="04A0" w:firstRow="1" w:lastRow="0" w:firstColumn="1" w:lastColumn="0" w:noHBand="0" w:noVBand="1"/>
      </w:tblPr>
      <w:tblGrid>
        <w:gridCol w:w="2689"/>
        <w:gridCol w:w="7217"/>
      </w:tblGrid>
      <w:tr w:rsidR="003B3A9C" w:rsidRPr="00833822" w14:paraId="275899CB" w14:textId="77777777" w:rsidTr="00946132">
        <w:tc>
          <w:tcPr>
            <w:tcW w:w="2689" w:type="dxa"/>
          </w:tcPr>
          <w:p w14:paraId="333F4033" w14:textId="5D96787A" w:rsidR="003B3A9C" w:rsidRPr="00833822" w:rsidRDefault="003B3A9C" w:rsidP="00CB4A09">
            <w:pPr>
              <w:rPr>
                <w:rFonts w:ascii="Arial" w:hAnsi="Arial" w:cs="Arial"/>
                <w:i/>
                <w:iCs/>
                <w:sz w:val="20"/>
                <w:szCs w:val="20"/>
              </w:rPr>
            </w:pPr>
            <w:r w:rsidRPr="00833822">
              <w:rPr>
                <w:rFonts w:ascii="Arial" w:hAnsi="Arial" w:cs="Arial"/>
                <w:sz w:val="20"/>
                <w:szCs w:val="20"/>
              </w:rPr>
              <w:t>Company name</w:t>
            </w:r>
          </w:p>
        </w:tc>
        <w:tc>
          <w:tcPr>
            <w:tcW w:w="7217" w:type="dxa"/>
          </w:tcPr>
          <w:p w14:paraId="1C8EA4E5" w14:textId="77777777" w:rsidR="003B3A9C" w:rsidRPr="00833822" w:rsidRDefault="003B3A9C" w:rsidP="00CB4A09">
            <w:pPr>
              <w:rPr>
                <w:rFonts w:ascii="Arial" w:hAnsi="Arial" w:cs="Arial"/>
                <w:sz w:val="20"/>
                <w:szCs w:val="20"/>
              </w:rPr>
            </w:pPr>
          </w:p>
        </w:tc>
      </w:tr>
      <w:tr w:rsidR="003B3A9C" w:rsidRPr="00833822" w14:paraId="5C9781FB" w14:textId="77777777" w:rsidTr="00946132">
        <w:tc>
          <w:tcPr>
            <w:tcW w:w="2689" w:type="dxa"/>
          </w:tcPr>
          <w:p w14:paraId="0D10C7DB" w14:textId="18985B99" w:rsidR="003B3A9C" w:rsidRPr="00833822" w:rsidRDefault="006A0F66" w:rsidP="00CB4A09">
            <w:pPr>
              <w:rPr>
                <w:rFonts w:ascii="Arial" w:hAnsi="Arial" w:cs="Arial"/>
                <w:sz w:val="20"/>
                <w:szCs w:val="20"/>
              </w:rPr>
            </w:pPr>
            <w:r>
              <w:rPr>
                <w:rFonts w:ascii="Arial" w:hAnsi="Arial" w:cs="Arial"/>
                <w:sz w:val="20"/>
                <w:szCs w:val="20"/>
              </w:rPr>
              <w:t>*</w:t>
            </w:r>
            <w:r w:rsidR="003B3A9C" w:rsidRPr="00833822">
              <w:rPr>
                <w:rFonts w:ascii="Arial" w:hAnsi="Arial" w:cs="Arial"/>
                <w:sz w:val="20"/>
                <w:szCs w:val="20"/>
              </w:rPr>
              <w:t>Trading name</w:t>
            </w:r>
          </w:p>
        </w:tc>
        <w:tc>
          <w:tcPr>
            <w:tcW w:w="7217" w:type="dxa"/>
          </w:tcPr>
          <w:p w14:paraId="57CFDE7F" w14:textId="77777777" w:rsidR="003B3A9C" w:rsidRPr="00833822" w:rsidRDefault="003B3A9C" w:rsidP="00CB4A09">
            <w:pPr>
              <w:rPr>
                <w:rFonts w:ascii="Arial" w:hAnsi="Arial" w:cs="Arial"/>
                <w:sz w:val="20"/>
                <w:szCs w:val="20"/>
              </w:rPr>
            </w:pPr>
          </w:p>
        </w:tc>
      </w:tr>
      <w:tr w:rsidR="003B3A9C" w:rsidRPr="00833822" w14:paraId="4A932343" w14:textId="77777777" w:rsidTr="00946132">
        <w:trPr>
          <w:trHeight w:val="953"/>
        </w:trPr>
        <w:tc>
          <w:tcPr>
            <w:tcW w:w="2689" w:type="dxa"/>
          </w:tcPr>
          <w:p w14:paraId="3B625DD7" w14:textId="77777777" w:rsidR="003B3A9C" w:rsidRPr="00833822" w:rsidRDefault="003B3A9C" w:rsidP="00CB4A09">
            <w:pPr>
              <w:rPr>
                <w:rFonts w:ascii="Arial" w:hAnsi="Arial" w:cs="Arial"/>
                <w:sz w:val="20"/>
                <w:szCs w:val="20"/>
              </w:rPr>
            </w:pPr>
            <w:r w:rsidRPr="00833822">
              <w:rPr>
                <w:rFonts w:ascii="Arial" w:hAnsi="Arial" w:cs="Arial"/>
                <w:sz w:val="20"/>
                <w:szCs w:val="20"/>
              </w:rPr>
              <w:t>Address</w:t>
            </w:r>
          </w:p>
        </w:tc>
        <w:tc>
          <w:tcPr>
            <w:tcW w:w="7217" w:type="dxa"/>
          </w:tcPr>
          <w:p w14:paraId="47B6CAE9" w14:textId="77777777" w:rsidR="003B3A9C" w:rsidRPr="00833822" w:rsidRDefault="003B3A9C" w:rsidP="00CB4A09">
            <w:pPr>
              <w:rPr>
                <w:rFonts w:ascii="Arial" w:hAnsi="Arial" w:cs="Arial"/>
                <w:sz w:val="20"/>
                <w:szCs w:val="20"/>
              </w:rPr>
            </w:pPr>
          </w:p>
        </w:tc>
      </w:tr>
      <w:tr w:rsidR="003B3A9C" w:rsidRPr="00833822" w14:paraId="3B80634E" w14:textId="77777777" w:rsidTr="00946132">
        <w:tc>
          <w:tcPr>
            <w:tcW w:w="2689" w:type="dxa"/>
          </w:tcPr>
          <w:p w14:paraId="09BC9A49" w14:textId="201F44F4" w:rsidR="003B3A9C" w:rsidRPr="00833822" w:rsidRDefault="003B3A9C" w:rsidP="00CB4A09">
            <w:pPr>
              <w:rPr>
                <w:rFonts w:ascii="Arial" w:hAnsi="Arial" w:cs="Arial"/>
                <w:sz w:val="20"/>
                <w:szCs w:val="20"/>
              </w:rPr>
            </w:pPr>
            <w:r w:rsidRPr="00833822">
              <w:rPr>
                <w:rFonts w:ascii="Arial" w:hAnsi="Arial" w:cs="Arial"/>
                <w:sz w:val="20"/>
                <w:szCs w:val="20"/>
              </w:rPr>
              <w:t>Telephone</w:t>
            </w:r>
            <w:r w:rsidR="002C0FA7">
              <w:rPr>
                <w:rFonts w:ascii="Arial" w:hAnsi="Arial" w:cs="Arial"/>
                <w:sz w:val="20"/>
                <w:szCs w:val="20"/>
              </w:rPr>
              <w:t xml:space="preserve"> Number</w:t>
            </w:r>
          </w:p>
        </w:tc>
        <w:tc>
          <w:tcPr>
            <w:tcW w:w="7217" w:type="dxa"/>
          </w:tcPr>
          <w:p w14:paraId="237786F0" w14:textId="77777777" w:rsidR="003B3A9C" w:rsidRPr="00833822" w:rsidRDefault="003B3A9C" w:rsidP="00CB4A09">
            <w:pPr>
              <w:rPr>
                <w:rFonts w:ascii="Arial" w:hAnsi="Arial" w:cs="Arial"/>
                <w:sz w:val="20"/>
                <w:szCs w:val="20"/>
              </w:rPr>
            </w:pPr>
          </w:p>
        </w:tc>
      </w:tr>
      <w:tr w:rsidR="002C0FA7" w:rsidRPr="00833822" w14:paraId="1A9E5B9F" w14:textId="77777777" w:rsidTr="00946132">
        <w:tc>
          <w:tcPr>
            <w:tcW w:w="2689" w:type="dxa"/>
          </w:tcPr>
          <w:p w14:paraId="49A7D2AC" w14:textId="291DE54F" w:rsidR="002C0FA7" w:rsidRPr="00833822" w:rsidRDefault="007D630D" w:rsidP="00CB4A09">
            <w:pPr>
              <w:rPr>
                <w:rFonts w:ascii="Arial" w:hAnsi="Arial" w:cs="Arial"/>
                <w:sz w:val="20"/>
                <w:szCs w:val="20"/>
              </w:rPr>
            </w:pPr>
            <w:r>
              <w:rPr>
                <w:rFonts w:ascii="Arial" w:hAnsi="Arial" w:cs="Arial"/>
                <w:sz w:val="20"/>
                <w:szCs w:val="20"/>
              </w:rPr>
              <w:t>Accounts Email Address</w:t>
            </w:r>
          </w:p>
        </w:tc>
        <w:tc>
          <w:tcPr>
            <w:tcW w:w="7217" w:type="dxa"/>
          </w:tcPr>
          <w:p w14:paraId="4649DC89" w14:textId="77777777" w:rsidR="002C0FA7" w:rsidRPr="00833822" w:rsidRDefault="002C0FA7" w:rsidP="00CB4A09">
            <w:pPr>
              <w:rPr>
                <w:rFonts w:ascii="Arial" w:hAnsi="Arial" w:cs="Arial"/>
                <w:sz w:val="20"/>
                <w:szCs w:val="20"/>
              </w:rPr>
            </w:pPr>
          </w:p>
        </w:tc>
      </w:tr>
      <w:tr w:rsidR="002C0FA7" w:rsidRPr="00833822" w14:paraId="01A33DEF" w14:textId="77777777" w:rsidTr="00946132">
        <w:tc>
          <w:tcPr>
            <w:tcW w:w="2689" w:type="dxa"/>
          </w:tcPr>
          <w:p w14:paraId="38393591" w14:textId="7BC08656" w:rsidR="002C0FA7" w:rsidRPr="00833822" w:rsidRDefault="007D630D" w:rsidP="00CB4A09">
            <w:pPr>
              <w:rPr>
                <w:rFonts w:ascii="Arial" w:hAnsi="Arial" w:cs="Arial"/>
                <w:sz w:val="20"/>
                <w:szCs w:val="20"/>
              </w:rPr>
            </w:pPr>
            <w:r>
              <w:rPr>
                <w:rFonts w:ascii="Arial" w:hAnsi="Arial" w:cs="Arial"/>
                <w:sz w:val="20"/>
                <w:szCs w:val="20"/>
              </w:rPr>
              <w:t>Order Email Address</w:t>
            </w:r>
          </w:p>
        </w:tc>
        <w:tc>
          <w:tcPr>
            <w:tcW w:w="7217" w:type="dxa"/>
          </w:tcPr>
          <w:p w14:paraId="05C8C110" w14:textId="77777777" w:rsidR="002C0FA7" w:rsidRPr="00833822" w:rsidRDefault="002C0FA7" w:rsidP="00CB4A09">
            <w:pPr>
              <w:rPr>
                <w:rFonts w:ascii="Arial" w:hAnsi="Arial" w:cs="Arial"/>
                <w:sz w:val="20"/>
                <w:szCs w:val="20"/>
              </w:rPr>
            </w:pPr>
          </w:p>
        </w:tc>
      </w:tr>
      <w:tr w:rsidR="002C0FA7" w:rsidRPr="00833822" w14:paraId="0B00607D" w14:textId="77777777" w:rsidTr="00946132">
        <w:tc>
          <w:tcPr>
            <w:tcW w:w="2689" w:type="dxa"/>
          </w:tcPr>
          <w:p w14:paraId="682D1B57" w14:textId="6B49B28E" w:rsidR="002C0FA7" w:rsidRPr="00833822" w:rsidRDefault="007D630D" w:rsidP="00CB4A09">
            <w:pPr>
              <w:rPr>
                <w:rFonts w:ascii="Arial" w:hAnsi="Arial" w:cs="Arial"/>
                <w:sz w:val="20"/>
                <w:szCs w:val="20"/>
              </w:rPr>
            </w:pPr>
            <w:r>
              <w:rPr>
                <w:rFonts w:ascii="Arial" w:hAnsi="Arial" w:cs="Arial"/>
                <w:sz w:val="20"/>
                <w:szCs w:val="20"/>
              </w:rPr>
              <w:t>Remittance Email Address</w:t>
            </w:r>
          </w:p>
        </w:tc>
        <w:tc>
          <w:tcPr>
            <w:tcW w:w="7217" w:type="dxa"/>
          </w:tcPr>
          <w:p w14:paraId="257EC2B5" w14:textId="77777777" w:rsidR="002C0FA7" w:rsidRPr="00833822" w:rsidRDefault="002C0FA7" w:rsidP="00CB4A09">
            <w:pPr>
              <w:rPr>
                <w:rFonts w:ascii="Arial" w:hAnsi="Arial" w:cs="Arial"/>
                <w:sz w:val="20"/>
                <w:szCs w:val="20"/>
              </w:rPr>
            </w:pPr>
          </w:p>
        </w:tc>
      </w:tr>
      <w:tr w:rsidR="002C0FA7" w:rsidRPr="00833822" w14:paraId="6D1DF394" w14:textId="77777777" w:rsidTr="00946132">
        <w:tc>
          <w:tcPr>
            <w:tcW w:w="2689" w:type="dxa"/>
          </w:tcPr>
          <w:p w14:paraId="04C259DE" w14:textId="60517946" w:rsidR="002C0FA7" w:rsidRPr="00833822" w:rsidRDefault="007D630D" w:rsidP="00CB4A09">
            <w:pPr>
              <w:rPr>
                <w:rFonts w:ascii="Arial" w:hAnsi="Arial" w:cs="Arial"/>
                <w:sz w:val="20"/>
                <w:szCs w:val="20"/>
              </w:rPr>
            </w:pPr>
            <w:r>
              <w:rPr>
                <w:rFonts w:ascii="Arial" w:hAnsi="Arial" w:cs="Arial"/>
                <w:sz w:val="20"/>
                <w:szCs w:val="20"/>
              </w:rPr>
              <w:t>Web URL</w:t>
            </w:r>
          </w:p>
        </w:tc>
        <w:tc>
          <w:tcPr>
            <w:tcW w:w="7217" w:type="dxa"/>
          </w:tcPr>
          <w:p w14:paraId="2EFE4EB3" w14:textId="77777777" w:rsidR="002C0FA7" w:rsidRPr="00833822" w:rsidRDefault="002C0FA7" w:rsidP="00CB4A09">
            <w:pPr>
              <w:rPr>
                <w:rFonts w:ascii="Arial" w:hAnsi="Arial" w:cs="Arial"/>
                <w:sz w:val="20"/>
                <w:szCs w:val="20"/>
              </w:rPr>
            </w:pPr>
          </w:p>
        </w:tc>
      </w:tr>
      <w:tr w:rsidR="002C0FA7" w:rsidRPr="00833822" w14:paraId="123EF406" w14:textId="77777777" w:rsidTr="00946132">
        <w:tc>
          <w:tcPr>
            <w:tcW w:w="2689" w:type="dxa"/>
          </w:tcPr>
          <w:p w14:paraId="0E309051" w14:textId="4BB70F6D" w:rsidR="002C0FA7" w:rsidRPr="00833822" w:rsidRDefault="005B3668" w:rsidP="00CB4A09">
            <w:pPr>
              <w:rPr>
                <w:rFonts w:ascii="Arial" w:hAnsi="Arial" w:cs="Arial"/>
                <w:sz w:val="20"/>
                <w:szCs w:val="20"/>
              </w:rPr>
            </w:pPr>
            <w:r>
              <w:rPr>
                <w:rFonts w:ascii="Arial" w:hAnsi="Arial" w:cs="Arial"/>
                <w:sz w:val="20"/>
                <w:szCs w:val="20"/>
              </w:rPr>
              <w:t>Company Registration Number</w:t>
            </w:r>
          </w:p>
        </w:tc>
        <w:tc>
          <w:tcPr>
            <w:tcW w:w="7217" w:type="dxa"/>
          </w:tcPr>
          <w:p w14:paraId="781D2C71" w14:textId="77777777" w:rsidR="002C0FA7" w:rsidRPr="00833822" w:rsidRDefault="002C0FA7" w:rsidP="00CB4A09">
            <w:pPr>
              <w:rPr>
                <w:rFonts w:ascii="Arial" w:hAnsi="Arial" w:cs="Arial"/>
                <w:sz w:val="20"/>
                <w:szCs w:val="20"/>
              </w:rPr>
            </w:pPr>
          </w:p>
        </w:tc>
      </w:tr>
      <w:tr w:rsidR="003B3A9C" w:rsidRPr="00833822" w14:paraId="256643B7" w14:textId="77777777" w:rsidTr="00946132">
        <w:tc>
          <w:tcPr>
            <w:tcW w:w="2689" w:type="dxa"/>
          </w:tcPr>
          <w:p w14:paraId="476E7111" w14:textId="11E746BA" w:rsidR="003B3A9C" w:rsidRPr="00833822" w:rsidRDefault="003B3A9C" w:rsidP="00CB4A09">
            <w:pPr>
              <w:rPr>
                <w:rFonts w:ascii="Arial" w:hAnsi="Arial" w:cs="Arial"/>
                <w:sz w:val="20"/>
                <w:szCs w:val="20"/>
              </w:rPr>
            </w:pPr>
            <w:r w:rsidRPr="00833822">
              <w:rPr>
                <w:rFonts w:ascii="Arial" w:hAnsi="Arial" w:cs="Arial"/>
                <w:sz w:val="20"/>
                <w:szCs w:val="20"/>
              </w:rPr>
              <w:t>VAT registration number</w:t>
            </w:r>
          </w:p>
        </w:tc>
        <w:tc>
          <w:tcPr>
            <w:tcW w:w="7217" w:type="dxa"/>
          </w:tcPr>
          <w:p w14:paraId="72F468D2" w14:textId="77777777" w:rsidR="003B3A9C" w:rsidRPr="00833822" w:rsidRDefault="003B3A9C" w:rsidP="00CB4A09">
            <w:pPr>
              <w:rPr>
                <w:rFonts w:ascii="Arial" w:hAnsi="Arial" w:cs="Arial"/>
                <w:sz w:val="20"/>
                <w:szCs w:val="20"/>
              </w:rPr>
            </w:pPr>
          </w:p>
        </w:tc>
      </w:tr>
      <w:tr w:rsidR="003B3A9C" w:rsidRPr="00833822" w14:paraId="6DC73A8F" w14:textId="77777777" w:rsidTr="00946132">
        <w:tc>
          <w:tcPr>
            <w:tcW w:w="2689" w:type="dxa"/>
          </w:tcPr>
          <w:p w14:paraId="5F408E08" w14:textId="1BB740EA" w:rsidR="003B3A9C" w:rsidRPr="00833822" w:rsidRDefault="009D364C" w:rsidP="00CB4A09">
            <w:pPr>
              <w:rPr>
                <w:rFonts w:ascii="Arial" w:hAnsi="Arial" w:cs="Arial"/>
                <w:sz w:val="20"/>
                <w:szCs w:val="20"/>
              </w:rPr>
            </w:pPr>
            <w:r>
              <w:rPr>
                <w:rFonts w:ascii="Arial" w:hAnsi="Arial" w:cs="Arial"/>
                <w:sz w:val="20"/>
                <w:szCs w:val="20"/>
              </w:rPr>
              <w:t>Bank Account Name</w:t>
            </w:r>
          </w:p>
        </w:tc>
        <w:tc>
          <w:tcPr>
            <w:tcW w:w="7217" w:type="dxa"/>
          </w:tcPr>
          <w:p w14:paraId="4A95BED8" w14:textId="77777777" w:rsidR="003B3A9C" w:rsidRPr="00833822" w:rsidRDefault="003B3A9C" w:rsidP="00CB4A09">
            <w:pPr>
              <w:rPr>
                <w:rFonts w:ascii="Arial" w:hAnsi="Arial" w:cs="Arial"/>
                <w:sz w:val="20"/>
                <w:szCs w:val="20"/>
              </w:rPr>
            </w:pPr>
          </w:p>
        </w:tc>
      </w:tr>
      <w:tr w:rsidR="005B3668" w:rsidRPr="00833822" w14:paraId="75434F19" w14:textId="77777777" w:rsidTr="00946132">
        <w:tc>
          <w:tcPr>
            <w:tcW w:w="2689" w:type="dxa"/>
          </w:tcPr>
          <w:p w14:paraId="786735ED" w14:textId="37E38D27" w:rsidR="005B3668" w:rsidRPr="00833822" w:rsidRDefault="009D364C" w:rsidP="00CB4A09">
            <w:pPr>
              <w:rPr>
                <w:rFonts w:ascii="Arial" w:hAnsi="Arial" w:cs="Arial"/>
                <w:sz w:val="20"/>
                <w:szCs w:val="20"/>
              </w:rPr>
            </w:pPr>
            <w:r>
              <w:rPr>
                <w:rFonts w:ascii="Arial" w:hAnsi="Arial" w:cs="Arial"/>
                <w:sz w:val="20"/>
                <w:szCs w:val="20"/>
              </w:rPr>
              <w:t>Sort Code</w:t>
            </w:r>
          </w:p>
        </w:tc>
        <w:tc>
          <w:tcPr>
            <w:tcW w:w="7217" w:type="dxa"/>
          </w:tcPr>
          <w:p w14:paraId="2A8CC3E1" w14:textId="77777777" w:rsidR="005B3668" w:rsidRPr="00833822" w:rsidRDefault="005B3668" w:rsidP="00CB4A09">
            <w:pPr>
              <w:rPr>
                <w:rFonts w:ascii="Arial" w:hAnsi="Arial" w:cs="Arial"/>
                <w:sz w:val="20"/>
                <w:szCs w:val="20"/>
              </w:rPr>
            </w:pPr>
          </w:p>
        </w:tc>
      </w:tr>
      <w:tr w:rsidR="005B3668" w:rsidRPr="00833822" w14:paraId="2D9D7ABA" w14:textId="77777777" w:rsidTr="00946132">
        <w:tc>
          <w:tcPr>
            <w:tcW w:w="2689" w:type="dxa"/>
          </w:tcPr>
          <w:p w14:paraId="5661C3D8" w14:textId="66DDBDDA" w:rsidR="005B3668" w:rsidRPr="00833822" w:rsidRDefault="009D364C" w:rsidP="00CB4A09">
            <w:pPr>
              <w:rPr>
                <w:rFonts w:ascii="Arial" w:hAnsi="Arial" w:cs="Arial"/>
                <w:sz w:val="20"/>
                <w:szCs w:val="20"/>
              </w:rPr>
            </w:pPr>
            <w:r>
              <w:rPr>
                <w:rFonts w:ascii="Arial" w:hAnsi="Arial" w:cs="Arial"/>
                <w:sz w:val="20"/>
                <w:szCs w:val="20"/>
              </w:rPr>
              <w:t>Account Number</w:t>
            </w:r>
          </w:p>
        </w:tc>
        <w:tc>
          <w:tcPr>
            <w:tcW w:w="7217" w:type="dxa"/>
          </w:tcPr>
          <w:p w14:paraId="7FA30FAE" w14:textId="77777777" w:rsidR="005B3668" w:rsidRPr="00833822" w:rsidRDefault="005B3668" w:rsidP="00CB4A09">
            <w:pPr>
              <w:rPr>
                <w:rFonts w:ascii="Arial" w:hAnsi="Arial" w:cs="Arial"/>
                <w:sz w:val="20"/>
                <w:szCs w:val="20"/>
              </w:rPr>
            </w:pPr>
          </w:p>
        </w:tc>
      </w:tr>
      <w:tr w:rsidR="005B3668" w:rsidRPr="00833822" w14:paraId="32A55C55" w14:textId="77777777" w:rsidTr="00946132">
        <w:tc>
          <w:tcPr>
            <w:tcW w:w="2689" w:type="dxa"/>
          </w:tcPr>
          <w:p w14:paraId="338C3FAB" w14:textId="6429B1DD" w:rsidR="005B3668" w:rsidRPr="00833822" w:rsidRDefault="009D364C" w:rsidP="00CB4A09">
            <w:pPr>
              <w:rPr>
                <w:rFonts w:ascii="Arial" w:hAnsi="Arial" w:cs="Arial"/>
                <w:sz w:val="20"/>
                <w:szCs w:val="20"/>
              </w:rPr>
            </w:pPr>
            <w:r>
              <w:rPr>
                <w:rFonts w:ascii="Arial" w:hAnsi="Arial" w:cs="Arial"/>
                <w:sz w:val="20"/>
                <w:szCs w:val="20"/>
              </w:rPr>
              <w:t>Swift Code (if applicable)</w:t>
            </w:r>
          </w:p>
        </w:tc>
        <w:tc>
          <w:tcPr>
            <w:tcW w:w="7217" w:type="dxa"/>
          </w:tcPr>
          <w:p w14:paraId="26735C36" w14:textId="77777777" w:rsidR="005B3668" w:rsidRPr="00833822" w:rsidRDefault="005B3668" w:rsidP="00CB4A09">
            <w:pPr>
              <w:rPr>
                <w:rFonts w:ascii="Arial" w:hAnsi="Arial" w:cs="Arial"/>
                <w:sz w:val="20"/>
                <w:szCs w:val="20"/>
              </w:rPr>
            </w:pPr>
          </w:p>
        </w:tc>
      </w:tr>
      <w:tr w:rsidR="005B3668" w:rsidRPr="00833822" w14:paraId="38172308" w14:textId="77777777" w:rsidTr="00946132">
        <w:tc>
          <w:tcPr>
            <w:tcW w:w="2689" w:type="dxa"/>
          </w:tcPr>
          <w:p w14:paraId="338385E4" w14:textId="72981415" w:rsidR="005B3668" w:rsidRPr="00833822" w:rsidRDefault="009D364C" w:rsidP="00CB4A09">
            <w:pPr>
              <w:rPr>
                <w:rFonts w:ascii="Arial" w:hAnsi="Arial" w:cs="Arial"/>
                <w:sz w:val="20"/>
                <w:szCs w:val="20"/>
              </w:rPr>
            </w:pPr>
            <w:r>
              <w:rPr>
                <w:rFonts w:ascii="Arial" w:hAnsi="Arial" w:cs="Arial"/>
                <w:sz w:val="20"/>
                <w:szCs w:val="20"/>
              </w:rPr>
              <w:t>IBAN Number (if applicable)</w:t>
            </w:r>
          </w:p>
        </w:tc>
        <w:tc>
          <w:tcPr>
            <w:tcW w:w="7217" w:type="dxa"/>
          </w:tcPr>
          <w:p w14:paraId="57B439B8" w14:textId="77777777" w:rsidR="005B3668" w:rsidRPr="00833822" w:rsidRDefault="005B3668" w:rsidP="00CB4A09">
            <w:pPr>
              <w:rPr>
                <w:rFonts w:ascii="Arial" w:hAnsi="Arial" w:cs="Arial"/>
                <w:sz w:val="20"/>
                <w:szCs w:val="20"/>
              </w:rPr>
            </w:pPr>
          </w:p>
        </w:tc>
      </w:tr>
    </w:tbl>
    <w:p w14:paraId="2DC2E680" w14:textId="77777777" w:rsidR="009D364C" w:rsidRDefault="009D364C" w:rsidP="003B3A9C">
      <w:pPr>
        <w:rPr>
          <w:rFonts w:ascii="Arial" w:hAnsi="Arial" w:cs="Arial"/>
          <w:sz w:val="20"/>
          <w:szCs w:val="20"/>
        </w:rPr>
      </w:pPr>
    </w:p>
    <w:p w14:paraId="01BCD3AF" w14:textId="77777777" w:rsidR="00BD2ED3" w:rsidRPr="00C65132" w:rsidRDefault="00BD2ED3" w:rsidP="00BD2ED3">
      <w:pPr>
        <w:rPr>
          <w:rFonts w:ascii="Arial" w:hAnsi="Arial" w:cs="Arial"/>
          <w:b/>
          <w:bCs/>
          <w:sz w:val="20"/>
          <w:szCs w:val="20"/>
        </w:rPr>
      </w:pPr>
      <w:r w:rsidRPr="00C65132">
        <w:rPr>
          <w:rFonts w:ascii="Arial" w:hAnsi="Arial" w:cs="Arial"/>
          <w:b/>
          <w:bCs/>
          <w:sz w:val="20"/>
          <w:szCs w:val="20"/>
        </w:rPr>
        <w:t>* Sole Traders, Self-Employed, Companies who trade under a trading name</w:t>
      </w:r>
    </w:p>
    <w:p w14:paraId="45C53EE8" w14:textId="364FF0DB" w:rsidR="00C65132" w:rsidRDefault="00C65132" w:rsidP="00BD2ED3">
      <w:pPr>
        <w:rPr>
          <w:rFonts w:ascii="Arial" w:hAnsi="Arial" w:cs="Arial"/>
          <w:sz w:val="20"/>
          <w:szCs w:val="20"/>
        </w:rPr>
      </w:pPr>
    </w:p>
    <w:p w14:paraId="4029FBD8" w14:textId="5C780FDA" w:rsidR="00BE5AB2" w:rsidRPr="00BE5AB2" w:rsidRDefault="003B3A9C" w:rsidP="00BD2ED3">
      <w:pPr>
        <w:rPr>
          <w:rFonts w:ascii="Arial" w:hAnsi="Arial" w:cs="Arial"/>
          <w:color w:val="0000FF" w:themeColor="hyperlink"/>
          <w:sz w:val="20"/>
          <w:szCs w:val="20"/>
          <w:u w:val="single"/>
        </w:rPr>
      </w:pPr>
      <w:r w:rsidRPr="00BD2ED3">
        <w:rPr>
          <w:rFonts w:ascii="Arial" w:hAnsi="Arial" w:cs="Arial"/>
          <w:sz w:val="20"/>
          <w:szCs w:val="20"/>
        </w:rPr>
        <w:t>Please ensure all statements are sent by email to</w:t>
      </w:r>
      <w:r w:rsidR="00951D3B" w:rsidRPr="00BD2ED3">
        <w:rPr>
          <w:rFonts w:ascii="Arial" w:hAnsi="Arial" w:cs="Arial"/>
          <w:sz w:val="20"/>
          <w:szCs w:val="20"/>
        </w:rPr>
        <w:t xml:space="preserve"> the</w:t>
      </w:r>
      <w:r w:rsidRPr="00BD2ED3">
        <w:rPr>
          <w:rFonts w:ascii="Arial" w:hAnsi="Arial" w:cs="Arial"/>
          <w:sz w:val="20"/>
          <w:szCs w:val="20"/>
        </w:rPr>
        <w:t xml:space="preserve"> Finance Department at </w:t>
      </w:r>
      <w:hyperlink r:id="rId16" w:history="1">
        <w:r w:rsidRPr="00BD2ED3">
          <w:rPr>
            <w:rStyle w:val="Hyperlink"/>
            <w:rFonts w:ascii="Arial" w:hAnsi="Arial" w:cs="Arial"/>
            <w:sz w:val="20"/>
            <w:szCs w:val="20"/>
          </w:rPr>
          <w:t>invoices@ormistonacademies.co.uk</w:t>
        </w:r>
      </w:hyperlink>
    </w:p>
    <w:p w14:paraId="17968419" w14:textId="3738FF5F" w:rsidR="00C84F49" w:rsidRPr="005074E1" w:rsidRDefault="00B30E5F" w:rsidP="005074E1">
      <w:pPr>
        <w:rPr>
          <w:rFonts w:ascii="Arial" w:hAnsi="Arial" w:cs="Arial"/>
          <w:b/>
          <w:bCs/>
          <w:sz w:val="20"/>
          <w:szCs w:val="20"/>
        </w:rPr>
      </w:pPr>
      <w:r>
        <w:rPr>
          <w:rFonts w:ascii="Arial" w:hAnsi="Arial" w:cs="Arial"/>
          <w:b/>
          <w:bCs/>
          <w:sz w:val="20"/>
          <w:szCs w:val="20"/>
        </w:rPr>
        <w:t>All i</w:t>
      </w:r>
      <w:r w:rsidR="003B3A9C" w:rsidRPr="00BD2ED3">
        <w:rPr>
          <w:rFonts w:ascii="Arial" w:hAnsi="Arial" w:cs="Arial"/>
          <w:b/>
          <w:bCs/>
          <w:sz w:val="20"/>
          <w:szCs w:val="20"/>
        </w:rPr>
        <w:t xml:space="preserve">nvoices must include a </w:t>
      </w:r>
      <w:r>
        <w:rPr>
          <w:rFonts w:ascii="Arial" w:hAnsi="Arial" w:cs="Arial"/>
          <w:b/>
          <w:bCs/>
          <w:sz w:val="20"/>
          <w:szCs w:val="20"/>
        </w:rPr>
        <w:t xml:space="preserve">valid </w:t>
      </w:r>
      <w:r w:rsidR="003B3A9C" w:rsidRPr="00BD2ED3">
        <w:rPr>
          <w:rFonts w:ascii="Arial" w:hAnsi="Arial" w:cs="Arial"/>
          <w:b/>
          <w:bCs/>
          <w:sz w:val="20"/>
          <w:szCs w:val="20"/>
        </w:rPr>
        <w:t xml:space="preserve">PO number </w:t>
      </w:r>
      <w:r>
        <w:rPr>
          <w:rFonts w:ascii="Arial" w:hAnsi="Arial" w:cs="Arial"/>
          <w:b/>
          <w:bCs/>
          <w:sz w:val="20"/>
          <w:szCs w:val="20"/>
        </w:rPr>
        <w:t xml:space="preserve">to allow invoices to be processed, otherwise the invoice </w:t>
      </w:r>
      <w:r w:rsidR="003B3A9C" w:rsidRPr="00BD2ED3">
        <w:rPr>
          <w:rFonts w:ascii="Arial" w:hAnsi="Arial" w:cs="Arial"/>
          <w:b/>
          <w:bCs/>
          <w:sz w:val="20"/>
          <w:szCs w:val="20"/>
        </w:rPr>
        <w:t>and will not be processed</w:t>
      </w:r>
      <w:r w:rsidR="0055536E">
        <w:rPr>
          <w:rFonts w:ascii="Arial" w:hAnsi="Arial" w:cs="Arial"/>
          <w:b/>
          <w:bCs/>
          <w:sz w:val="20"/>
          <w:szCs w:val="20"/>
        </w:rPr>
        <w:t>.</w:t>
      </w:r>
    </w:p>
    <w:sectPr w:rsidR="00C84F49" w:rsidRPr="005074E1" w:rsidSect="0019618C">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2FD7" w14:textId="77777777" w:rsidR="004D6CD8" w:rsidRDefault="004D6CD8" w:rsidP="00DE543D">
      <w:r>
        <w:separator/>
      </w:r>
    </w:p>
  </w:endnote>
  <w:endnote w:type="continuationSeparator" w:id="0">
    <w:p w14:paraId="3556DBD2" w14:textId="77777777" w:rsidR="004D6CD8" w:rsidRDefault="004D6CD8"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00"/>
    <w:family w:val="auto"/>
    <w:pitch w:val="variable"/>
    <w:sig w:usb0="00000000"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C843FE">
        <w:pPr>
          <w:pStyle w:val="OATbodystyle"/>
          <w:tabs>
            <w:tab w:val="right" w:pos="9072"/>
          </w:tabs>
        </w:pPr>
      </w:p>
      <w:p w14:paraId="004727AD" w14:textId="3DB4698E" w:rsidR="00D4303D" w:rsidRPr="0076286B" w:rsidRDefault="00B01767" w:rsidP="00C843FE">
        <w:pPr>
          <w:pStyle w:val="OATbodystyle"/>
          <w:tabs>
            <w:tab w:val="clear" w:pos="284"/>
            <w:tab w:val="right" w:pos="9072"/>
          </w:tabs>
        </w:pPr>
        <w:r>
          <w:rPr>
            <w:rFonts w:eastAsia="MS Mincho" w:cs="Times New Roman"/>
          </w:rPr>
          <w:t xml:space="preserve">Mandate </w:t>
        </w:r>
        <w:r w:rsidR="00047BD1">
          <w:rPr>
            <w:rFonts w:eastAsia="MS Mincho" w:cs="Times New Roman"/>
          </w:rPr>
          <w:t>f</w:t>
        </w:r>
        <w:r>
          <w:rPr>
            <w:rFonts w:eastAsia="MS Mincho" w:cs="Times New Roman"/>
          </w:rPr>
          <w:t>raud</w:t>
        </w:r>
        <w:r w:rsidR="00047BD1">
          <w:rPr>
            <w:rFonts w:eastAsia="MS Mincho" w:cs="Times New Roman"/>
          </w:rPr>
          <w:t xml:space="preserve">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DBCA" w14:textId="77777777" w:rsidR="004D6CD8" w:rsidRDefault="004D6CD8" w:rsidP="00DE543D">
      <w:r>
        <w:separator/>
      </w:r>
    </w:p>
  </w:footnote>
  <w:footnote w:type="continuationSeparator" w:id="0">
    <w:p w14:paraId="779C9684" w14:textId="77777777" w:rsidR="004D6CD8" w:rsidRDefault="004D6CD8"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C79"/>
    <w:multiLevelType w:val="hybridMultilevel"/>
    <w:tmpl w:val="D05AA6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25168"/>
    <w:multiLevelType w:val="multilevel"/>
    <w:tmpl w:val="722A12CE"/>
    <w:lvl w:ilvl="0">
      <w:start w:val="3"/>
      <w:numFmt w:val="decimal"/>
      <w:lvlText w:val="%1."/>
      <w:lvlJc w:val="left"/>
      <w:pPr>
        <w:ind w:left="360" w:hanging="360"/>
      </w:pPr>
      <w:rPr>
        <w:rFonts w:cs="Arial" w:hint="default"/>
      </w:rPr>
    </w:lvl>
    <w:lvl w:ilvl="1">
      <w:start w:val="4"/>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F0E48"/>
    <w:multiLevelType w:val="hybridMultilevel"/>
    <w:tmpl w:val="F8B25D76"/>
    <w:lvl w:ilvl="0" w:tplc="9CA4DAF2">
      <w:numFmt w:val="bullet"/>
      <w:lvlText w:val=""/>
      <w:lvlJc w:val="left"/>
      <w:pPr>
        <w:ind w:left="720" w:hanging="360"/>
      </w:pPr>
      <w:rPr>
        <w:rFonts w:ascii="Symbol" w:eastAsiaTheme="minorEastAsia" w:hAnsi="Symbol" w:cs="Aria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5509E7"/>
    <w:multiLevelType w:val="multilevel"/>
    <w:tmpl w:val="E1F4EFA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C9130F"/>
    <w:multiLevelType w:val="multilevel"/>
    <w:tmpl w:val="AD5C4C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F9401A"/>
    <w:multiLevelType w:val="hybridMultilevel"/>
    <w:tmpl w:val="8E5E3618"/>
    <w:lvl w:ilvl="0" w:tplc="60506DBE">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802E9"/>
    <w:multiLevelType w:val="multilevel"/>
    <w:tmpl w:val="66506C5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6C69D6"/>
    <w:multiLevelType w:val="hybridMultilevel"/>
    <w:tmpl w:val="D05AA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2A1B5B"/>
    <w:multiLevelType w:val="multilevel"/>
    <w:tmpl w:val="62DCFDB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9E22DD9"/>
    <w:multiLevelType w:val="hybridMultilevel"/>
    <w:tmpl w:val="370C4842"/>
    <w:lvl w:ilvl="0" w:tplc="073285D0">
      <w:start w:val="1"/>
      <w:numFmt w:val="bullet"/>
      <w:pStyle w:val="NoSpacing"/>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3405644">
    <w:abstractNumId w:val="2"/>
  </w:num>
  <w:num w:numId="2" w16cid:durableId="1493714875">
    <w:abstractNumId w:val="19"/>
  </w:num>
  <w:num w:numId="3" w16cid:durableId="1965306706">
    <w:abstractNumId w:val="3"/>
  </w:num>
  <w:num w:numId="4" w16cid:durableId="1009598303">
    <w:abstractNumId w:val="12"/>
  </w:num>
  <w:num w:numId="5" w16cid:durableId="146090555">
    <w:abstractNumId w:val="10"/>
  </w:num>
  <w:num w:numId="6" w16cid:durableId="1839927214">
    <w:abstractNumId w:val="9"/>
  </w:num>
  <w:num w:numId="7" w16cid:durableId="1762410321">
    <w:abstractNumId w:val="14"/>
  </w:num>
  <w:num w:numId="8" w16cid:durableId="1470436930">
    <w:abstractNumId w:val="7"/>
  </w:num>
  <w:num w:numId="9" w16cid:durableId="1029374759">
    <w:abstractNumId w:val="8"/>
  </w:num>
  <w:num w:numId="10" w16cid:durableId="1558009326">
    <w:abstractNumId w:val="16"/>
  </w:num>
  <w:num w:numId="11" w16cid:durableId="446121727">
    <w:abstractNumId w:val="15"/>
  </w:num>
  <w:num w:numId="12" w16cid:durableId="1210725400">
    <w:abstractNumId w:val="15"/>
  </w:num>
  <w:num w:numId="13" w16cid:durableId="2021007534">
    <w:abstractNumId w:val="20"/>
  </w:num>
  <w:num w:numId="14" w16cid:durableId="969091223">
    <w:abstractNumId w:val="5"/>
  </w:num>
  <w:num w:numId="15" w16cid:durableId="1538464568">
    <w:abstractNumId w:val="0"/>
  </w:num>
  <w:num w:numId="16" w16cid:durableId="233860444">
    <w:abstractNumId w:val="11"/>
  </w:num>
  <w:num w:numId="17" w16cid:durableId="1237666318">
    <w:abstractNumId w:val="13"/>
  </w:num>
  <w:num w:numId="18" w16cid:durableId="844443956">
    <w:abstractNumId w:val="18"/>
  </w:num>
  <w:num w:numId="19" w16cid:durableId="242180347">
    <w:abstractNumId w:val="6"/>
  </w:num>
  <w:num w:numId="20" w16cid:durableId="1598951443">
    <w:abstractNumId w:val="17"/>
  </w:num>
  <w:num w:numId="21" w16cid:durableId="663824990">
    <w:abstractNumId w:val="1"/>
  </w:num>
  <w:num w:numId="22" w16cid:durableId="105926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262F4"/>
    <w:rsid w:val="000268E6"/>
    <w:rsid w:val="00032278"/>
    <w:rsid w:val="000375FE"/>
    <w:rsid w:val="00040B0C"/>
    <w:rsid w:val="000462C7"/>
    <w:rsid w:val="00047BD1"/>
    <w:rsid w:val="000615BA"/>
    <w:rsid w:val="00071872"/>
    <w:rsid w:val="00080D79"/>
    <w:rsid w:val="000819A5"/>
    <w:rsid w:val="000A2D81"/>
    <w:rsid w:val="000A52C5"/>
    <w:rsid w:val="000D1572"/>
    <w:rsid w:val="000D6054"/>
    <w:rsid w:val="000E3AEA"/>
    <w:rsid w:val="000E7DD4"/>
    <w:rsid w:val="00107CE9"/>
    <w:rsid w:val="00121422"/>
    <w:rsid w:val="001653A2"/>
    <w:rsid w:val="00171C62"/>
    <w:rsid w:val="001751CC"/>
    <w:rsid w:val="0019547E"/>
    <w:rsid w:val="0019618C"/>
    <w:rsid w:val="001C5A67"/>
    <w:rsid w:val="001D3E60"/>
    <w:rsid w:val="002104F6"/>
    <w:rsid w:val="002151F4"/>
    <w:rsid w:val="00217095"/>
    <w:rsid w:val="00221921"/>
    <w:rsid w:val="00241BEA"/>
    <w:rsid w:val="00246A28"/>
    <w:rsid w:val="00257A13"/>
    <w:rsid w:val="002661BC"/>
    <w:rsid w:val="00277A21"/>
    <w:rsid w:val="00285EDC"/>
    <w:rsid w:val="00291DFF"/>
    <w:rsid w:val="00294E1D"/>
    <w:rsid w:val="002B3C47"/>
    <w:rsid w:val="002B7B8E"/>
    <w:rsid w:val="002C0FA7"/>
    <w:rsid w:val="002C5BF1"/>
    <w:rsid w:val="002E24BB"/>
    <w:rsid w:val="00302B05"/>
    <w:rsid w:val="00303B32"/>
    <w:rsid w:val="003170D5"/>
    <w:rsid w:val="003306FA"/>
    <w:rsid w:val="003309B1"/>
    <w:rsid w:val="00337969"/>
    <w:rsid w:val="003412B8"/>
    <w:rsid w:val="00375D34"/>
    <w:rsid w:val="0038226C"/>
    <w:rsid w:val="00394D08"/>
    <w:rsid w:val="003B1CA9"/>
    <w:rsid w:val="003B35C4"/>
    <w:rsid w:val="003B3A9C"/>
    <w:rsid w:val="003C252D"/>
    <w:rsid w:val="003E47D4"/>
    <w:rsid w:val="004012B7"/>
    <w:rsid w:val="00401A93"/>
    <w:rsid w:val="004247B8"/>
    <w:rsid w:val="0042509B"/>
    <w:rsid w:val="00425835"/>
    <w:rsid w:val="00431B7B"/>
    <w:rsid w:val="00433810"/>
    <w:rsid w:val="004430CB"/>
    <w:rsid w:val="00475EA3"/>
    <w:rsid w:val="00475EF7"/>
    <w:rsid w:val="00484437"/>
    <w:rsid w:val="0049747F"/>
    <w:rsid w:val="004B69FD"/>
    <w:rsid w:val="004C0756"/>
    <w:rsid w:val="004D6CD8"/>
    <w:rsid w:val="004E0707"/>
    <w:rsid w:val="004E59BE"/>
    <w:rsid w:val="004F32B6"/>
    <w:rsid w:val="004F5DE4"/>
    <w:rsid w:val="00500089"/>
    <w:rsid w:val="005044B3"/>
    <w:rsid w:val="005074E1"/>
    <w:rsid w:val="005240D2"/>
    <w:rsid w:val="0055536E"/>
    <w:rsid w:val="00566B99"/>
    <w:rsid w:val="00572F4D"/>
    <w:rsid w:val="0059231C"/>
    <w:rsid w:val="00592F89"/>
    <w:rsid w:val="005B3668"/>
    <w:rsid w:val="005C4B21"/>
    <w:rsid w:val="005C6BD3"/>
    <w:rsid w:val="005D3308"/>
    <w:rsid w:val="006070F7"/>
    <w:rsid w:val="00620DC0"/>
    <w:rsid w:val="006378D7"/>
    <w:rsid w:val="006577D4"/>
    <w:rsid w:val="006667ED"/>
    <w:rsid w:val="00690041"/>
    <w:rsid w:val="006A0F66"/>
    <w:rsid w:val="006A410D"/>
    <w:rsid w:val="006B19C4"/>
    <w:rsid w:val="006C203C"/>
    <w:rsid w:val="006E7768"/>
    <w:rsid w:val="006F10CE"/>
    <w:rsid w:val="006F52C1"/>
    <w:rsid w:val="00706677"/>
    <w:rsid w:val="0073027B"/>
    <w:rsid w:val="00731FA7"/>
    <w:rsid w:val="00732A65"/>
    <w:rsid w:val="00733C0B"/>
    <w:rsid w:val="00742B09"/>
    <w:rsid w:val="007579DB"/>
    <w:rsid w:val="0076286B"/>
    <w:rsid w:val="00764250"/>
    <w:rsid w:val="00777693"/>
    <w:rsid w:val="00797591"/>
    <w:rsid w:val="007A0339"/>
    <w:rsid w:val="007A3F30"/>
    <w:rsid w:val="007D630D"/>
    <w:rsid w:val="007F0A69"/>
    <w:rsid w:val="007F3279"/>
    <w:rsid w:val="00825B74"/>
    <w:rsid w:val="008510BC"/>
    <w:rsid w:val="0085572D"/>
    <w:rsid w:val="008712DB"/>
    <w:rsid w:val="0087773F"/>
    <w:rsid w:val="0088364C"/>
    <w:rsid w:val="0089707B"/>
    <w:rsid w:val="008A249F"/>
    <w:rsid w:val="008A746C"/>
    <w:rsid w:val="008B10A0"/>
    <w:rsid w:val="008B23CE"/>
    <w:rsid w:val="008D1069"/>
    <w:rsid w:val="008D4773"/>
    <w:rsid w:val="008E1665"/>
    <w:rsid w:val="008E4CA2"/>
    <w:rsid w:val="008E7EE4"/>
    <w:rsid w:val="008F3AB1"/>
    <w:rsid w:val="008F7766"/>
    <w:rsid w:val="00904864"/>
    <w:rsid w:val="00905B92"/>
    <w:rsid w:val="0094253D"/>
    <w:rsid w:val="00946132"/>
    <w:rsid w:val="00951D3B"/>
    <w:rsid w:val="009528BE"/>
    <w:rsid w:val="00953840"/>
    <w:rsid w:val="00956BB3"/>
    <w:rsid w:val="009620A8"/>
    <w:rsid w:val="009660EF"/>
    <w:rsid w:val="00983389"/>
    <w:rsid w:val="0098439F"/>
    <w:rsid w:val="00984BC1"/>
    <w:rsid w:val="00986854"/>
    <w:rsid w:val="009919B2"/>
    <w:rsid w:val="009A3DA4"/>
    <w:rsid w:val="009C48C8"/>
    <w:rsid w:val="009D0777"/>
    <w:rsid w:val="009D364C"/>
    <w:rsid w:val="009D786B"/>
    <w:rsid w:val="009F3F02"/>
    <w:rsid w:val="00A045F0"/>
    <w:rsid w:val="00A70C71"/>
    <w:rsid w:val="00A81E6B"/>
    <w:rsid w:val="00A868B6"/>
    <w:rsid w:val="00AE06BB"/>
    <w:rsid w:val="00AE3216"/>
    <w:rsid w:val="00AE32B0"/>
    <w:rsid w:val="00AF4FF0"/>
    <w:rsid w:val="00AF5968"/>
    <w:rsid w:val="00B012DB"/>
    <w:rsid w:val="00B01767"/>
    <w:rsid w:val="00B107D1"/>
    <w:rsid w:val="00B20622"/>
    <w:rsid w:val="00B2550C"/>
    <w:rsid w:val="00B30E5F"/>
    <w:rsid w:val="00B31FE7"/>
    <w:rsid w:val="00B42598"/>
    <w:rsid w:val="00B575FD"/>
    <w:rsid w:val="00B60711"/>
    <w:rsid w:val="00B74B30"/>
    <w:rsid w:val="00B839DB"/>
    <w:rsid w:val="00B91745"/>
    <w:rsid w:val="00B918A2"/>
    <w:rsid w:val="00BB28BB"/>
    <w:rsid w:val="00BD2ED3"/>
    <w:rsid w:val="00BD3A82"/>
    <w:rsid w:val="00BE0721"/>
    <w:rsid w:val="00BE5AB2"/>
    <w:rsid w:val="00BF6449"/>
    <w:rsid w:val="00C173DE"/>
    <w:rsid w:val="00C34F27"/>
    <w:rsid w:val="00C37F3F"/>
    <w:rsid w:val="00C46E59"/>
    <w:rsid w:val="00C50DB9"/>
    <w:rsid w:val="00C622FE"/>
    <w:rsid w:val="00C65132"/>
    <w:rsid w:val="00C77148"/>
    <w:rsid w:val="00C80D9F"/>
    <w:rsid w:val="00C82313"/>
    <w:rsid w:val="00C82506"/>
    <w:rsid w:val="00C843FE"/>
    <w:rsid w:val="00C84F49"/>
    <w:rsid w:val="00C96758"/>
    <w:rsid w:val="00CB371C"/>
    <w:rsid w:val="00CC76EE"/>
    <w:rsid w:val="00CE5E9B"/>
    <w:rsid w:val="00D353D6"/>
    <w:rsid w:val="00D3544E"/>
    <w:rsid w:val="00D35ABA"/>
    <w:rsid w:val="00D4303D"/>
    <w:rsid w:val="00D64FFB"/>
    <w:rsid w:val="00D7239E"/>
    <w:rsid w:val="00D761BE"/>
    <w:rsid w:val="00D97E67"/>
    <w:rsid w:val="00DD27E1"/>
    <w:rsid w:val="00DE44B7"/>
    <w:rsid w:val="00DE543D"/>
    <w:rsid w:val="00DF03F9"/>
    <w:rsid w:val="00DF28C7"/>
    <w:rsid w:val="00E0325D"/>
    <w:rsid w:val="00E122C0"/>
    <w:rsid w:val="00E67026"/>
    <w:rsid w:val="00E90485"/>
    <w:rsid w:val="00E90EB7"/>
    <w:rsid w:val="00EB42A7"/>
    <w:rsid w:val="00EB430E"/>
    <w:rsid w:val="00F14213"/>
    <w:rsid w:val="00F15A19"/>
    <w:rsid w:val="00F2632A"/>
    <w:rsid w:val="00F40543"/>
    <w:rsid w:val="00F43C39"/>
    <w:rsid w:val="00F534EB"/>
    <w:rsid w:val="00F80DA4"/>
    <w:rsid w:val="00F82768"/>
    <w:rsid w:val="00F96FD3"/>
    <w:rsid w:val="00FD0DD4"/>
    <w:rsid w:val="00FF5F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OATsubheader">
    <w:name w:val="OAT sub header"/>
    <w:basedOn w:val="Normal"/>
    <w:qFormat/>
    <w:rsid w:val="00302B05"/>
    <w:pPr>
      <w:spacing w:after="60" w:line="270" w:lineRule="exact"/>
    </w:pPr>
    <w:rPr>
      <w:rFonts w:ascii="Arial" w:hAnsi="Arial" w:cs="Gill Sans"/>
      <w:sz w:val="26"/>
      <w:lang w:val="en-US"/>
    </w:rPr>
  </w:style>
  <w:style w:type="paragraph" w:customStyle="1" w:styleId="OATbodystyle1">
    <w:name w:val="OAT body style 1"/>
    <w:basedOn w:val="Normal"/>
    <w:rsid w:val="00C84F49"/>
    <w:pPr>
      <w:tabs>
        <w:tab w:val="left" w:pos="284"/>
      </w:tabs>
      <w:spacing w:after="240" w:line="240" w:lineRule="exact"/>
    </w:pPr>
    <w:rPr>
      <w:rFonts w:ascii="Gill Sans MT" w:eastAsia="MS Mincho" w:hAnsi="Gill Sans MT" w:cs="Times New Roman"/>
      <w:sz w:val="18"/>
      <w:szCs w:val="18"/>
      <w:lang w:val="en-US"/>
    </w:rPr>
  </w:style>
  <w:style w:type="paragraph" w:customStyle="1" w:styleId="Default">
    <w:name w:val="Default"/>
    <w:rsid w:val="0019547E"/>
    <w:pPr>
      <w:widowControl w:val="0"/>
      <w:autoSpaceDE w:val="0"/>
      <w:autoSpaceDN w:val="0"/>
      <w:adjustRightInd w:val="0"/>
    </w:pPr>
    <w:rPr>
      <w:rFonts w:ascii="Arial" w:eastAsia="Times New Roman" w:hAnsi="Arial" w:cs="Arial"/>
      <w:color w:val="000000"/>
      <w:lang w:eastAsia="en-GB"/>
    </w:rPr>
  </w:style>
  <w:style w:type="paragraph" w:styleId="NoSpacing">
    <w:name w:val="No Spacing"/>
    <w:aliases w:val="OAT bullets"/>
    <w:next w:val="Default"/>
    <w:uiPriority w:val="1"/>
    <w:qFormat/>
    <w:rsid w:val="0019547E"/>
    <w:pPr>
      <w:numPr>
        <w:numId w:val="13"/>
      </w:numPr>
      <w:ind w:left="357" w:hanging="357"/>
    </w:pPr>
    <w:rPr>
      <w:rFonts w:ascii="Arial" w:eastAsiaTheme="minorHAnsi" w:hAnsi="Arial"/>
      <w:sz w:val="18"/>
      <w:szCs w:val="22"/>
    </w:rPr>
  </w:style>
  <w:style w:type="paragraph" w:styleId="Revision">
    <w:name w:val="Revision"/>
    <w:hidden/>
    <w:uiPriority w:val="99"/>
    <w:semiHidden/>
    <w:rsid w:val="00026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573968">
      <w:bodyDiv w:val="1"/>
      <w:marLeft w:val="0"/>
      <w:marRight w:val="0"/>
      <w:marTop w:val="0"/>
      <w:marBottom w:val="0"/>
      <w:divBdr>
        <w:top w:val="none" w:sz="0" w:space="0" w:color="auto"/>
        <w:left w:val="none" w:sz="0" w:space="0" w:color="auto"/>
        <w:bottom w:val="none" w:sz="0" w:space="0" w:color="auto"/>
        <w:right w:val="none" w:sz="0" w:space="0" w:color="auto"/>
      </w:divBdr>
    </w:div>
    <w:div w:id="1698507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ppliers@ormistonacademies.co.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nvoices@ormistonacademies.co.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liers@ormistonacademies.co.uk"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Mandate Fraud </Document>
    <Website xmlns="dc471172-6ec0-410f-9f6e-10acaa34c523">No</Website>
    <InitiateFlow xmlns="dc471172-6ec0-410f-9f6e-10acaa34c523" xsi:nil="true"/>
    <FlowComplete xmlns="dc471172-6ec0-410f-9f6e-10acaa34c5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DBB4AC-AAE7-473A-BC71-5F71072E686B}"/>
</file>

<file path=customXml/itemProps2.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3.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51</TotalTime>
  <Pages>9</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55</cp:revision>
  <cp:lastPrinted>2015-12-01T15:17:00Z</cp:lastPrinted>
  <dcterms:created xsi:type="dcterms:W3CDTF">2023-06-14T08:56:00Z</dcterms:created>
  <dcterms:modified xsi:type="dcterms:W3CDTF">2023-06-15T09:32:00Z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