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CB1E3" w14:textId="77777777" w:rsidR="00425835" w:rsidRDefault="00425835" w:rsidP="00425835">
      <w:pPr>
        <w:spacing w:after="240" w:line="240" w:lineRule="exact"/>
        <w:jc w:val="both"/>
        <w:rPr>
          <w:rFonts w:ascii="Cambria" w:eastAsia="MS Mincho" w:hAnsi="Cambria" w:cs="Times New Roman"/>
          <w:lang w:val="en-US"/>
        </w:rPr>
      </w:pPr>
    </w:p>
    <w:p w14:paraId="44412922" w14:textId="77777777" w:rsidR="00D761BE" w:rsidRDefault="00D761BE" w:rsidP="00425835">
      <w:pPr>
        <w:spacing w:after="240" w:line="240" w:lineRule="exact"/>
        <w:jc w:val="both"/>
        <w:rPr>
          <w:rFonts w:ascii="Cambria" w:eastAsia="MS Mincho" w:hAnsi="Cambria" w:cs="Times New Roman"/>
          <w:lang w:val="en-US"/>
        </w:rPr>
      </w:pPr>
    </w:p>
    <w:p w14:paraId="12D3C4C3" w14:textId="77777777" w:rsidR="00592F89" w:rsidRDefault="00592F89" w:rsidP="00425835">
      <w:pPr>
        <w:spacing w:after="240" w:line="240" w:lineRule="exact"/>
        <w:jc w:val="both"/>
        <w:rPr>
          <w:rFonts w:ascii="Cambria" w:eastAsia="MS Mincho" w:hAnsi="Cambria" w:cs="Times New Roman"/>
          <w:lang w:val="en-US"/>
        </w:rPr>
      </w:pPr>
    </w:p>
    <w:p w14:paraId="61302449" w14:textId="77777777" w:rsidR="00D761BE" w:rsidRDefault="00D761BE" w:rsidP="00425835">
      <w:pPr>
        <w:spacing w:after="240" w:line="240" w:lineRule="exact"/>
        <w:jc w:val="both"/>
        <w:rPr>
          <w:rFonts w:ascii="Cambria" w:eastAsia="MS Mincho" w:hAnsi="Cambria" w:cs="Times New Roman"/>
          <w:lang w:val="en-US"/>
        </w:rPr>
      </w:pPr>
    </w:p>
    <w:p w14:paraId="0EECEE3F" w14:textId="77777777" w:rsidR="00D761BE" w:rsidRDefault="00D761BE" w:rsidP="00425835">
      <w:pPr>
        <w:spacing w:after="240" w:line="240" w:lineRule="exact"/>
        <w:jc w:val="both"/>
        <w:rPr>
          <w:rFonts w:ascii="Cambria" w:eastAsia="MS Mincho" w:hAnsi="Cambria" w:cs="Times New Roman"/>
          <w:lang w:val="en-US"/>
        </w:rPr>
      </w:pPr>
    </w:p>
    <w:p w14:paraId="327CA5AE" w14:textId="77777777" w:rsidR="00D761BE" w:rsidRPr="00425835" w:rsidRDefault="00D761BE" w:rsidP="00425835">
      <w:pPr>
        <w:spacing w:after="240" w:line="240" w:lineRule="exact"/>
        <w:jc w:val="both"/>
        <w:rPr>
          <w:rFonts w:ascii="Cambria" w:eastAsia="MS Mincho" w:hAnsi="Cambria" w:cs="Times New Roman"/>
          <w:lang w:val="en-US"/>
        </w:rPr>
      </w:pPr>
    </w:p>
    <w:p w14:paraId="72ECBFED"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030E5B81" w14:textId="7F71F9D5" w:rsidR="00462226" w:rsidRPr="00DE5443" w:rsidRDefault="00D761BE" w:rsidP="00DE5443">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DA135C">
        <w:rPr>
          <w:rFonts w:ascii="Arial" w:eastAsia="MS Gothic" w:hAnsi="Arial" w:cs="Arial"/>
          <w:color w:val="00B0F0"/>
          <w:kern w:val="28"/>
          <w:sz w:val="42"/>
          <w:szCs w:val="42"/>
        </w:rPr>
        <w:t>Staff Code of Conduct</w:t>
      </w:r>
    </w:p>
    <w:p w14:paraId="589D7FD8"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2367B3C1" w14:textId="77777777" w:rsidTr="00CE3ADF">
        <w:trPr>
          <w:trHeight w:val="305"/>
        </w:trPr>
        <w:tc>
          <w:tcPr>
            <w:tcW w:w="2857" w:type="dxa"/>
            <w:tcMar>
              <w:top w:w="113" w:type="dxa"/>
            </w:tcMar>
          </w:tcPr>
          <w:p w14:paraId="2D3E6C8B"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4ED6D9A0" w14:textId="1E3CF9F8" w:rsidR="00D761BE" w:rsidRPr="00475EA3" w:rsidRDefault="00DF7AD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A53B9B">
              <w:rPr>
                <w:rFonts w:ascii="Arial" w:eastAsia="MS Mincho" w:hAnsi="Arial" w:cs="Arial"/>
                <w:sz w:val="20"/>
                <w:szCs w:val="20"/>
              </w:rPr>
              <w:t xml:space="preserve">, </w:t>
            </w:r>
            <w:r>
              <w:rPr>
                <w:rFonts w:ascii="Arial" w:eastAsia="MS Mincho" w:hAnsi="Arial" w:cs="Arial"/>
                <w:sz w:val="20"/>
                <w:szCs w:val="20"/>
              </w:rPr>
              <w:t>OAT Mandatory Template</w:t>
            </w:r>
          </w:p>
        </w:tc>
      </w:tr>
      <w:tr w:rsidR="00CB2AAC" w14:paraId="39C9C67C" w14:textId="77777777" w:rsidTr="00CB2AAC">
        <w:trPr>
          <w:trHeight w:val="593"/>
        </w:trPr>
        <w:tc>
          <w:tcPr>
            <w:tcW w:w="2857" w:type="dxa"/>
            <w:tcMar>
              <w:top w:w="113" w:type="dxa"/>
            </w:tcMar>
          </w:tcPr>
          <w:p w14:paraId="14DB2211" w14:textId="799D3E3C" w:rsidR="00CB2AAC" w:rsidRPr="00475EA3" w:rsidRDefault="00CB2AAC"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35B69DA0" w14:textId="18358E9F" w:rsidR="00CB2AAC" w:rsidRPr="00475EA3" w:rsidRDefault="00CB2AAC" w:rsidP="009E3F86">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 Safeguarding Manage</w:t>
            </w:r>
            <w:r w:rsidR="00A53B9B">
              <w:rPr>
                <w:rFonts w:ascii="Arial" w:eastAsia="MS Mincho" w:hAnsi="Arial" w:cs="Arial"/>
                <w:sz w:val="20"/>
                <w:szCs w:val="20"/>
              </w:rPr>
              <w:t>r</w:t>
            </w:r>
          </w:p>
        </w:tc>
      </w:tr>
      <w:tr w:rsidR="00CB2AAC" w14:paraId="23DE8C21" w14:textId="77777777" w:rsidTr="00CE3ADF">
        <w:trPr>
          <w:trHeight w:val="1110"/>
        </w:trPr>
        <w:tc>
          <w:tcPr>
            <w:tcW w:w="2857" w:type="dxa"/>
            <w:tcMar>
              <w:top w:w="113" w:type="dxa"/>
            </w:tcMar>
          </w:tcPr>
          <w:p w14:paraId="3E4011F2" w14:textId="7E271B5F" w:rsidR="00CB2AAC" w:rsidRPr="00475EA3" w:rsidRDefault="00CB2AAC"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1A90800A" w14:textId="77777777" w:rsidR="00CB2AAC" w:rsidRDefault="00CB2AAC" w:rsidP="00CB2AAC">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Melanie Wheeler, Head of Academies HR</w:t>
            </w:r>
          </w:p>
          <w:p w14:paraId="348CC278" w14:textId="77777777" w:rsidR="00CB2AAC" w:rsidRDefault="00CB2AAC" w:rsidP="00CB2AAC">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Steph Morley, Deputy Safeguarding Manager</w:t>
            </w:r>
          </w:p>
          <w:p w14:paraId="170D5056" w14:textId="77777777" w:rsidR="00CB2AAC" w:rsidRDefault="00CB2AAC" w:rsidP="00CB2AAC">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Jane Ottaway, HR Business Partner</w:t>
            </w:r>
          </w:p>
          <w:p w14:paraId="74CFA571" w14:textId="77777777" w:rsidR="00CB2AAC" w:rsidRDefault="00CB2AAC" w:rsidP="00CB2AAC">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Paula Jones, Director of Secondary Quality and Standards</w:t>
            </w:r>
          </w:p>
          <w:p w14:paraId="3AFD5625" w14:textId="5D0AD4B6" w:rsidR="00CB2AAC" w:rsidRDefault="00CB2AAC" w:rsidP="00CB2AAC">
            <w:pPr>
              <w:tabs>
                <w:tab w:val="left" w:pos="284"/>
              </w:tabs>
              <w:spacing w:after="120" w:line="250" w:lineRule="exact"/>
              <w:rPr>
                <w:rFonts w:ascii="Arial" w:eastAsia="MS Mincho" w:hAnsi="Arial" w:cs="Arial"/>
                <w:sz w:val="20"/>
                <w:szCs w:val="20"/>
              </w:rPr>
            </w:pPr>
            <w:r w:rsidRPr="00F170C1">
              <w:rPr>
                <w:rFonts w:ascii="Arial" w:eastAsia="MS Mincho" w:hAnsi="Arial" w:cs="Arial"/>
                <w:sz w:val="20"/>
                <w:szCs w:val="20"/>
              </w:rPr>
              <w:t>Union representatives</w:t>
            </w:r>
          </w:p>
        </w:tc>
      </w:tr>
      <w:tr w:rsidR="00D761BE" w14:paraId="01E68799" w14:textId="77777777" w:rsidTr="00CE3ADF">
        <w:tc>
          <w:tcPr>
            <w:tcW w:w="2857" w:type="dxa"/>
            <w:tcMar>
              <w:top w:w="113" w:type="dxa"/>
            </w:tcMar>
          </w:tcPr>
          <w:p w14:paraId="0CD06834"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323A4E9C" w14:textId="3134B529" w:rsidR="00D761BE" w:rsidRPr="00475EA3" w:rsidRDefault="00A53B9B" w:rsidP="0047084C">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Team</w:t>
            </w:r>
            <w:r w:rsidR="006E7036">
              <w:rPr>
                <w:rFonts w:ascii="Arial" w:eastAsia="MS Mincho" w:hAnsi="Arial" w:cs="Arial"/>
                <w:sz w:val="20"/>
                <w:szCs w:val="20"/>
              </w:rPr>
              <w:t>, 24 May 2023</w:t>
            </w:r>
          </w:p>
        </w:tc>
      </w:tr>
      <w:tr w:rsidR="00D761BE" w14:paraId="38143506" w14:textId="77777777" w:rsidTr="00CE3ADF">
        <w:tc>
          <w:tcPr>
            <w:tcW w:w="2857" w:type="dxa"/>
            <w:tcMar>
              <w:top w:w="113" w:type="dxa"/>
            </w:tcMar>
          </w:tcPr>
          <w:p w14:paraId="03ECB2A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2A8E81BF" w14:textId="3962A26D" w:rsidR="00D761BE" w:rsidRPr="00475EA3" w:rsidRDefault="00A53B9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May</w:t>
            </w:r>
            <w:r w:rsidR="003A4BED">
              <w:rPr>
                <w:rFonts w:ascii="Arial" w:eastAsia="MS Mincho" w:hAnsi="Arial" w:cs="Arial"/>
                <w:sz w:val="20"/>
                <w:szCs w:val="20"/>
              </w:rPr>
              <w:t xml:space="preserve"> 2023</w:t>
            </w:r>
          </w:p>
        </w:tc>
      </w:tr>
      <w:tr w:rsidR="00D761BE" w14:paraId="240D442F" w14:textId="77777777" w:rsidTr="00CE3ADF">
        <w:trPr>
          <w:trHeight w:val="243"/>
        </w:trPr>
        <w:tc>
          <w:tcPr>
            <w:tcW w:w="2857" w:type="dxa"/>
            <w:tcMar>
              <w:top w:w="113" w:type="dxa"/>
            </w:tcMar>
          </w:tcPr>
          <w:p w14:paraId="7A42FE0E"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7719638E" w14:textId="3A1C13E1" w:rsidR="00D761BE" w:rsidRPr="00285EDC" w:rsidRDefault="007C0805"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7B83E08" w14:textId="77777777" w:rsidTr="00CE3ADF">
        <w:trPr>
          <w:trHeight w:val="243"/>
        </w:trPr>
        <w:tc>
          <w:tcPr>
            <w:tcW w:w="2857" w:type="dxa"/>
            <w:tcMar>
              <w:top w:w="113" w:type="dxa"/>
            </w:tcMar>
          </w:tcPr>
          <w:p w14:paraId="2BFD93D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3A1CA379" w14:textId="009DCA3C" w:rsidR="00D761BE" w:rsidRPr="00475EA3" w:rsidRDefault="000674E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w:t>
            </w:r>
            <w:r w:rsidR="001A06F4">
              <w:rPr>
                <w:rFonts w:ascii="Arial" w:eastAsia="MS Mincho" w:hAnsi="Arial" w:cs="Arial"/>
                <w:sz w:val="20"/>
                <w:szCs w:val="20"/>
              </w:rPr>
              <w:t>ew policy</w:t>
            </w:r>
          </w:p>
        </w:tc>
      </w:tr>
    </w:tbl>
    <w:p w14:paraId="7230BA61"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526B16A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Cs w:val="0"/>
          <w:noProof/>
        </w:rPr>
      </w:sdtEndPr>
      <w:sdtContent>
        <w:p w14:paraId="226C8D85" w14:textId="1B7A8499" w:rsidR="00587F9F" w:rsidRDefault="00F2632A">
          <w:pPr>
            <w:pStyle w:val="TOC1"/>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27793437" w:history="1">
            <w:r w:rsidR="00587F9F" w:rsidRPr="008828B7">
              <w:rPr>
                <w:rStyle w:val="Hyperlink"/>
                <w:rFonts w:eastAsia="MS Mincho"/>
                <w:noProof/>
              </w:rPr>
              <w:t>1.</w:t>
            </w:r>
            <w:r w:rsidR="00587F9F">
              <w:rPr>
                <w:rFonts w:asciiTheme="minorHAnsi" w:hAnsiTheme="minorHAnsi"/>
                <w:noProof/>
                <w:sz w:val="22"/>
                <w:szCs w:val="22"/>
                <w:lang w:eastAsia="en-GB"/>
              </w:rPr>
              <w:tab/>
            </w:r>
            <w:r w:rsidR="00587F9F" w:rsidRPr="008828B7">
              <w:rPr>
                <w:rStyle w:val="Hyperlink"/>
                <w:rFonts w:eastAsia="MS Mincho"/>
                <w:noProof/>
              </w:rPr>
              <w:t>Introduction</w:t>
            </w:r>
            <w:r w:rsidR="00587F9F">
              <w:rPr>
                <w:noProof/>
                <w:webHidden/>
              </w:rPr>
              <w:tab/>
            </w:r>
            <w:r w:rsidR="00587F9F">
              <w:rPr>
                <w:noProof/>
                <w:webHidden/>
              </w:rPr>
              <w:fldChar w:fldCharType="begin"/>
            </w:r>
            <w:r w:rsidR="00587F9F">
              <w:rPr>
                <w:noProof/>
                <w:webHidden/>
              </w:rPr>
              <w:instrText xml:space="preserve"> PAGEREF _Toc127793437 \h </w:instrText>
            </w:r>
            <w:r w:rsidR="00587F9F">
              <w:rPr>
                <w:noProof/>
                <w:webHidden/>
              </w:rPr>
            </w:r>
            <w:r w:rsidR="00587F9F">
              <w:rPr>
                <w:noProof/>
                <w:webHidden/>
              </w:rPr>
              <w:fldChar w:fldCharType="separate"/>
            </w:r>
            <w:r w:rsidR="00587F9F">
              <w:rPr>
                <w:noProof/>
                <w:webHidden/>
              </w:rPr>
              <w:t>4</w:t>
            </w:r>
            <w:r w:rsidR="00587F9F">
              <w:rPr>
                <w:noProof/>
                <w:webHidden/>
              </w:rPr>
              <w:fldChar w:fldCharType="end"/>
            </w:r>
          </w:hyperlink>
        </w:p>
        <w:p w14:paraId="397DF94A" w14:textId="23674A5D" w:rsidR="00587F9F" w:rsidRDefault="00000000">
          <w:pPr>
            <w:pStyle w:val="TOC1"/>
            <w:rPr>
              <w:rFonts w:asciiTheme="minorHAnsi" w:hAnsiTheme="minorHAnsi"/>
              <w:noProof/>
              <w:sz w:val="22"/>
              <w:szCs w:val="22"/>
              <w:lang w:eastAsia="en-GB"/>
            </w:rPr>
          </w:pPr>
          <w:hyperlink w:anchor="_Toc127793438" w:history="1">
            <w:r w:rsidR="00587F9F" w:rsidRPr="008828B7">
              <w:rPr>
                <w:rStyle w:val="Hyperlink"/>
                <w:rFonts w:eastAsia="MS Mincho"/>
                <w:noProof/>
              </w:rPr>
              <w:t>2.</w:t>
            </w:r>
            <w:r w:rsidR="00587F9F">
              <w:rPr>
                <w:rFonts w:asciiTheme="minorHAnsi" w:hAnsiTheme="minorHAnsi"/>
                <w:noProof/>
                <w:sz w:val="22"/>
                <w:szCs w:val="22"/>
                <w:lang w:eastAsia="en-GB"/>
              </w:rPr>
              <w:tab/>
            </w:r>
            <w:r w:rsidR="00587F9F" w:rsidRPr="008828B7">
              <w:rPr>
                <w:rStyle w:val="Hyperlink"/>
                <w:rFonts w:eastAsia="MS Mincho"/>
                <w:noProof/>
              </w:rPr>
              <w:t>Principles</w:t>
            </w:r>
            <w:r w:rsidR="00587F9F">
              <w:rPr>
                <w:noProof/>
                <w:webHidden/>
              </w:rPr>
              <w:tab/>
            </w:r>
            <w:r w:rsidR="00587F9F">
              <w:rPr>
                <w:noProof/>
                <w:webHidden/>
              </w:rPr>
              <w:fldChar w:fldCharType="begin"/>
            </w:r>
            <w:r w:rsidR="00587F9F">
              <w:rPr>
                <w:noProof/>
                <w:webHidden/>
              </w:rPr>
              <w:instrText xml:space="preserve"> PAGEREF _Toc127793438 \h </w:instrText>
            </w:r>
            <w:r w:rsidR="00587F9F">
              <w:rPr>
                <w:noProof/>
                <w:webHidden/>
              </w:rPr>
            </w:r>
            <w:r w:rsidR="00587F9F">
              <w:rPr>
                <w:noProof/>
                <w:webHidden/>
              </w:rPr>
              <w:fldChar w:fldCharType="separate"/>
            </w:r>
            <w:r w:rsidR="00587F9F">
              <w:rPr>
                <w:noProof/>
                <w:webHidden/>
              </w:rPr>
              <w:t>4</w:t>
            </w:r>
            <w:r w:rsidR="00587F9F">
              <w:rPr>
                <w:noProof/>
                <w:webHidden/>
              </w:rPr>
              <w:fldChar w:fldCharType="end"/>
            </w:r>
          </w:hyperlink>
        </w:p>
        <w:p w14:paraId="30D15AC9" w14:textId="608CE8F3" w:rsidR="00587F9F" w:rsidRDefault="00000000">
          <w:pPr>
            <w:pStyle w:val="TOC1"/>
            <w:rPr>
              <w:rFonts w:asciiTheme="minorHAnsi" w:hAnsiTheme="minorHAnsi"/>
              <w:noProof/>
              <w:sz w:val="22"/>
              <w:szCs w:val="22"/>
              <w:lang w:eastAsia="en-GB"/>
            </w:rPr>
          </w:pPr>
          <w:hyperlink w:anchor="_Toc127793439" w:history="1">
            <w:r w:rsidR="00587F9F" w:rsidRPr="008828B7">
              <w:rPr>
                <w:rStyle w:val="Hyperlink"/>
                <w:rFonts w:eastAsia="MS Mincho"/>
                <w:noProof/>
              </w:rPr>
              <w:t>3.</w:t>
            </w:r>
            <w:r w:rsidR="00587F9F">
              <w:rPr>
                <w:rFonts w:asciiTheme="minorHAnsi" w:hAnsiTheme="minorHAnsi"/>
                <w:noProof/>
                <w:sz w:val="22"/>
                <w:szCs w:val="22"/>
                <w:lang w:eastAsia="en-GB"/>
              </w:rPr>
              <w:tab/>
            </w:r>
            <w:r w:rsidR="00587F9F" w:rsidRPr="008828B7">
              <w:rPr>
                <w:rStyle w:val="Hyperlink"/>
                <w:rFonts w:eastAsia="MS Mincho"/>
                <w:noProof/>
              </w:rPr>
              <w:t>References, legislation and guidance</w:t>
            </w:r>
            <w:r w:rsidR="00587F9F">
              <w:rPr>
                <w:noProof/>
                <w:webHidden/>
              </w:rPr>
              <w:tab/>
            </w:r>
            <w:r w:rsidR="00587F9F">
              <w:rPr>
                <w:noProof/>
                <w:webHidden/>
              </w:rPr>
              <w:fldChar w:fldCharType="begin"/>
            </w:r>
            <w:r w:rsidR="00587F9F">
              <w:rPr>
                <w:noProof/>
                <w:webHidden/>
              </w:rPr>
              <w:instrText xml:space="preserve"> PAGEREF _Toc127793439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6A948EC2" w14:textId="61D2EABC" w:rsidR="00587F9F" w:rsidRDefault="00000000">
          <w:pPr>
            <w:pStyle w:val="TOC2"/>
            <w:tabs>
              <w:tab w:val="left" w:pos="880"/>
              <w:tab w:val="right" w:leader="dot" w:pos="9622"/>
            </w:tabs>
            <w:rPr>
              <w:rFonts w:asciiTheme="minorHAnsi" w:hAnsiTheme="minorHAnsi"/>
              <w:noProof/>
              <w:sz w:val="22"/>
              <w:szCs w:val="22"/>
              <w:lang w:eastAsia="en-GB"/>
            </w:rPr>
          </w:pPr>
          <w:hyperlink w:anchor="_Toc127793440" w:history="1">
            <w:r w:rsidR="00587F9F" w:rsidRPr="008828B7">
              <w:rPr>
                <w:rStyle w:val="Hyperlink"/>
                <w:noProof/>
              </w:rPr>
              <w:t>3.2.</w:t>
            </w:r>
            <w:r w:rsidR="00587F9F">
              <w:rPr>
                <w:rFonts w:asciiTheme="minorHAnsi" w:hAnsiTheme="minorHAnsi"/>
                <w:noProof/>
                <w:sz w:val="22"/>
                <w:szCs w:val="22"/>
                <w:lang w:eastAsia="en-GB"/>
              </w:rPr>
              <w:tab/>
            </w:r>
            <w:r w:rsidR="00587F9F" w:rsidRPr="008828B7">
              <w:rPr>
                <w:rStyle w:val="Hyperlink"/>
                <w:noProof/>
              </w:rPr>
              <w:t>Associated policies</w:t>
            </w:r>
            <w:r w:rsidR="00587F9F">
              <w:rPr>
                <w:noProof/>
                <w:webHidden/>
              </w:rPr>
              <w:tab/>
            </w:r>
            <w:r w:rsidR="00587F9F">
              <w:rPr>
                <w:noProof/>
                <w:webHidden/>
              </w:rPr>
              <w:fldChar w:fldCharType="begin"/>
            </w:r>
            <w:r w:rsidR="00587F9F">
              <w:rPr>
                <w:noProof/>
                <w:webHidden/>
              </w:rPr>
              <w:instrText xml:space="preserve"> PAGEREF _Toc127793440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60359C17" w14:textId="0A841FF2" w:rsidR="00587F9F" w:rsidRDefault="00000000">
          <w:pPr>
            <w:pStyle w:val="TOC2"/>
            <w:tabs>
              <w:tab w:val="left" w:pos="880"/>
              <w:tab w:val="right" w:leader="dot" w:pos="9622"/>
            </w:tabs>
            <w:rPr>
              <w:rFonts w:asciiTheme="minorHAnsi" w:hAnsiTheme="minorHAnsi"/>
              <w:noProof/>
              <w:sz w:val="22"/>
              <w:szCs w:val="22"/>
              <w:lang w:eastAsia="en-GB"/>
            </w:rPr>
          </w:pPr>
          <w:hyperlink w:anchor="_Toc127793441" w:history="1">
            <w:r w:rsidR="00587F9F" w:rsidRPr="008828B7">
              <w:rPr>
                <w:rStyle w:val="Hyperlink"/>
                <w:noProof/>
              </w:rPr>
              <w:t>3.3.</w:t>
            </w:r>
            <w:r w:rsidR="00587F9F">
              <w:rPr>
                <w:rFonts w:asciiTheme="minorHAnsi" w:hAnsiTheme="minorHAnsi"/>
                <w:noProof/>
                <w:sz w:val="22"/>
                <w:szCs w:val="22"/>
                <w:lang w:eastAsia="en-GB"/>
              </w:rPr>
              <w:tab/>
            </w:r>
            <w:r w:rsidR="00587F9F" w:rsidRPr="008828B7">
              <w:rPr>
                <w:rStyle w:val="Hyperlink"/>
                <w:noProof/>
              </w:rPr>
              <w:t>Legislation and the law</w:t>
            </w:r>
            <w:r w:rsidR="00587F9F">
              <w:rPr>
                <w:noProof/>
                <w:webHidden/>
              </w:rPr>
              <w:tab/>
            </w:r>
            <w:r w:rsidR="00587F9F">
              <w:rPr>
                <w:noProof/>
                <w:webHidden/>
              </w:rPr>
              <w:fldChar w:fldCharType="begin"/>
            </w:r>
            <w:r w:rsidR="00587F9F">
              <w:rPr>
                <w:noProof/>
                <w:webHidden/>
              </w:rPr>
              <w:instrText xml:space="preserve"> PAGEREF _Toc127793441 \h </w:instrText>
            </w:r>
            <w:r w:rsidR="00587F9F">
              <w:rPr>
                <w:noProof/>
                <w:webHidden/>
              </w:rPr>
            </w:r>
            <w:r w:rsidR="00587F9F">
              <w:rPr>
                <w:noProof/>
                <w:webHidden/>
              </w:rPr>
              <w:fldChar w:fldCharType="separate"/>
            </w:r>
            <w:r w:rsidR="00587F9F">
              <w:rPr>
                <w:noProof/>
                <w:webHidden/>
              </w:rPr>
              <w:t>5</w:t>
            </w:r>
            <w:r w:rsidR="00587F9F">
              <w:rPr>
                <w:noProof/>
                <w:webHidden/>
              </w:rPr>
              <w:fldChar w:fldCharType="end"/>
            </w:r>
          </w:hyperlink>
        </w:p>
        <w:p w14:paraId="03B2029D" w14:textId="145AC631" w:rsidR="00587F9F" w:rsidRDefault="00000000">
          <w:pPr>
            <w:pStyle w:val="TOC2"/>
            <w:tabs>
              <w:tab w:val="left" w:pos="880"/>
              <w:tab w:val="right" w:leader="dot" w:pos="9622"/>
            </w:tabs>
            <w:rPr>
              <w:rFonts w:asciiTheme="minorHAnsi" w:hAnsiTheme="minorHAnsi"/>
              <w:noProof/>
              <w:sz w:val="22"/>
              <w:szCs w:val="22"/>
              <w:lang w:eastAsia="en-GB"/>
            </w:rPr>
          </w:pPr>
          <w:hyperlink w:anchor="_Toc127793442" w:history="1">
            <w:r w:rsidR="00587F9F" w:rsidRPr="008828B7">
              <w:rPr>
                <w:rStyle w:val="Hyperlink"/>
                <w:noProof/>
              </w:rPr>
              <w:t>3.4.</w:t>
            </w:r>
            <w:r w:rsidR="00587F9F">
              <w:rPr>
                <w:rFonts w:asciiTheme="minorHAnsi" w:hAnsiTheme="minorHAnsi"/>
                <w:noProof/>
                <w:sz w:val="22"/>
                <w:szCs w:val="22"/>
                <w:lang w:eastAsia="en-GB"/>
              </w:rPr>
              <w:tab/>
            </w:r>
            <w:r w:rsidR="00587F9F" w:rsidRPr="008828B7">
              <w:rPr>
                <w:rStyle w:val="Hyperlink"/>
                <w:noProof/>
              </w:rPr>
              <w:t>Other guidance</w:t>
            </w:r>
            <w:r w:rsidR="00587F9F">
              <w:rPr>
                <w:noProof/>
                <w:webHidden/>
              </w:rPr>
              <w:tab/>
            </w:r>
            <w:r w:rsidR="00587F9F">
              <w:rPr>
                <w:noProof/>
                <w:webHidden/>
              </w:rPr>
              <w:fldChar w:fldCharType="begin"/>
            </w:r>
            <w:r w:rsidR="00587F9F">
              <w:rPr>
                <w:noProof/>
                <w:webHidden/>
              </w:rPr>
              <w:instrText xml:space="preserve"> PAGEREF _Toc127793442 \h </w:instrText>
            </w:r>
            <w:r w:rsidR="00587F9F">
              <w:rPr>
                <w:noProof/>
                <w:webHidden/>
              </w:rPr>
            </w:r>
            <w:r w:rsidR="00587F9F">
              <w:rPr>
                <w:noProof/>
                <w:webHidden/>
              </w:rPr>
              <w:fldChar w:fldCharType="separate"/>
            </w:r>
            <w:r w:rsidR="00587F9F">
              <w:rPr>
                <w:noProof/>
                <w:webHidden/>
              </w:rPr>
              <w:t>6</w:t>
            </w:r>
            <w:r w:rsidR="00587F9F">
              <w:rPr>
                <w:noProof/>
                <w:webHidden/>
              </w:rPr>
              <w:fldChar w:fldCharType="end"/>
            </w:r>
          </w:hyperlink>
        </w:p>
        <w:p w14:paraId="2633B0C3" w14:textId="2D9B2E9B" w:rsidR="00587F9F" w:rsidRDefault="00000000">
          <w:pPr>
            <w:pStyle w:val="TOC1"/>
            <w:rPr>
              <w:rFonts w:asciiTheme="minorHAnsi" w:hAnsiTheme="minorHAnsi"/>
              <w:noProof/>
              <w:sz w:val="22"/>
              <w:szCs w:val="22"/>
              <w:lang w:eastAsia="en-GB"/>
            </w:rPr>
          </w:pPr>
          <w:hyperlink w:anchor="_Toc127793445" w:history="1">
            <w:r w:rsidR="00587F9F" w:rsidRPr="008828B7">
              <w:rPr>
                <w:rStyle w:val="Hyperlink"/>
                <w:noProof/>
              </w:rPr>
              <w:t>4.</w:t>
            </w:r>
            <w:r w:rsidR="00587F9F">
              <w:rPr>
                <w:rFonts w:asciiTheme="minorHAnsi" w:hAnsiTheme="minorHAnsi"/>
                <w:noProof/>
                <w:sz w:val="22"/>
                <w:szCs w:val="22"/>
                <w:lang w:eastAsia="en-GB"/>
              </w:rPr>
              <w:tab/>
            </w:r>
            <w:r w:rsidR="00587F9F" w:rsidRPr="008828B7">
              <w:rPr>
                <w:rStyle w:val="Hyperlink"/>
                <w:noProof/>
              </w:rPr>
              <w:t>Responsibilities</w:t>
            </w:r>
            <w:r w:rsidR="00587F9F">
              <w:rPr>
                <w:noProof/>
                <w:webHidden/>
              </w:rPr>
              <w:tab/>
            </w:r>
            <w:r w:rsidR="00587F9F">
              <w:rPr>
                <w:noProof/>
                <w:webHidden/>
              </w:rPr>
              <w:fldChar w:fldCharType="begin"/>
            </w:r>
            <w:r w:rsidR="00587F9F">
              <w:rPr>
                <w:noProof/>
                <w:webHidden/>
              </w:rPr>
              <w:instrText xml:space="preserve"> PAGEREF _Toc127793445 \h </w:instrText>
            </w:r>
            <w:r w:rsidR="00587F9F">
              <w:rPr>
                <w:noProof/>
                <w:webHidden/>
              </w:rPr>
            </w:r>
            <w:r w:rsidR="00587F9F">
              <w:rPr>
                <w:noProof/>
                <w:webHidden/>
              </w:rPr>
              <w:fldChar w:fldCharType="separate"/>
            </w:r>
            <w:r w:rsidR="00587F9F">
              <w:rPr>
                <w:noProof/>
                <w:webHidden/>
              </w:rPr>
              <w:t>6</w:t>
            </w:r>
            <w:r w:rsidR="00587F9F">
              <w:rPr>
                <w:noProof/>
                <w:webHidden/>
              </w:rPr>
              <w:fldChar w:fldCharType="end"/>
            </w:r>
          </w:hyperlink>
        </w:p>
        <w:p w14:paraId="2810FDCF" w14:textId="016884D7" w:rsidR="00587F9F" w:rsidRDefault="00000000">
          <w:pPr>
            <w:pStyle w:val="TOC1"/>
            <w:rPr>
              <w:rFonts w:asciiTheme="minorHAnsi" w:hAnsiTheme="minorHAnsi"/>
              <w:noProof/>
              <w:sz w:val="22"/>
              <w:szCs w:val="22"/>
              <w:lang w:eastAsia="en-GB"/>
            </w:rPr>
          </w:pPr>
          <w:hyperlink w:anchor="_Toc127793446" w:history="1">
            <w:r w:rsidR="00587F9F" w:rsidRPr="008828B7">
              <w:rPr>
                <w:rStyle w:val="Hyperlink"/>
                <w:noProof/>
              </w:rPr>
              <w:t>5.</w:t>
            </w:r>
            <w:r w:rsidR="00587F9F">
              <w:rPr>
                <w:rFonts w:asciiTheme="minorHAnsi" w:hAnsiTheme="minorHAnsi"/>
                <w:noProof/>
                <w:sz w:val="22"/>
                <w:szCs w:val="22"/>
                <w:lang w:eastAsia="en-GB"/>
              </w:rPr>
              <w:tab/>
            </w:r>
            <w:r w:rsidR="00587F9F" w:rsidRPr="008828B7">
              <w:rPr>
                <w:rStyle w:val="Hyperlink"/>
                <w:noProof/>
              </w:rPr>
              <w:t>Making professional judgements</w:t>
            </w:r>
            <w:r w:rsidR="00587F9F">
              <w:rPr>
                <w:noProof/>
                <w:webHidden/>
              </w:rPr>
              <w:tab/>
            </w:r>
            <w:r w:rsidR="00587F9F">
              <w:rPr>
                <w:noProof/>
                <w:webHidden/>
              </w:rPr>
              <w:fldChar w:fldCharType="begin"/>
            </w:r>
            <w:r w:rsidR="00587F9F">
              <w:rPr>
                <w:noProof/>
                <w:webHidden/>
              </w:rPr>
              <w:instrText xml:space="preserve"> PAGEREF _Toc127793446 \h </w:instrText>
            </w:r>
            <w:r w:rsidR="00587F9F">
              <w:rPr>
                <w:noProof/>
                <w:webHidden/>
              </w:rPr>
            </w:r>
            <w:r w:rsidR="00587F9F">
              <w:rPr>
                <w:noProof/>
                <w:webHidden/>
              </w:rPr>
              <w:fldChar w:fldCharType="separate"/>
            </w:r>
            <w:r w:rsidR="00587F9F">
              <w:rPr>
                <w:noProof/>
                <w:webHidden/>
              </w:rPr>
              <w:t>6</w:t>
            </w:r>
            <w:r w:rsidR="00587F9F">
              <w:rPr>
                <w:noProof/>
                <w:webHidden/>
              </w:rPr>
              <w:fldChar w:fldCharType="end"/>
            </w:r>
          </w:hyperlink>
        </w:p>
        <w:p w14:paraId="2EE5C74A" w14:textId="55DCF6CD" w:rsidR="00587F9F" w:rsidRDefault="00000000">
          <w:pPr>
            <w:pStyle w:val="TOC1"/>
            <w:rPr>
              <w:rFonts w:asciiTheme="minorHAnsi" w:hAnsiTheme="minorHAnsi"/>
              <w:noProof/>
              <w:sz w:val="22"/>
              <w:szCs w:val="22"/>
              <w:lang w:eastAsia="en-GB"/>
            </w:rPr>
          </w:pPr>
          <w:hyperlink w:anchor="_Toc127793447" w:history="1">
            <w:r w:rsidR="00587F9F" w:rsidRPr="008828B7">
              <w:rPr>
                <w:rStyle w:val="Hyperlink"/>
                <w:noProof/>
              </w:rPr>
              <w:t>6.</w:t>
            </w:r>
            <w:r w:rsidR="00587F9F">
              <w:rPr>
                <w:rFonts w:asciiTheme="minorHAnsi" w:hAnsiTheme="minorHAnsi"/>
                <w:noProof/>
                <w:sz w:val="22"/>
                <w:szCs w:val="22"/>
                <w:lang w:eastAsia="en-GB"/>
              </w:rPr>
              <w:tab/>
            </w:r>
            <w:r w:rsidR="00587F9F" w:rsidRPr="008828B7">
              <w:rPr>
                <w:rStyle w:val="Hyperlink"/>
                <w:noProof/>
              </w:rPr>
              <w:t>Power and Positions of Trust and Authority</w:t>
            </w:r>
            <w:r w:rsidR="00587F9F">
              <w:rPr>
                <w:noProof/>
                <w:webHidden/>
              </w:rPr>
              <w:tab/>
            </w:r>
            <w:r w:rsidR="00587F9F">
              <w:rPr>
                <w:noProof/>
                <w:webHidden/>
              </w:rPr>
              <w:fldChar w:fldCharType="begin"/>
            </w:r>
            <w:r w:rsidR="00587F9F">
              <w:rPr>
                <w:noProof/>
                <w:webHidden/>
              </w:rPr>
              <w:instrText xml:space="preserve"> PAGEREF _Toc127793447 \h </w:instrText>
            </w:r>
            <w:r w:rsidR="00587F9F">
              <w:rPr>
                <w:noProof/>
                <w:webHidden/>
              </w:rPr>
            </w:r>
            <w:r w:rsidR="00587F9F">
              <w:rPr>
                <w:noProof/>
                <w:webHidden/>
              </w:rPr>
              <w:fldChar w:fldCharType="separate"/>
            </w:r>
            <w:r w:rsidR="00587F9F">
              <w:rPr>
                <w:noProof/>
                <w:webHidden/>
              </w:rPr>
              <w:t>6</w:t>
            </w:r>
            <w:r w:rsidR="00587F9F">
              <w:rPr>
                <w:noProof/>
                <w:webHidden/>
              </w:rPr>
              <w:fldChar w:fldCharType="end"/>
            </w:r>
          </w:hyperlink>
        </w:p>
        <w:p w14:paraId="401B3A99" w14:textId="030B5868" w:rsidR="00587F9F" w:rsidRDefault="00000000">
          <w:pPr>
            <w:pStyle w:val="TOC2"/>
            <w:tabs>
              <w:tab w:val="left" w:pos="880"/>
              <w:tab w:val="right" w:leader="dot" w:pos="9622"/>
            </w:tabs>
            <w:rPr>
              <w:rFonts w:asciiTheme="minorHAnsi" w:hAnsiTheme="minorHAnsi"/>
              <w:noProof/>
              <w:sz w:val="22"/>
              <w:szCs w:val="22"/>
              <w:lang w:eastAsia="en-GB"/>
            </w:rPr>
          </w:pPr>
          <w:hyperlink w:anchor="_Toc127793448" w:history="1">
            <w:r w:rsidR="00587F9F" w:rsidRPr="008828B7">
              <w:rPr>
                <w:rStyle w:val="Hyperlink"/>
                <w:noProof/>
              </w:rPr>
              <w:t>6.7.</w:t>
            </w:r>
            <w:r w:rsidR="00587F9F">
              <w:rPr>
                <w:rFonts w:asciiTheme="minorHAnsi" w:hAnsiTheme="minorHAnsi"/>
                <w:noProof/>
                <w:sz w:val="22"/>
                <w:szCs w:val="22"/>
                <w:lang w:eastAsia="en-GB"/>
              </w:rPr>
              <w:tab/>
            </w:r>
            <w:r w:rsidR="00587F9F" w:rsidRPr="008828B7">
              <w:rPr>
                <w:rStyle w:val="Hyperlink"/>
                <w:noProof/>
              </w:rPr>
              <w:t>Sexual contact with children</w:t>
            </w:r>
            <w:r w:rsidR="00587F9F">
              <w:rPr>
                <w:noProof/>
                <w:webHidden/>
              </w:rPr>
              <w:tab/>
            </w:r>
            <w:r w:rsidR="00587F9F">
              <w:rPr>
                <w:noProof/>
                <w:webHidden/>
              </w:rPr>
              <w:fldChar w:fldCharType="begin"/>
            </w:r>
            <w:r w:rsidR="00587F9F">
              <w:rPr>
                <w:noProof/>
                <w:webHidden/>
              </w:rPr>
              <w:instrText xml:space="preserve"> PAGEREF _Toc127793448 \h </w:instrText>
            </w:r>
            <w:r w:rsidR="00587F9F">
              <w:rPr>
                <w:noProof/>
                <w:webHidden/>
              </w:rPr>
            </w:r>
            <w:r w:rsidR="00587F9F">
              <w:rPr>
                <w:noProof/>
                <w:webHidden/>
              </w:rPr>
              <w:fldChar w:fldCharType="separate"/>
            </w:r>
            <w:r w:rsidR="00587F9F">
              <w:rPr>
                <w:noProof/>
                <w:webHidden/>
              </w:rPr>
              <w:t>7</w:t>
            </w:r>
            <w:r w:rsidR="00587F9F">
              <w:rPr>
                <w:noProof/>
                <w:webHidden/>
              </w:rPr>
              <w:fldChar w:fldCharType="end"/>
            </w:r>
          </w:hyperlink>
        </w:p>
        <w:p w14:paraId="6FA3DBD1" w14:textId="6F30652A" w:rsidR="00587F9F" w:rsidRDefault="00000000">
          <w:pPr>
            <w:pStyle w:val="TOC2"/>
            <w:tabs>
              <w:tab w:val="left" w:pos="880"/>
              <w:tab w:val="right" w:leader="dot" w:pos="9622"/>
            </w:tabs>
            <w:rPr>
              <w:rFonts w:asciiTheme="minorHAnsi" w:hAnsiTheme="minorHAnsi"/>
              <w:noProof/>
              <w:sz w:val="22"/>
              <w:szCs w:val="22"/>
              <w:lang w:eastAsia="en-GB"/>
            </w:rPr>
          </w:pPr>
          <w:hyperlink w:anchor="_Toc127793449" w:history="1">
            <w:r w:rsidR="00587F9F" w:rsidRPr="008828B7">
              <w:rPr>
                <w:rStyle w:val="Hyperlink"/>
                <w:noProof/>
              </w:rPr>
              <w:t>6.8.</w:t>
            </w:r>
            <w:r w:rsidR="00587F9F">
              <w:rPr>
                <w:rFonts w:asciiTheme="minorHAnsi" w:hAnsiTheme="minorHAnsi"/>
                <w:noProof/>
                <w:sz w:val="22"/>
                <w:szCs w:val="22"/>
                <w:lang w:eastAsia="en-GB"/>
              </w:rPr>
              <w:tab/>
            </w:r>
            <w:r w:rsidR="00587F9F" w:rsidRPr="008828B7">
              <w:rPr>
                <w:rStyle w:val="Hyperlink"/>
                <w:noProof/>
              </w:rPr>
              <w:t>Infatuations and Crushes</w:t>
            </w:r>
            <w:r w:rsidR="00587F9F">
              <w:rPr>
                <w:noProof/>
                <w:webHidden/>
              </w:rPr>
              <w:tab/>
            </w:r>
            <w:r w:rsidR="00587F9F">
              <w:rPr>
                <w:noProof/>
                <w:webHidden/>
              </w:rPr>
              <w:fldChar w:fldCharType="begin"/>
            </w:r>
            <w:r w:rsidR="00587F9F">
              <w:rPr>
                <w:noProof/>
                <w:webHidden/>
              </w:rPr>
              <w:instrText xml:space="preserve"> PAGEREF _Toc127793449 \h </w:instrText>
            </w:r>
            <w:r w:rsidR="00587F9F">
              <w:rPr>
                <w:noProof/>
                <w:webHidden/>
              </w:rPr>
            </w:r>
            <w:r w:rsidR="00587F9F">
              <w:rPr>
                <w:noProof/>
                <w:webHidden/>
              </w:rPr>
              <w:fldChar w:fldCharType="separate"/>
            </w:r>
            <w:r w:rsidR="00587F9F">
              <w:rPr>
                <w:noProof/>
                <w:webHidden/>
              </w:rPr>
              <w:t>7</w:t>
            </w:r>
            <w:r w:rsidR="00587F9F">
              <w:rPr>
                <w:noProof/>
                <w:webHidden/>
              </w:rPr>
              <w:fldChar w:fldCharType="end"/>
            </w:r>
          </w:hyperlink>
        </w:p>
        <w:p w14:paraId="7C34D1C4" w14:textId="6EEE8DEA" w:rsidR="00587F9F" w:rsidRDefault="00000000">
          <w:pPr>
            <w:pStyle w:val="TOC1"/>
            <w:rPr>
              <w:rFonts w:asciiTheme="minorHAnsi" w:hAnsiTheme="minorHAnsi"/>
              <w:noProof/>
              <w:sz w:val="22"/>
              <w:szCs w:val="22"/>
              <w:lang w:eastAsia="en-GB"/>
            </w:rPr>
          </w:pPr>
          <w:hyperlink w:anchor="_Toc127793450" w:history="1">
            <w:r w:rsidR="00587F9F" w:rsidRPr="008828B7">
              <w:rPr>
                <w:rStyle w:val="Hyperlink"/>
                <w:noProof/>
              </w:rPr>
              <w:t>7.</w:t>
            </w:r>
            <w:r w:rsidR="00587F9F">
              <w:rPr>
                <w:rFonts w:asciiTheme="minorHAnsi" w:hAnsiTheme="minorHAnsi"/>
                <w:noProof/>
                <w:sz w:val="22"/>
                <w:szCs w:val="22"/>
                <w:lang w:eastAsia="en-GB"/>
              </w:rPr>
              <w:tab/>
            </w:r>
            <w:r w:rsidR="00587F9F" w:rsidRPr="008828B7">
              <w:rPr>
                <w:rStyle w:val="Hyperlink"/>
                <w:noProof/>
              </w:rPr>
              <w:t>Setting an example</w:t>
            </w:r>
            <w:r w:rsidR="00587F9F">
              <w:rPr>
                <w:noProof/>
                <w:webHidden/>
              </w:rPr>
              <w:tab/>
            </w:r>
            <w:r w:rsidR="00587F9F">
              <w:rPr>
                <w:noProof/>
                <w:webHidden/>
              </w:rPr>
              <w:fldChar w:fldCharType="begin"/>
            </w:r>
            <w:r w:rsidR="00587F9F">
              <w:rPr>
                <w:noProof/>
                <w:webHidden/>
              </w:rPr>
              <w:instrText xml:space="preserve"> PAGEREF _Toc127793450 \h </w:instrText>
            </w:r>
            <w:r w:rsidR="00587F9F">
              <w:rPr>
                <w:noProof/>
                <w:webHidden/>
              </w:rPr>
            </w:r>
            <w:r w:rsidR="00587F9F">
              <w:rPr>
                <w:noProof/>
                <w:webHidden/>
              </w:rPr>
              <w:fldChar w:fldCharType="separate"/>
            </w:r>
            <w:r w:rsidR="00587F9F">
              <w:rPr>
                <w:noProof/>
                <w:webHidden/>
              </w:rPr>
              <w:t>8</w:t>
            </w:r>
            <w:r w:rsidR="00587F9F">
              <w:rPr>
                <w:noProof/>
                <w:webHidden/>
              </w:rPr>
              <w:fldChar w:fldCharType="end"/>
            </w:r>
          </w:hyperlink>
        </w:p>
        <w:p w14:paraId="11603B53" w14:textId="44FB36C2" w:rsidR="00587F9F" w:rsidRDefault="00000000">
          <w:pPr>
            <w:pStyle w:val="TOC1"/>
            <w:rPr>
              <w:rFonts w:asciiTheme="minorHAnsi" w:hAnsiTheme="minorHAnsi"/>
              <w:noProof/>
              <w:sz w:val="22"/>
              <w:szCs w:val="22"/>
              <w:lang w:eastAsia="en-GB"/>
            </w:rPr>
          </w:pPr>
          <w:hyperlink w:anchor="_Toc127793451" w:history="1">
            <w:r w:rsidR="00587F9F" w:rsidRPr="008828B7">
              <w:rPr>
                <w:rStyle w:val="Hyperlink"/>
                <w:noProof/>
              </w:rPr>
              <w:t>8.</w:t>
            </w:r>
            <w:r w:rsidR="00587F9F">
              <w:rPr>
                <w:rFonts w:asciiTheme="minorHAnsi" w:hAnsiTheme="minorHAnsi"/>
                <w:noProof/>
                <w:sz w:val="22"/>
                <w:szCs w:val="22"/>
                <w:lang w:eastAsia="en-GB"/>
              </w:rPr>
              <w:tab/>
            </w:r>
            <w:r w:rsidR="00587F9F" w:rsidRPr="008828B7">
              <w:rPr>
                <w:rStyle w:val="Hyperlink"/>
                <w:noProof/>
              </w:rPr>
              <w:t>Professional Standards</w:t>
            </w:r>
            <w:r w:rsidR="00587F9F">
              <w:rPr>
                <w:noProof/>
                <w:webHidden/>
              </w:rPr>
              <w:tab/>
            </w:r>
            <w:r w:rsidR="00587F9F">
              <w:rPr>
                <w:noProof/>
                <w:webHidden/>
              </w:rPr>
              <w:fldChar w:fldCharType="begin"/>
            </w:r>
            <w:r w:rsidR="00587F9F">
              <w:rPr>
                <w:noProof/>
                <w:webHidden/>
              </w:rPr>
              <w:instrText xml:space="preserve"> PAGEREF _Toc127793451 \h </w:instrText>
            </w:r>
            <w:r w:rsidR="00587F9F">
              <w:rPr>
                <w:noProof/>
                <w:webHidden/>
              </w:rPr>
            </w:r>
            <w:r w:rsidR="00587F9F">
              <w:rPr>
                <w:noProof/>
                <w:webHidden/>
              </w:rPr>
              <w:fldChar w:fldCharType="separate"/>
            </w:r>
            <w:r w:rsidR="00587F9F">
              <w:rPr>
                <w:noProof/>
                <w:webHidden/>
              </w:rPr>
              <w:t>8</w:t>
            </w:r>
            <w:r w:rsidR="00587F9F">
              <w:rPr>
                <w:noProof/>
                <w:webHidden/>
              </w:rPr>
              <w:fldChar w:fldCharType="end"/>
            </w:r>
          </w:hyperlink>
        </w:p>
        <w:p w14:paraId="33D0A104" w14:textId="1767B494" w:rsidR="00587F9F" w:rsidRDefault="00000000">
          <w:pPr>
            <w:pStyle w:val="TOC1"/>
            <w:rPr>
              <w:rFonts w:asciiTheme="minorHAnsi" w:hAnsiTheme="minorHAnsi"/>
              <w:noProof/>
              <w:sz w:val="22"/>
              <w:szCs w:val="22"/>
              <w:lang w:eastAsia="en-GB"/>
            </w:rPr>
          </w:pPr>
          <w:hyperlink w:anchor="_Toc127793452" w:history="1">
            <w:r w:rsidR="00587F9F" w:rsidRPr="008828B7">
              <w:rPr>
                <w:rStyle w:val="Hyperlink"/>
                <w:noProof/>
              </w:rPr>
              <w:t>9.</w:t>
            </w:r>
            <w:r w:rsidR="00587F9F">
              <w:rPr>
                <w:rFonts w:asciiTheme="minorHAnsi" w:hAnsiTheme="minorHAnsi"/>
                <w:noProof/>
                <w:sz w:val="22"/>
                <w:szCs w:val="22"/>
                <w:lang w:eastAsia="en-GB"/>
              </w:rPr>
              <w:tab/>
            </w:r>
            <w:r w:rsidR="00587F9F" w:rsidRPr="008828B7">
              <w:rPr>
                <w:rStyle w:val="Hyperlink"/>
                <w:noProof/>
              </w:rPr>
              <w:t>Propriety, behaviour and appearance</w:t>
            </w:r>
            <w:r w:rsidR="00587F9F">
              <w:rPr>
                <w:noProof/>
                <w:webHidden/>
              </w:rPr>
              <w:tab/>
            </w:r>
            <w:r w:rsidR="00587F9F">
              <w:rPr>
                <w:noProof/>
                <w:webHidden/>
              </w:rPr>
              <w:fldChar w:fldCharType="begin"/>
            </w:r>
            <w:r w:rsidR="00587F9F">
              <w:rPr>
                <w:noProof/>
                <w:webHidden/>
              </w:rPr>
              <w:instrText xml:space="preserve"> PAGEREF _Toc127793452 \h </w:instrText>
            </w:r>
            <w:r w:rsidR="00587F9F">
              <w:rPr>
                <w:noProof/>
                <w:webHidden/>
              </w:rPr>
            </w:r>
            <w:r w:rsidR="00587F9F">
              <w:rPr>
                <w:noProof/>
                <w:webHidden/>
              </w:rPr>
              <w:fldChar w:fldCharType="separate"/>
            </w:r>
            <w:r w:rsidR="00587F9F">
              <w:rPr>
                <w:noProof/>
                <w:webHidden/>
              </w:rPr>
              <w:t>8</w:t>
            </w:r>
            <w:r w:rsidR="00587F9F">
              <w:rPr>
                <w:noProof/>
                <w:webHidden/>
              </w:rPr>
              <w:fldChar w:fldCharType="end"/>
            </w:r>
          </w:hyperlink>
        </w:p>
        <w:p w14:paraId="65BDE354" w14:textId="7571C8FA" w:rsidR="00587F9F" w:rsidRDefault="00000000">
          <w:pPr>
            <w:pStyle w:val="TOC2"/>
            <w:tabs>
              <w:tab w:val="left" w:pos="880"/>
              <w:tab w:val="right" w:leader="dot" w:pos="9622"/>
            </w:tabs>
            <w:rPr>
              <w:rFonts w:asciiTheme="minorHAnsi" w:hAnsiTheme="minorHAnsi"/>
              <w:noProof/>
              <w:sz w:val="22"/>
              <w:szCs w:val="22"/>
              <w:lang w:eastAsia="en-GB"/>
            </w:rPr>
          </w:pPr>
          <w:hyperlink w:anchor="_Toc127793453" w:history="1">
            <w:r w:rsidR="00587F9F" w:rsidRPr="008828B7">
              <w:rPr>
                <w:rStyle w:val="Hyperlink"/>
                <w:noProof/>
              </w:rPr>
              <w:t>9.8.</w:t>
            </w:r>
            <w:r w:rsidR="00587F9F">
              <w:rPr>
                <w:rFonts w:asciiTheme="minorHAnsi" w:hAnsiTheme="minorHAnsi"/>
                <w:noProof/>
                <w:sz w:val="22"/>
                <w:szCs w:val="22"/>
                <w:lang w:eastAsia="en-GB"/>
              </w:rPr>
              <w:tab/>
            </w:r>
            <w:r w:rsidR="00587F9F" w:rsidRPr="008828B7">
              <w:rPr>
                <w:rStyle w:val="Hyperlink"/>
                <w:noProof/>
              </w:rPr>
              <w:t>Appearance</w:t>
            </w:r>
            <w:r w:rsidR="00587F9F">
              <w:rPr>
                <w:noProof/>
                <w:webHidden/>
              </w:rPr>
              <w:tab/>
            </w:r>
            <w:r w:rsidR="00587F9F">
              <w:rPr>
                <w:noProof/>
                <w:webHidden/>
              </w:rPr>
              <w:fldChar w:fldCharType="begin"/>
            </w:r>
            <w:r w:rsidR="00587F9F">
              <w:rPr>
                <w:noProof/>
                <w:webHidden/>
              </w:rPr>
              <w:instrText xml:space="preserve"> PAGEREF _Toc127793453 \h </w:instrText>
            </w:r>
            <w:r w:rsidR="00587F9F">
              <w:rPr>
                <w:noProof/>
                <w:webHidden/>
              </w:rPr>
            </w:r>
            <w:r w:rsidR="00587F9F">
              <w:rPr>
                <w:noProof/>
                <w:webHidden/>
              </w:rPr>
              <w:fldChar w:fldCharType="separate"/>
            </w:r>
            <w:r w:rsidR="00587F9F">
              <w:rPr>
                <w:noProof/>
                <w:webHidden/>
              </w:rPr>
              <w:t>9</w:t>
            </w:r>
            <w:r w:rsidR="00587F9F">
              <w:rPr>
                <w:noProof/>
                <w:webHidden/>
              </w:rPr>
              <w:fldChar w:fldCharType="end"/>
            </w:r>
          </w:hyperlink>
        </w:p>
        <w:p w14:paraId="40C6F54B" w14:textId="540934E7" w:rsidR="00587F9F" w:rsidRDefault="00000000">
          <w:pPr>
            <w:pStyle w:val="TOC1"/>
            <w:rPr>
              <w:rFonts w:asciiTheme="minorHAnsi" w:hAnsiTheme="minorHAnsi"/>
              <w:noProof/>
              <w:sz w:val="22"/>
              <w:szCs w:val="22"/>
              <w:lang w:eastAsia="en-GB"/>
            </w:rPr>
          </w:pPr>
          <w:hyperlink w:anchor="_Toc127793454" w:history="1">
            <w:r w:rsidR="00587F9F" w:rsidRPr="008828B7">
              <w:rPr>
                <w:rStyle w:val="Hyperlink"/>
                <w:noProof/>
              </w:rPr>
              <w:t>10.</w:t>
            </w:r>
            <w:r w:rsidR="00587F9F">
              <w:rPr>
                <w:rFonts w:asciiTheme="minorHAnsi" w:hAnsiTheme="minorHAnsi"/>
                <w:noProof/>
                <w:sz w:val="22"/>
                <w:szCs w:val="22"/>
                <w:lang w:eastAsia="en-GB"/>
              </w:rPr>
              <w:tab/>
            </w:r>
            <w:r w:rsidR="00587F9F" w:rsidRPr="008828B7">
              <w:rPr>
                <w:rStyle w:val="Hyperlink"/>
                <w:noProof/>
              </w:rPr>
              <w:t>Safeguarding</w:t>
            </w:r>
            <w:r w:rsidR="00587F9F">
              <w:rPr>
                <w:noProof/>
                <w:webHidden/>
              </w:rPr>
              <w:tab/>
            </w:r>
            <w:r w:rsidR="00587F9F">
              <w:rPr>
                <w:noProof/>
                <w:webHidden/>
              </w:rPr>
              <w:fldChar w:fldCharType="begin"/>
            </w:r>
            <w:r w:rsidR="00587F9F">
              <w:rPr>
                <w:noProof/>
                <w:webHidden/>
              </w:rPr>
              <w:instrText xml:space="preserve"> PAGEREF _Toc127793454 \h </w:instrText>
            </w:r>
            <w:r w:rsidR="00587F9F">
              <w:rPr>
                <w:noProof/>
                <w:webHidden/>
              </w:rPr>
            </w:r>
            <w:r w:rsidR="00587F9F">
              <w:rPr>
                <w:noProof/>
                <w:webHidden/>
              </w:rPr>
              <w:fldChar w:fldCharType="separate"/>
            </w:r>
            <w:r w:rsidR="00587F9F">
              <w:rPr>
                <w:noProof/>
                <w:webHidden/>
              </w:rPr>
              <w:t>9</w:t>
            </w:r>
            <w:r w:rsidR="00587F9F">
              <w:rPr>
                <w:noProof/>
                <w:webHidden/>
              </w:rPr>
              <w:fldChar w:fldCharType="end"/>
            </w:r>
          </w:hyperlink>
        </w:p>
        <w:p w14:paraId="2BBD07AD" w14:textId="19B764CC" w:rsidR="00587F9F" w:rsidRDefault="00000000">
          <w:pPr>
            <w:pStyle w:val="TOC2"/>
            <w:tabs>
              <w:tab w:val="left" w:pos="880"/>
              <w:tab w:val="right" w:leader="dot" w:pos="9622"/>
            </w:tabs>
            <w:rPr>
              <w:rFonts w:asciiTheme="minorHAnsi" w:hAnsiTheme="minorHAnsi"/>
              <w:noProof/>
              <w:sz w:val="22"/>
              <w:szCs w:val="22"/>
              <w:lang w:eastAsia="en-GB"/>
            </w:rPr>
          </w:pPr>
          <w:hyperlink w:anchor="_Toc127793455" w:history="1">
            <w:r w:rsidR="00587F9F" w:rsidRPr="008828B7">
              <w:rPr>
                <w:rStyle w:val="Hyperlink"/>
                <w:noProof/>
              </w:rPr>
              <w:t>10.1.</w:t>
            </w:r>
            <w:r w:rsidR="00587F9F">
              <w:rPr>
                <w:rFonts w:asciiTheme="minorHAnsi" w:hAnsiTheme="minorHAnsi"/>
                <w:noProof/>
                <w:sz w:val="22"/>
                <w:szCs w:val="22"/>
                <w:lang w:eastAsia="en-GB"/>
              </w:rPr>
              <w:tab/>
            </w:r>
            <w:r w:rsidR="00587F9F" w:rsidRPr="008828B7">
              <w:rPr>
                <w:rStyle w:val="Hyperlink"/>
                <w:noProof/>
              </w:rPr>
              <w:t>Duty to report concerns about children to the Designated Safeguarding Lead</w:t>
            </w:r>
            <w:r w:rsidR="00587F9F">
              <w:rPr>
                <w:noProof/>
                <w:webHidden/>
              </w:rPr>
              <w:tab/>
            </w:r>
            <w:r w:rsidR="00587F9F">
              <w:rPr>
                <w:noProof/>
                <w:webHidden/>
              </w:rPr>
              <w:fldChar w:fldCharType="begin"/>
            </w:r>
            <w:r w:rsidR="00587F9F">
              <w:rPr>
                <w:noProof/>
                <w:webHidden/>
              </w:rPr>
              <w:instrText xml:space="preserve"> PAGEREF _Toc127793455 \h </w:instrText>
            </w:r>
            <w:r w:rsidR="00587F9F">
              <w:rPr>
                <w:noProof/>
                <w:webHidden/>
              </w:rPr>
            </w:r>
            <w:r w:rsidR="00587F9F">
              <w:rPr>
                <w:noProof/>
                <w:webHidden/>
              </w:rPr>
              <w:fldChar w:fldCharType="separate"/>
            </w:r>
            <w:r w:rsidR="00587F9F">
              <w:rPr>
                <w:noProof/>
                <w:webHidden/>
              </w:rPr>
              <w:t>9</w:t>
            </w:r>
            <w:r w:rsidR="00587F9F">
              <w:rPr>
                <w:noProof/>
                <w:webHidden/>
              </w:rPr>
              <w:fldChar w:fldCharType="end"/>
            </w:r>
          </w:hyperlink>
        </w:p>
        <w:p w14:paraId="0DDC51FD" w14:textId="2ADAAA1D" w:rsidR="00587F9F" w:rsidRDefault="00000000">
          <w:pPr>
            <w:pStyle w:val="TOC2"/>
            <w:tabs>
              <w:tab w:val="left" w:pos="880"/>
              <w:tab w:val="right" w:leader="dot" w:pos="9622"/>
            </w:tabs>
            <w:rPr>
              <w:rFonts w:asciiTheme="minorHAnsi" w:hAnsiTheme="minorHAnsi"/>
              <w:noProof/>
              <w:sz w:val="22"/>
              <w:szCs w:val="22"/>
              <w:lang w:eastAsia="en-GB"/>
            </w:rPr>
          </w:pPr>
          <w:hyperlink w:anchor="_Toc127793456" w:history="1">
            <w:r w:rsidR="00587F9F" w:rsidRPr="008828B7">
              <w:rPr>
                <w:rStyle w:val="Hyperlink"/>
                <w:noProof/>
              </w:rPr>
              <w:t>10.2.</w:t>
            </w:r>
            <w:r w:rsidR="00587F9F">
              <w:rPr>
                <w:rFonts w:asciiTheme="minorHAnsi" w:hAnsiTheme="minorHAnsi"/>
                <w:noProof/>
                <w:sz w:val="22"/>
                <w:szCs w:val="22"/>
                <w:lang w:eastAsia="en-GB"/>
              </w:rPr>
              <w:tab/>
            </w:r>
            <w:r w:rsidR="00587F9F" w:rsidRPr="008828B7">
              <w:rPr>
                <w:rStyle w:val="Hyperlink"/>
                <w:noProof/>
              </w:rPr>
              <w:t>Duty to report concerns about an individual’s suitability to work with children.</w:t>
            </w:r>
            <w:r w:rsidR="00587F9F">
              <w:rPr>
                <w:noProof/>
                <w:webHidden/>
              </w:rPr>
              <w:tab/>
            </w:r>
            <w:r w:rsidR="00587F9F">
              <w:rPr>
                <w:noProof/>
                <w:webHidden/>
              </w:rPr>
              <w:fldChar w:fldCharType="begin"/>
            </w:r>
            <w:r w:rsidR="00587F9F">
              <w:rPr>
                <w:noProof/>
                <w:webHidden/>
              </w:rPr>
              <w:instrText xml:space="preserve"> PAGEREF _Toc127793456 \h </w:instrText>
            </w:r>
            <w:r w:rsidR="00587F9F">
              <w:rPr>
                <w:noProof/>
                <w:webHidden/>
              </w:rPr>
            </w:r>
            <w:r w:rsidR="00587F9F">
              <w:rPr>
                <w:noProof/>
                <w:webHidden/>
              </w:rPr>
              <w:fldChar w:fldCharType="separate"/>
            </w:r>
            <w:r w:rsidR="00587F9F">
              <w:rPr>
                <w:noProof/>
                <w:webHidden/>
              </w:rPr>
              <w:t>10</w:t>
            </w:r>
            <w:r w:rsidR="00587F9F">
              <w:rPr>
                <w:noProof/>
                <w:webHidden/>
              </w:rPr>
              <w:fldChar w:fldCharType="end"/>
            </w:r>
          </w:hyperlink>
        </w:p>
        <w:p w14:paraId="58421E17" w14:textId="3A620D68" w:rsidR="00587F9F" w:rsidRDefault="00000000">
          <w:pPr>
            <w:pStyle w:val="TOC1"/>
            <w:rPr>
              <w:rFonts w:asciiTheme="minorHAnsi" w:hAnsiTheme="minorHAnsi"/>
              <w:noProof/>
              <w:sz w:val="22"/>
              <w:szCs w:val="22"/>
              <w:lang w:eastAsia="en-GB"/>
            </w:rPr>
          </w:pPr>
          <w:hyperlink w:anchor="_Toc127793457" w:history="1">
            <w:r w:rsidR="00587F9F" w:rsidRPr="008828B7">
              <w:rPr>
                <w:rStyle w:val="Hyperlink"/>
                <w:noProof/>
              </w:rPr>
              <w:t>11.</w:t>
            </w:r>
            <w:r w:rsidR="00587F9F">
              <w:rPr>
                <w:rFonts w:asciiTheme="minorHAnsi" w:hAnsiTheme="minorHAnsi"/>
                <w:noProof/>
                <w:sz w:val="22"/>
                <w:szCs w:val="22"/>
                <w:lang w:eastAsia="en-GB"/>
              </w:rPr>
              <w:tab/>
            </w:r>
            <w:r w:rsidR="00587F9F" w:rsidRPr="008828B7">
              <w:rPr>
                <w:rStyle w:val="Hyperlink"/>
                <w:noProof/>
              </w:rPr>
              <w:t>Allegations of abuse against staff &amp; low-level concerns</w:t>
            </w:r>
            <w:r w:rsidR="00587F9F">
              <w:rPr>
                <w:noProof/>
                <w:webHidden/>
              </w:rPr>
              <w:tab/>
            </w:r>
            <w:r w:rsidR="00587F9F">
              <w:rPr>
                <w:noProof/>
                <w:webHidden/>
              </w:rPr>
              <w:fldChar w:fldCharType="begin"/>
            </w:r>
            <w:r w:rsidR="00587F9F">
              <w:rPr>
                <w:noProof/>
                <w:webHidden/>
              </w:rPr>
              <w:instrText xml:space="preserve"> PAGEREF _Toc127793457 \h </w:instrText>
            </w:r>
            <w:r w:rsidR="00587F9F">
              <w:rPr>
                <w:noProof/>
                <w:webHidden/>
              </w:rPr>
            </w:r>
            <w:r w:rsidR="00587F9F">
              <w:rPr>
                <w:noProof/>
                <w:webHidden/>
              </w:rPr>
              <w:fldChar w:fldCharType="separate"/>
            </w:r>
            <w:r w:rsidR="00587F9F">
              <w:rPr>
                <w:noProof/>
                <w:webHidden/>
              </w:rPr>
              <w:t>10</w:t>
            </w:r>
            <w:r w:rsidR="00587F9F">
              <w:rPr>
                <w:noProof/>
                <w:webHidden/>
              </w:rPr>
              <w:fldChar w:fldCharType="end"/>
            </w:r>
          </w:hyperlink>
        </w:p>
        <w:p w14:paraId="7B89479F" w14:textId="30637D73" w:rsidR="00587F9F" w:rsidRDefault="00000000">
          <w:pPr>
            <w:pStyle w:val="TOC2"/>
            <w:tabs>
              <w:tab w:val="left" w:pos="880"/>
              <w:tab w:val="right" w:leader="dot" w:pos="9622"/>
            </w:tabs>
            <w:rPr>
              <w:rFonts w:asciiTheme="minorHAnsi" w:hAnsiTheme="minorHAnsi"/>
              <w:noProof/>
              <w:sz w:val="22"/>
              <w:szCs w:val="22"/>
              <w:lang w:eastAsia="en-GB"/>
            </w:rPr>
          </w:pPr>
          <w:hyperlink w:anchor="_Toc127793458" w:history="1">
            <w:r w:rsidR="00587F9F" w:rsidRPr="008828B7">
              <w:rPr>
                <w:rStyle w:val="Hyperlink"/>
                <w:noProof/>
              </w:rPr>
              <w:t>11.2.</w:t>
            </w:r>
            <w:r w:rsidR="00587F9F">
              <w:rPr>
                <w:rFonts w:asciiTheme="minorHAnsi" w:hAnsiTheme="minorHAnsi"/>
                <w:noProof/>
                <w:sz w:val="22"/>
                <w:szCs w:val="22"/>
                <w:lang w:eastAsia="en-GB"/>
              </w:rPr>
              <w:tab/>
            </w:r>
            <w:r w:rsidR="00587F9F" w:rsidRPr="008828B7">
              <w:rPr>
                <w:rStyle w:val="Hyperlink"/>
                <w:noProof/>
              </w:rPr>
              <w:t>Low-level concerns about members of staff</w:t>
            </w:r>
            <w:r w:rsidR="00587F9F">
              <w:rPr>
                <w:noProof/>
                <w:webHidden/>
              </w:rPr>
              <w:tab/>
            </w:r>
            <w:r w:rsidR="00587F9F">
              <w:rPr>
                <w:noProof/>
                <w:webHidden/>
              </w:rPr>
              <w:fldChar w:fldCharType="begin"/>
            </w:r>
            <w:r w:rsidR="00587F9F">
              <w:rPr>
                <w:noProof/>
                <w:webHidden/>
              </w:rPr>
              <w:instrText xml:space="preserve"> PAGEREF _Toc127793458 \h </w:instrText>
            </w:r>
            <w:r w:rsidR="00587F9F">
              <w:rPr>
                <w:noProof/>
                <w:webHidden/>
              </w:rPr>
            </w:r>
            <w:r w:rsidR="00587F9F">
              <w:rPr>
                <w:noProof/>
                <w:webHidden/>
              </w:rPr>
              <w:fldChar w:fldCharType="separate"/>
            </w:r>
            <w:r w:rsidR="00587F9F">
              <w:rPr>
                <w:noProof/>
                <w:webHidden/>
              </w:rPr>
              <w:t>10</w:t>
            </w:r>
            <w:r w:rsidR="00587F9F">
              <w:rPr>
                <w:noProof/>
                <w:webHidden/>
              </w:rPr>
              <w:fldChar w:fldCharType="end"/>
            </w:r>
          </w:hyperlink>
        </w:p>
        <w:p w14:paraId="5C8D94D9" w14:textId="22E0CBB2" w:rsidR="00587F9F" w:rsidRDefault="00000000">
          <w:pPr>
            <w:pStyle w:val="TOC1"/>
            <w:rPr>
              <w:rFonts w:asciiTheme="minorHAnsi" w:hAnsiTheme="minorHAnsi"/>
              <w:noProof/>
              <w:sz w:val="22"/>
              <w:szCs w:val="22"/>
              <w:lang w:eastAsia="en-GB"/>
            </w:rPr>
          </w:pPr>
          <w:hyperlink w:anchor="_Toc127793459" w:history="1">
            <w:r w:rsidR="00587F9F" w:rsidRPr="008828B7">
              <w:rPr>
                <w:rStyle w:val="Hyperlink"/>
                <w:noProof/>
              </w:rPr>
              <w:t>12.</w:t>
            </w:r>
            <w:r w:rsidR="00587F9F">
              <w:rPr>
                <w:rFonts w:asciiTheme="minorHAnsi" w:hAnsiTheme="minorHAnsi"/>
                <w:noProof/>
                <w:sz w:val="22"/>
                <w:szCs w:val="22"/>
                <w:lang w:eastAsia="en-GB"/>
              </w:rPr>
              <w:tab/>
            </w:r>
            <w:r w:rsidR="00587F9F" w:rsidRPr="008828B7">
              <w:rPr>
                <w:rStyle w:val="Hyperlink"/>
                <w:noProof/>
              </w:rPr>
              <w:t>Health and Safety</w:t>
            </w:r>
            <w:r w:rsidR="00587F9F">
              <w:rPr>
                <w:noProof/>
                <w:webHidden/>
              </w:rPr>
              <w:tab/>
            </w:r>
            <w:r w:rsidR="00587F9F">
              <w:rPr>
                <w:noProof/>
                <w:webHidden/>
              </w:rPr>
              <w:fldChar w:fldCharType="begin"/>
            </w:r>
            <w:r w:rsidR="00587F9F">
              <w:rPr>
                <w:noProof/>
                <w:webHidden/>
              </w:rPr>
              <w:instrText xml:space="preserve"> PAGEREF _Toc127793459 \h </w:instrText>
            </w:r>
            <w:r w:rsidR="00587F9F">
              <w:rPr>
                <w:noProof/>
                <w:webHidden/>
              </w:rPr>
            </w:r>
            <w:r w:rsidR="00587F9F">
              <w:rPr>
                <w:noProof/>
                <w:webHidden/>
              </w:rPr>
              <w:fldChar w:fldCharType="separate"/>
            </w:r>
            <w:r w:rsidR="00587F9F">
              <w:rPr>
                <w:noProof/>
                <w:webHidden/>
              </w:rPr>
              <w:t>10</w:t>
            </w:r>
            <w:r w:rsidR="00587F9F">
              <w:rPr>
                <w:noProof/>
                <w:webHidden/>
              </w:rPr>
              <w:fldChar w:fldCharType="end"/>
            </w:r>
          </w:hyperlink>
        </w:p>
        <w:p w14:paraId="3E942CDD" w14:textId="3680A7E2" w:rsidR="00587F9F" w:rsidRDefault="00000000">
          <w:pPr>
            <w:pStyle w:val="TOC1"/>
            <w:rPr>
              <w:rFonts w:asciiTheme="minorHAnsi" w:hAnsiTheme="minorHAnsi"/>
              <w:noProof/>
              <w:sz w:val="22"/>
              <w:szCs w:val="22"/>
              <w:lang w:eastAsia="en-GB"/>
            </w:rPr>
          </w:pPr>
          <w:hyperlink w:anchor="_Toc127793460" w:history="1">
            <w:r w:rsidR="00587F9F" w:rsidRPr="008828B7">
              <w:rPr>
                <w:rStyle w:val="Hyperlink"/>
                <w:noProof/>
              </w:rPr>
              <w:t>13.</w:t>
            </w:r>
            <w:r w:rsidR="00587F9F">
              <w:rPr>
                <w:rFonts w:asciiTheme="minorHAnsi" w:hAnsiTheme="minorHAnsi"/>
                <w:noProof/>
                <w:sz w:val="22"/>
                <w:szCs w:val="22"/>
                <w:lang w:eastAsia="en-GB"/>
              </w:rPr>
              <w:tab/>
            </w:r>
            <w:r w:rsidR="00587F9F" w:rsidRPr="008828B7">
              <w:rPr>
                <w:rStyle w:val="Hyperlink"/>
                <w:noProof/>
              </w:rPr>
              <w:t>Whistleblowing</w:t>
            </w:r>
            <w:r w:rsidR="00587F9F">
              <w:rPr>
                <w:noProof/>
                <w:webHidden/>
              </w:rPr>
              <w:tab/>
            </w:r>
            <w:r w:rsidR="00587F9F">
              <w:rPr>
                <w:noProof/>
                <w:webHidden/>
              </w:rPr>
              <w:fldChar w:fldCharType="begin"/>
            </w:r>
            <w:r w:rsidR="00587F9F">
              <w:rPr>
                <w:noProof/>
                <w:webHidden/>
              </w:rPr>
              <w:instrText xml:space="preserve"> PAGEREF _Toc127793460 \h </w:instrText>
            </w:r>
            <w:r w:rsidR="00587F9F">
              <w:rPr>
                <w:noProof/>
                <w:webHidden/>
              </w:rPr>
            </w:r>
            <w:r w:rsidR="00587F9F">
              <w:rPr>
                <w:noProof/>
                <w:webHidden/>
              </w:rPr>
              <w:fldChar w:fldCharType="separate"/>
            </w:r>
            <w:r w:rsidR="00587F9F">
              <w:rPr>
                <w:noProof/>
                <w:webHidden/>
              </w:rPr>
              <w:t>11</w:t>
            </w:r>
            <w:r w:rsidR="00587F9F">
              <w:rPr>
                <w:noProof/>
                <w:webHidden/>
              </w:rPr>
              <w:fldChar w:fldCharType="end"/>
            </w:r>
          </w:hyperlink>
        </w:p>
        <w:p w14:paraId="5589E091" w14:textId="267BDEB6" w:rsidR="00587F9F" w:rsidRDefault="00000000">
          <w:pPr>
            <w:pStyle w:val="TOC1"/>
            <w:rPr>
              <w:rFonts w:asciiTheme="minorHAnsi" w:hAnsiTheme="minorHAnsi"/>
              <w:noProof/>
              <w:sz w:val="22"/>
              <w:szCs w:val="22"/>
              <w:lang w:eastAsia="en-GB"/>
            </w:rPr>
          </w:pPr>
          <w:hyperlink w:anchor="_Toc127793461" w:history="1">
            <w:r w:rsidR="00587F9F" w:rsidRPr="008828B7">
              <w:rPr>
                <w:rStyle w:val="Hyperlink"/>
                <w:noProof/>
              </w:rPr>
              <w:t>14.</w:t>
            </w:r>
            <w:r w:rsidR="00587F9F">
              <w:rPr>
                <w:rFonts w:asciiTheme="minorHAnsi" w:hAnsiTheme="minorHAnsi"/>
                <w:noProof/>
                <w:sz w:val="22"/>
                <w:szCs w:val="22"/>
                <w:lang w:eastAsia="en-GB"/>
              </w:rPr>
              <w:tab/>
            </w:r>
            <w:r w:rsidR="00587F9F" w:rsidRPr="008828B7">
              <w:rPr>
                <w:rStyle w:val="Hyperlink"/>
                <w:noProof/>
              </w:rPr>
              <w:t>Confidentiality and data protection</w:t>
            </w:r>
            <w:r w:rsidR="00587F9F">
              <w:rPr>
                <w:noProof/>
                <w:webHidden/>
              </w:rPr>
              <w:tab/>
            </w:r>
            <w:r w:rsidR="00587F9F">
              <w:rPr>
                <w:noProof/>
                <w:webHidden/>
              </w:rPr>
              <w:fldChar w:fldCharType="begin"/>
            </w:r>
            <w:r w:rsidR="00587F9F">
              <w:rPr>
                <w:noProof/>
                <w:webHidden/>
              </w:rPr>
              <w:instrText xml:space="preserve"> PAGEREF _Toc127793461 \h </w:instrText>
            </w:r>
            <w:r w:rsidR="00587F9F">
              <w:rPr>
                <w:noProof/>
                <w:webHidden/>
              </w:rPr>
            </w:r>
            <w:r w:rsidR="00587F9F">
              <w:rPr>
                <w:noProof/>
                <w:webHidden/>
              </w:rPr>
              <w:fldChar w:fldCharType="separate"/>
            </w:r>
            <w:r w:rsidR="00587F9F">
              <w:rPr>
                <w:noProof/>
                <w:webHidden/>
              </w:rPr>
              <w:t>11</w:t>
            </w:r>
            <w:r w:rsidR="00587F9F">
              <w:rPr>
                <w:noProof/>
                <w:webHidden/>
              </w:rPr>
              <w:fldChar w:fldCharType="end"/>
            </w:r>
          </w:hyperlink>
        </w:p>
        <w:p w14:paraId="2579030E" w14:textId="496AEB93" w:rsidR="00587F9F" w:rsidRDefault="00000000">
          <w:pPr>
            <w:pStyle w:val="TOC1"/>
            <w:rPr>
              <w:rFonts w:asciiTheme="minorHAnsi" w:hAnsiTheme="minorHAnsi"/>
              <w:noProof/>
              <w:sz w:val="22"/>
              <w:szCs w:val="22"/>
              <w:lang w:eastAsia="en-GB"/>
            </w:rPr>
          </w:pPr>
          <w:hyperlink w:anchor="_Toc127793462" w:history="1">
            <w:r w:rsidR="00587F9F" w:rsidRPr="008828B7">
              <w:rPr>
                <w:rStyle w:val="Hyperlink"/>
                <w:noProof/>
              </w:rPr>
              <w:t>15.</w:t>
            </w:r>
            <w:r w:rsidR="00587F9F">
              <w:rPr>
                <w:rFonts w:asciiTheme="minorHAnsi" w:hAnsiTheme="minorHAnsi"/>
                <w:noProof/>
                <w:sz w:val="22"/>
                <w:szCs w:val="22"/>
                <w:lang w:eastAsia="en-GB"/>
              </w:rPr>
              <w:tab/>
            </w:r>
            <w:r w:rsidR="00587F9F" w:rsidRPr="008828B7">
              <w:rPr>
                <w:rStyle w:val="Hyperlink"/>
                <w:noProof/>
              </w:rPr>
              <w:t>Gifts, rewards, favouritism, and exclusion</w:t>
            </w:r>
            <w:r w:rsidR="00587F9F">
              <w:rPr>
                <w:noProof/>
                <w:webHidden/>
              </w:rPr>
              <w:tab/>
            </w:r>
            <w:r w:rsidR="00587F9F">
              <w:rPr>
                <w:noProof/>
                <w:webHidden/>
              </w:rPr>
              <w:fldChar w:fldCharType="begin"/>
            </w:r>
            <w:r w:rsidR="00587F9F">
              <w:rPr>
                <w:noProof/>
                <w:webHidden/>
              </w:rPr>
              <w:instrText xml:space="preserve"> PAGEREF _Toc127793462 \h </w:instrText>
            </w:r>
            <w:r w:rsidR="00587F9F">
              <w:rPr>
                <w:noProof/>
                <w:webHidden/>
              </w:rPr>
            </w:r>
            <w:r w:rsidR="00587F9F">
              <w:rPr>
                <w:noProof/>
                <w:webHidden/>
              </w:rPr>
              <w:fldChar w:fldCharType="separate"/>
            </w:r>
            <w:r w:rsidR="00587F9F">
              <w:rPr>
                <w:noProof/>
                <w:webHidden/>
              </w:rPr>
              <w:t>12</w:t>
            </w:r>
            <w:r w:rsidR="00587F9F">
              <w:rPr>
                <w:noProof/>
                <w:webHidden/>
              </w:rPr>
              <w:fldChar w:fldCharType="end"/>
            </w:r>
          </w:hyperlink>
        </w:p>
        <w:p w14:paraId="2E76E48A" w14:textId="08AB883A" w:rsidR="00587F9F" w:rsidRDefault="00000000">
          <w:pPr>
            <w:pStyle w:val="TOC2"/>
            <w:tabs>
              <w:tab w:val="left" w:pos="880"/>
              <w:tab w:val="right" w:leader="dot" w:pos="9622"/>
            </w:tabs>
            <w:rPr>
              <w:rFonts w:asciiTheme="minorHAnsi" w:hAnsiTheme="minorHAnsi"/>
              <w:noProof/>
              <w:sz w:val="22"/>
              <w:szCs w:val="22"/>
              <w:lang w:eastAsia="en-GB"/>
            </w:rPr>
          </w:pPr>
          <w:hyperlink w:anchor="_Toc127793463" w:history="1">
            <w:r w:rsidR="00587F9F" w:rsidRPr="008828B7">
              <w:rPr>
                <w:rStyle w:val="Hyperlink"/>
                <w:noProof/>
              </w:rPr>
              <w:t>15.4.</w:t>
            </w:r>
            <w:r w:rsidR="00587F9F">
              <w:rPr>
                <w:rFonts w:asciiTheme="minorHAnsi" w:hAnsiTheme="minorHAnsi"/>
                <w:noProof/>
                <w:sz w:val="22"/>
                <w:szCs w:val="22"/>
                <w:lang w:eastAsia="en-GB"/>
              </w:rPr>
              <w:tab/>
            </w:r>
            <w:r w:rsidR="00587F9F" w:rsidRPr="008828B7">
              <w:rPr>
                <w:rStyle w:val="Hyperlink"/>
                <w:noProof/>
              </w:rPr>
              <w:t>Social contact and social networking</w:t>
            </w:r>
            <w:r w:rsidR="00587F9F">
              <w:rPr>
                <w:noProof/>
                <w:webHidden/>
              </w:rPr>
              <w:tab/>
            </w:r>
            <w:r w:rsidR="00587F9F">
              <w:rPr>
                <w:noProof/>
                <w:webHidden/>
              </w:rPr>
              <w:fldChar w:fldCharType="begin"/>
            </w:r>
            <w:r w:rsidR="00587F9F">
              <w:rPr>
                <w:noProof/>
                <w:webHidden/>
              </w:rPr>
              <w:instrText xml:space="preserve"> PAGEREF _Toc127793463 \h </w:instrText>
            </w:r>
            <w:r w:rsidR="00587F9F">
              <w:rPr>
                <w:noProof/>
                <w:webHidden/>
              </w:rPr>
            </w:r>
            <w:r w:rsidR="00587F9F">
              <w:rPr>
                <w:noProof/>
                <w:webHidden/>
              </w:rPr>
              <w:fldChar w:fldCharType="separate"/>
            </w:r>
            <w:r w:rsidR="00587F9F">
              <w:rPr>
                <w:noProof/>
                <w:webHidden/>
              </w:rPr>
              <w:t>12</w:t>
            </w:r>
            <w:r w:rsidR="00587F9F">
              <w:rPr>
                <w:noProof/>
                <w:webHidden/>
              </w:rPr>
              <w:fldChar w:fldCharType="end"/>
            </w:r>
          </w:hyperlink>
        </w:p>
        <w:p w14:paraId="222A3B4E" w14:textId="5137051C" w:rsidR="00587F9F" w:rsidRDefault="00000000">
          <w:pPr>
            <w:pStyle w:val="TOC1"/>
            <w:rPr>
              <w:rFonts w:asciiTheme="minorHAnsi" w:hAnsiTheme="minorHAnsi"/>
              <w:noProof/>
              <w:sz w:val="22"/>
              <w:szCs w:val="22"/>
              <w:lang w:eastAsia="en-GB"/>
            </w:rPr>
          </w:pPr>
          <w:hyperlink w:anchor="_Toc127793464" w:history="1">
            <w:r w:rsidR="00587F9F" w:rsidRPr="008828B7">
              <w:rPr>
                <w:rStyle w:val="Hyperlink"/>
                <w:noProof/>
              </w:rPr>
              <w:t>16.</w:t>
            </w:r>
            <w:r w:rsidR="00587F9F">
              <w:rPr>
                <w:rFonts w:asciiTheme="minorHAnsi" w:hAnsiTheme="minorHAnsi"/>
                <w:noProof/>
                <w:sz w:val="22"/>
                <w:szCs w:val="22"/>
                <w:lang w:eastAsia="en-GB"/>
              </w:rPr>
              <w:tab/>
            </w:r>
            <w:r w:rsidR="00587F9F" w:rsidRPr="008828B7">
              <w:rPr>
                <w:rStyle w:val="Hyperlink"/>
                <w:noProof/>
              </w:rPr>
              <w:t>Physical contact</w:t>
            </w:r>
            <w:r w:rsidR="00587F9F">
              <w:rPr>
                <w:noProof/>
                <w:webHidden/>
              </w:rPr>
              <w:tab/>
            </w:r>
            <w:r w:rsidR="00587F9F">
              <w:rPr>
                <w:noProof/>
                <w:webHidden/>
              </w:rPr>
              <w:fldChar w:fldCharType="begin"/>
            </w:r>
            <w:r w:rsidR="00587F9F">
              <w:rPr>
                <w:noProof/>
                <w:webHidden/>
              </w:rPr>
              <w:instrText xml:space="preserve"> PAGEREF _Toc127793464 \h </w:instrText>
            </w:r>
            <w:r w:rsidR="00587F9F">
              <w:rPr>
                <w:noProof/>
                <w:webHidden/>
              </w:rPr>
            </w:r>
            <w:r w:rsidR="00587F9F">
              <w:rPr>
                <w:noProof/>
                <w:webHidden/>
              </w:rPr>
              <w:fldChar w:fldCharType="separate"/>
            </w:r>
            <w:r w:rsidR="00587F9F">
              <w:rPr>
                <w:noProof/>
                <w:webHidden/>
              </w:rPr>
              <w:t>13</w:t>
            </w:r>
            <w:r w:rsidR="00587F9F">
              <w:rPr>
                <w:noProof/>
                <w:webHidden/>
              </w:rPr>
              <w:fldChar w:fldCharType="end"/>
            </w:r>
          </w:hyperlink>
        </w:p>
        <w:p w14:paraId="4931E984" w14:textId="1D2EB9C0" w:rsidR="00587F9F" w:rsidRDefault="00000000">
          <w:pPr>
            <w:pStyle w:val="TOC2"/>
            <w:tabs>
              <w:tab w:val="left" w:pos="880"/>
              <w:tab w:val="right" w:leader="dot" w:pos="9622"/>
            </w:tabs>
            <w:rPr>
              <w:rFonts w:asciiTheme="minorHAnsi" w:hAnsiTheme="minorHAnsi"/>
              <w:noProof/>
              <w:sz w:val="22"/>
              <w:szCs w:val="22"/>
              <w:lang w:eastAsia="en-GB"/>
            </w:rPr>
          </w:pPr>
          <w:hyperlink w:anchor="_Toc127793465" w:history="1">
            <w:r w:rsidR="00587F9F" w:rsidRPr="008828B7">
              <w:rPr>
                <w:rStyle w:val="Hyperlink"/>
                <w:noProof/>
              </w:rPr>
              <w:t>16.1.</w:t>
            </w:r>
            <w:r w:rsidR="00587F9F">
              <w:rPr>
                <w:rFonts w:asciiTheme="minorHAnsi" w:hAnsiTheme="minorHAnsi"/>
                <w:noProof/>
                <w:sz w:val="22"/>
                <w:szCs w:val="22"/>
                <w:lang w:eastAsia="en-GB"/>
              </w:rPr>
              <w:tab/>
            </w:r>
            <w:r w:rsidR="00587F9F" w:rsidRPr="008828B7">
              <w:rPr>
                <w:rStyle w:val="Hyperlink"/>
                <w:noProof/>
              </w:rPr>
              <w:t>Physical contact</w:t>
            </w:r>
            <w:r w:rsidR="00587F9F">
              <w:rPr>
                <w:noProof/>
                <w:webHidden/>
              </w:rPr>
              <w:tab/>
            </w:r>
            <w:r w:rsidR="00587F9F">
              <w:rPr>
                <w:noProof/>
                <w:webHidden/>
              </w:rPr>
              <w:fldChar w:fldCharType="begin"/>
            </w:r>
            <w:r w:rsidR="00587F9F">
              <w:rPr>
                <w:noProof/>
                <w:webHidden/>
              </w:rPr>
              <w:instrText xml:space="preserve"> PAGEREF _Toc127793465 \h </w:instrText>
            </w:r>
            <w:r w:rsidR="00587F9F">
              <w:rPr>
                <w:noProof/>
                <w:webHidden/>
              </w:rPr>
            </w:r>
            <w:r w:rsidR="00587F9F">
              <w:rPr>
                <w:noProof/>
                <w:webHidden/>
              </w:rPr>
              <w:fldChar w:fldCharType="separate"/>
            </w:r>
            <w:r w:rsidR="00587F9F">
              <w:rPr>
                <w:noProof/>
                <w:webHidden/>
              </w:rPr>
              <w:t>13</w:t>
            </w:r>
            <w:r w:rsidR="00587F9F">
              <w:rPr>
                <w:noProof/>
                <w:webHidden/>
              </w:rPr>
              <w:fldChar w:fldCharType="end"/>
            </w:r>
          </w:hyperlink>
        </w:p>
        <w:p w14:paraId="1AD8400D" w14:textId="4B6135F5" w:rsidR="00587F9F" w:rsidRDefault="00000000">
          <w:pPr>
            <w:pStyle w:val="TOC2"/>
            <w:tabs>
              <w:tab w:val="left" w:pos="880"/>
              <w:tab w:val="right" w:leader="dot" w:pos="9622"/>
            </w:tabs>
            <w:rPr>
              <w:rFonts w:asciiTheme="minorHAnsi" w:hAnsiTheme="minorHAnsi"/>
              <w:noProof/>
              <w:sz w:val="22"/>
              <w:szCs w:val="22"/>
              <w:lang w:eastAsia="en-GB"/>
            </w:rPr>
          </w:pPr>
          <w:hyperlink w:anchor="_Toc127793466" w:history="1">
            <w:r w:rsidR="00587F9F" w:rsidRPr="008828B7">
              <w:rPr>
                <w:rStyle w:val="Hyperlink"/>
                <w:noProof/>
              </w:rPr>
              <w:t>16.2.</w:t>
            </w:r>
            <w:r w:rsidR="00587F9F">
              <w:rPr>
                <w:rFonts w:asciiTheme="minorHAnsi" w:hAnsiTheme="minorHAnsi"/>
                <w:noProof/>
                <w:sz w:val="22"/>
                <w:szCs w:val="22"/>
                <w:lang w:eastAsia="en-GB"/>
              </w:rPr>
              <w:tab/>
            </w:r>
            <w:r w:rsidR="00587F9F" w:rsidRPr="008828B7">
              <w:rPr>
                <w:rStyle w:val="Hyperlink"/>
                <w:noProof/>
              </w:rPr>
              <w:t>Intimate/personal care</w:t>
            </w:r>
            <w:r w:rsidR="00587F9F">
              <w:rPr>
                <w:noProof/>
                <w:webHidden/>
              </w:rPr>
              <w:tab/>
            </w:r>
            <w:r w:rsidR="00587F9F">
              <w:rPr>
                <w:noProof/>
                <w:webHidden/>
              </w:rPr>
              <w:fldChar w:fldCharType="begin"/>
            </w:r>
            <w:r w:rsidR="00587F9F">
              <w:rPr>
                <w:noProof/>
                <w:webHidden/>
              </w:rPr>
              <w:instrText xml:space="preserve"> PAGEREF _Toc127793466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751DF70E" w14:textId="27E08C29" w:rsidR="00587F9F" w:rsidRDefault="00000000">
          <w:pPr>
            <w:pStyle w:val="TOC2"/>
            <w:tabs>
              <w:tab w:val="left" w:pos="880"/>
              <w:tab w:val="right" w:leader="dot" w:pos="9622"/>
            </w:tabs>
            <w:rPr>
              <w:rFonts w:asciiTheme="minorHAnsi" w:hAnsiTheme="minorHAnsi"/>
              <w:noProof/>
              <w:sz w:val="22"/>
              <w:szCs w:val="22"/>
              <w:lang w:eastAsia="en-GB"/>
            </w:rPr>
          </w:pPr>
          <w:hyperlink w:anchor="_Toc127793467" w:history="1">
            <w:r w:rsidR="00587F9F" w:rsidRPr="008828B7">
              <w:rPr>
                <w:rStyle w:val="Hyperlink"/>
                <w:noProof/>
              </w:rPr>
              <w:t>16.3.</w:t>
            </w:r>
            <w:r w:rsidR="00587F9F">
              <w:rPr>
                <w:rFonts w:asciiTheme="minorHAnsi" w:hAnsiTheme="minorHAnsi"/>
                <w:noProof/>
                <w:sz w:val="22"/>
                <w:szCs w:val="22"/>
                <w:lang w:eastAsia="en-GB"/>
              </w:rPr>
              <w:tab/>
            </w:r>
            <w:r w:rsidR="00587F9F" w:rsidRPr="008828B7">
              <w:rPr>
                <w:rStyle w:val="Hyperlink"/>
                <w:noProof/>
              </w:rPr>
              <w:t>Behaviour Management- the use of control and physical intervention</w:t>
            </w:r>
            <w:r w:rsidR="00587F9F">
              <w:rPr>
                <w:noProof/>
                <w:webHidden/>
              </w:rPr>
              <w:tab/>
            </w:r>
            <w:r w:rsidR="00587F9F">
              <w:rPr>
                <w:noProof/>
                <w:webHidden/>
              </w:rPr>
              <w:fldChar w:fldCharType="begin"/>
            </w:r>
            <w:r w:rsidR="00587F9F">
              <w:rPr>
                <w:noProof/>
                <w:webHidden/>
              </w:rPr>
              <w:instrText xml:space="preserve"> PAGEREF _Toc127793467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199BC71B" w14:textId="16CBB861" w:rsidR="00587F9F" w:rsidRDefault="00000000">
          <w:pPr>
            <w:pStyle w:val="TOC2"/>
            <w:tabs>
              <w:tab w:val="left" w:pos="880"/>
              <w:tab w:val="right" w:leader="dot" w:pos="9622"/>
            </w:tabs>
            <w:rPr>
              <w:rFonts w:asciiTheme="minorHAnsi" w:hAnsiTheme="minorHAnsi"/>
              <w:noProof/>
              <w:sz w:val="22"/>
              <w:szCs w:val="22"/>
              <w:lang w:eastAsia="en-GB"/>
            </w:rPr>
          </w:pPr>
          <w:hyperlink w:anchor="_Toc127793468" w:history="1">
            <w:r w:rsidR="00587F9F" w:rsidRPr="008828B7">
              <w:rPr>
                <w:rStyle w:val="Hyperlink"/>
                <w:noProof/>
              </w:rPr>
              <w:t>16.4.</w:t>
            </w:r>
            <w:r w:rsidR="00587F9F">
              <w:rPr>
                <w:rFonts w:asciiTheme="minorHAnsi" w:hAnsiTheme="minorHAnsi"/>
                <w:noProof/>
                <w:sz w:val="22"/>
                <w:szCs w:val="22"/>
                <w:lang w:eastAsia="en-GB"/>
              </w:rPr>
              <w:tab/>
            </w:r>
            <w:r w:rsidR="00587F9F" w:rsidRPr="008828B7">
              <w:rPr>
                <w:rStyle w:val="Hyperlink"/>
                <w:noProof/>
              </w:rPr>
              <w:t>Privacy</w:t>
            </w:r>
            <w:r w:rsidR="00587F9F">
              <w:rPr>
                <w:noProof/>
                <w:webHidden/>
              </w:rPr>
              <w:tab/>
            </w:r>
            <w:r w:rsidR="00587F9F">
              <w:rPr>
                <w:noProof/>
                <w:webHidden/>
              </w:rPr>
              <w:fldChar w:fldCharType="begin"/>
            </w:r>
            <w:r w:rsidR="00587F9F">
              <w:rPr>
                <w:noProof/>
                <w:webHidden/>
              </w:rPr>
              <w:instrText xml:space="preserve"> PAGEREF _Toc127793468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08320365" w14:textId="0A87C77C" w:rsidR="00587F9F" w:rsidRDefault="00000000">
          <w:pPr>
            <w:pStyle w:val="TOC2"/>
            <w:tabs>
              <w:tab w:val="left" w:pos="880"/>
              <w:tab w:val="right" w:leader="dot" w:pos="9622"/>
            </w:tabs>
            <w:rPr>
              <w:rFonts w:asciiTheme="minorHAnsi" w:hAnsiTheme="minorHAnsi"/>
              <w:noProof/>
              <w:sz w:val="22"/>
              <w:szCs w:val="22"/>
              <w:lang w:eastAsia="en-GB"/>
            </w:rPr>
          </w:pPr>
          <w:hyperlink w:anchor="_Toc127793469" w:history="1">
            <w:r w:rsidR="00587F9F" w:rsidRPr="008828B7">
              <w:rPr>
                <w:rStyle w:val="Hyperlink"/>
                <w:noProof/>
              </w:rPr>
              <w:t>16.5.</w:t>
            </w:r>
            <w:r w:rsidR="00587F9F">
              <w:rPr>
                <w:rFonts w:asciiTheme="minorHAnsi" w:hAnsiTheme="minorHAnsi"/>
                <w:noProof/>
                <w:sz w:val="22"/>
                <w:szCs w:val="22"/>
                <w:lang w:eastAsia="en-GB"/>
              </w:rPr>
              <w:tab/>
            </w:r>
            <w:r w:rsidR="00587F9F" w:rsidRPr="008828B7">
              <w:rPr>
                <w:rStyle w:val="Hyperlink"/>
                <w:noProof/>
              </w:rPr>
              <w:t>Other activities that require physical contact</w:t>
            </w:r>
            <w:r w:rsidR="00587F9F">
              <w:rPr>
                <w:noProof/>
                <w:webHidden/>
              </w:rPr>
              <w:tab/>
            </w:r>
            <w:r w:rsidR="00587F9F">
              <w:rPr>
                <w:noProof/>
                <w:webHidden/>
              </w:rPr>
              <w:fldChar w:fldCharType="begin"/>
            </w:r>
            <w:r w:rsidR="00587F9F">
              <w:rPr>
                <w:noProof/>
                <w:webHidden/>
              </w:rPr>
              <w:instrText xml:space="preserve"> PAGEREF _Toc127793469 \h </w:instrText>
            </w:r>
            <w:r w:rsidR="00587F9F">
              <w:rPr>
                <w:noProof/>
                <w:webHidden/>
              </w:rPr>
            </w:r>
            <w:r w:rsidR="00587F9F">
              <w:rPr>
                <w:noProof/>
                <w:webHidden/>
              </w:rPr>
              <w:fldChar w:fldCharType="separate"/>
            </w:r>
            <w:r w:rsidR="00587F9F">
              <w:rPr>
                <w:noProof/>
                <w:webHidden/>
              </w:rPr>
              <w:t>14</w:t>
            </w:r>
            <w:r w:rsidR="00587F9F">
              <w:rPr>
                <w:noProof/>
                <w:webHidden/>
              </w:rPr>
              <w:fldChar w:fldCharType="end"/>
            </w:r>
          </w:hyperlink>
        </w:p>
        <w:p w14:paraId="01B8F018" w14:textId="68877DA5" w:rsidR="00587F9F" w:rsidRDefault="00000000">
          <w:pPr>
            <w:pStyle w:val="TOC1"/>
            <w:rPr>
              <w:rFonts w:asciiTheme="minorHAnsi" w:hAnsiTheme="minorHAnsi"/>
              <w:noProof/>
              <w:sz w:val="22"/>
              <w:szCs w:val="22"/>
              <w:lang w:eastAsia="en-GB"/>
            </w:rPr>
          </w:pPr>
          <w:hyperlink w:anchor="_Toc127793470" w:history="1">
            <w:r w:rsidR="00587F9F" w:rsidRPr="008828B7">
              <w:rPr>
                <w:rStyle w:val="Hyperlink"/>
                <w:noProof/>
              </w:rPr>
              <w:t>17.</w:t>
            </w:r>
            <w:r w:rsidR="00587F9F">
              <w:rPr>
                <w:rFonts w:asciiTheme="minorHAnsi" w:hAnsiTheme="minorHAnsi"/>
                <w:noProof/>
                <w:sz w:val="22"/>
                <w:szCs w:val="22"/>
                <w:lang w:eastAsia="en-GB"/>
              </w:rPr>
              <w:tab/>
            </w:r>
            <w:r w:rsidR="00587F9F" w:rsidRPr="008828B7">
              <w:rPr>
                <w:rStyle w:val="Hyperlink"/>
                <w:noProof/>
              </w:rPr>
              <w:t>One to one situation and meetings with children</w:t>
            </w:r>
            <w:r w:rsidR="00587F9F">
              <w:rPr>
                <w:noProof/>
                <w:webHidden/>
              </w:rPr>
              <w:tab/>
            </w:r>
            <w:r w:rsidR="00587F9F">
              <w:rPr>
                <w:noProof/>
                <w:webHidden/>
              </w:rPr>
              <w:fldChar w:fldCharType="begin"/>
            </w:r>
            <w:r w:rsidR="00587F9F">
              <w:rPr>
                <w:noProof/>
                <w:webHidden/>
              </w:rPr>
              <w:instrText xml:space="preserve"> PAGEREF _Toc127793470 \h </w:instrText>
            </w:r>
            <w:r w:rsidR="00587F9F">
              <w:rPr>
                <w:noProof/>
                <w:webHidden/>
              </w:rPr>
            </w:r>
            <w:r w:rsidR="00587F9F">
              <w:rPr>
                <w:noProof/>
                <w:webHidden/>
              </w:rPr>
              <w:fldChar w:fldCharType="separate"/>
            </w:r>
            <w:r w:rsidR="00587F9F">
              <w:rPr>
                <w:noProof/>
                <w:webHidden/>
              </w:rPr>
              <w:t>15</w:t>
            </w:r>
            <w:r w:rsidR="00587F9F">
              <w:rPr>
                <w:noProof/>
                <w:webHidden/>
              </w:rPr>
              <w:fldChar w:fldCharType="end"/>
            </w:r>
          </w:hyperlink>
        </w:p>
        <w:p w14:paraId="2EDF7740" w14:textId="07A341AD" w:rsidR="00587F9F" w:rsidRDefault="00000000">
          <w:pPr>
            <w:pStyle w:val="TOC1"/>
            <w:rPr>
              <w:rFonts w:asciiTheme="minorHAnsi" w:hAnsiTheme="minorHAnsi"/>
              <w:noProof/>
              <w:sz w:val="22"/>
              <w:szCs w:val="22"/>
              <w:lang w:eastAsia="en-GB"/>
            </w:rPr>
          </w:pPr>
          <w:hyperlink w:anchor="_Toc127793471" w:history="1">
            <w:r w:rsidR="00587F9F" w:rsidRPr="008828B7">
              <w:rPr>
                <w:rStyle w:val="Hyperlink"/>
                <w:noProof/>
              </w:rPr>
              <w:t>18.</w:t>
            </w:r>
            <w:r w:rsidR="00587F9F">
              <w:rPr>
                <w:rFonts w:asciiTheme="minorHAnsi" w:hAnsiTheme="minorHAnsi"/>
                <w:noProof/>
                <w:sz w:val="22"/>
                <w:szCs w:val="22"/>
                <w:lang w:eastAsia="en-GB"/>
              </w:rPr>
              <w:tab/>
            </w:r>
            <w:r w:rsidR="00587F9F" w:rsidRPr="008828B7">
              <w:rPr>
                <w:rStyle w:val="Hyperlink"/>
                <w:noProof/>
              </w:rPr>
              <w:t>Transporting children</w:t>
            </w:r>
            <w:r w:rsidR="00587F9F">
              <w:rPr>
                <w:noProof/>
                <w:webHidden/>
              </w:rPr>
              <w:tab/>
            </w:r>
            <w:r w:rsidR="00587F9F">
              <w:rPr>
                <w:noProof/>
                <w:webHidden/>
              </w:rPr>
              <w:fldChar w:fldCharType="begin"/>
            </w:r>
            <w:r w:rsidR="00587F9F">
              <w:rPr>
                <w:noProof/>
                <w:webHidden/>
              </w:rPr>
              <w:instrText xml:space="preserve"> PAGEREF _Toc127793471 \h </w:instrText>
            </w:r>
            <w:r w:rsidR="00587F9F">
              <w:rPr>
                <w:noProof/>
                <w:webHidden/>
              </w:rPr>
            </w:r>
            <w:r w:rsidR="00587F9F">
              <w:rPr>
                <w:noProof/>
                <w:webHidden/>
              </w:rPr>
              <w:fldChar w:fldCharType="separate"/>
            </w:r>
            <w:r w:rsidR="00587F9F">
              <w:rPr>
                <w:noProof/>
                <w:webHidden/>
              </w:rPr>
              <w:t>15</w:t>
            </w:r>
            <w:r w:rsidR="00587F9F">
              <w:rPr>
                <w:noProof/>
                <w:webHidden/>
              </w:rPr>
              <w:fldChar w:fldCharType="end"/>
            </w:r>
          </w:hyperlink>
        </w:p>
        <w:p w14:paraId="4DEEA460" w14:textId="2C2CBFD4" w:rsidR="00587F9F" w:rsidRDefault="00000000">
          <w:pPr>
            <w:pStyle w:val="TOC1"/>
            <w:rPr>
              <w:rFonts w:asciiTheme="minorHAnsi" w:hAnsiTheme="minorHAnsi"/>
              <w:noProof/>
              <w:sz w:val="22"/>
              <w:szCs w:val="22"/>
              <w:lang w:eastAsia="en-GB"/>
            </w:rPr>
          </w:pPr>
          <w:hyperlink w:anchor="_Toc127793472" w:history="1">
            <w:r w:rsidR="00587F9F" w:rsidRPr="008828B7">
              <w:rPr>
                <w:rStyle w:val="Hyperlink"/>
                <w:noProof/>
              </w:rPr>
              <w:t>19.</w:t>
            </w:r>
            <w:r w:rsidR="00587F9F">
              <w:rPr>
                <w:rFonts w:asciiTheme="minorHAnsi" w:hAnsiTheme="minorHAnsi"/>
                <w:noProof/>
                <w:sz w:val="22"/>
                <w:szCs w:val="22"/>
                <w:lang w:eastAsia="en-GB"/>
              </w:rPr>
              <w:tab/>
            </w:r>
            <w:r w:rsidR="00587F9F" w:rsidRPr="008828B7">
              <w:rPr>
                <w:rStyle w:val="Hyperlink"/>
                <w:noProof/>
              </w:rPr>
              <w:t>Educational visits and academy clubs</w:t>
            </w:r>
            <w:r w:rsidR="00587F9F">
              <w:rPr>
                <w:noProof/>
                <w:webHidden/>
              </w:rPr>
              <w:tab/>
            </w:r>
            <w:r w:rsidR="00587F9F">
              <w:rPr>
                <w:noProof/>
                <w:webHidden/>
              </w:rPr>
              <w:fldChar w:fldCharType="begin"/>
            </w:r>
            <w:r w:rsidR="00587F9F">
              <w:rPr>
                <w:noProof/>
                <w:webHidden/>
              </w:rPr>
              <w:instrText xml:space="preserve"> PAGEREF _Toc127793472 \h </w:instrText>
            </w:r>
            <w:r w:rsidR="00587F9F">
              <w:rPr>
                <w:noProof/>
                <w:webHidden/>
              </w:rPr>
            </w:r>
            <w:r w:rsidR="00587F9F">
              <w:rPr>
                <w:noProof/>
                <w:webHidden/>
              </w:rPr>
              <w:fldChar w:fldCharType="separate"/>
            </w:r>
            <w:r w:rsidR="00587F9F">
              <w:rPr>
                <w:noProof/>
                <w:webHidden/>
              </w:rPr>
              <w:t>15</w:t>
            </w:r>
            <w:r w:rsidR="00587F9F">
              <w:rPr>
                <w:noProof/>
                <w:webHidden/>
              </w:rPr>
              <w:fldChar w:fldCharType="end"/>
            </w:r>
          </w:hyperlink>
        </w:p>
        <w:p w14:paraId="5724C45A" w14:textId="55F4A8AE" w:rsidR="00587F9F" w:rsidRDefault="00000000">
          <w:pPr>
            <w:pStyle w:val="TOC1"/>
            <w:rPr>
              <w:rFonts w:asciiTheme="minorHAnsi" w:hAnsiTheme="minorHAnsi"/>
              <w:noProof/>
              <w:sz w:val="22"/>
              <w:szCs w:val="22"/>
              <w:lang w:eastAsia="en-GB"/>
            </w:rPr>
          </w:pPr>
          <w:hyperlink w:anchor="_Toc127793473" w:history="1">
            <w:r w:rsidR="00587F9F" w:rsidRPr="008828B7">
              <w:rPr>
                <w:rStyle w:val="Hyperlink"/>
                <w:noProof/>
              </w:rPr>
              <w:t>20.</w:t>
            </w:r>
            <w:r w:rsidR="00587F9F">
              <w:rPr>
                <w:rFonts w:asciiTheme="minorHAnsi" w:hAnsiTheme="minorHAnsi"/>
                <w:noProof/>
                <w:sz w:val="22"/>
                <w:szCs w:val="22"/>
                <w:lang w:eastAsia="en-GB"/>
              </w:rPr>
              <w:tab/>
            </w:r>
            <w:r w:rsidR="00587F9F" w:rsidRPr="008828B7">
              <w:rPr>
                <w:rStyle w:val="Hyperlink"/>
                <w:noProof/>
              </w:rPr>
              <w:t>Curriculum</w:t>
            </w:r>
            <w:r w:rsidR="00587F9F">
              <w:rPr>
                <w:noProof/>
                <w:webHidden/>
              </w:rPr>
              <w:tab/>
            </w:r>
            <w:r w:rsidR="00587F9F">
              <w:rPr>
                <w:noProof/>
                <w:webHidden/>
              </w:rPr>
              <w:fldChar w:fldCharType="begin"/>
            </w:r>
            <w:r w:rsidR="00587F9F">
              <w:rPr>
                <w:noProof/>
                <w:webHidden/>
              </w:rPr>
              <w:instrText xml:space="preserve"> PAGEREF _Toc127793473 \h </w:instrText>
            </w:r>
            <w:r w:rsidR="00587F9F">
              <w:rPr>
                <w:noProof/>
                <w:webHidden/>
              </w:rPr>
            </w:r>
            <w:r w:rsidR="00587F9F">
              <w:rPr>
                <w:noProof/>
                <w:webHidden/>
              </w:rPr>
              <w:fldChar w:fldCharType="separate"/>
            </w:r>
            <w:r w:rsidR="00587F9F">
              <w:rPr>
                <w:noProof/>
                <w:webHidden/>
              </w:rPr>
              <w:t>16</w:t>
            </w:r>
            <w:r w:rsidR="00587F9F">
              <w:rPr>
                <w:noProof/>
                <w:webHidden/>
              </w:rPr>
              <w:fldChar w:fldCharType="end"/>
            </w:r>
          </w:hyperlink>
        </w:p>
        <w:p w14:paraId="388D837E" w14:textId="75F20F57" w:rsidR="00587F9F" w:rsidRDefault="00000000">
          <w:pPr>
            <w:pStyle w:val="TOC1"/>
            <w:rPr>
              <w:rFonts w:asciiTheme="minorHAnsi" w:hAnsiTheme="minorHAnsi"/>
              <w:noProof/>
              <w:sz w:val="22"/>
              <w:szCs w:val="22"/>
              <w:lang w:eastAsia="en-GB"/>
            </w:rPr>
          </w:pPr>
          <w:hyperlink w:anchor="_Toc127793474" w:history="1">
            <w:r w:rsidR="00587F9F" w:rsidRPr="008828B7">
              <w:rPr>
                <w:rStyle w:val="Hyperlink"/>
                <w:rFonts w:eastAsiaTheme="minorHAnsi"/>
                <w:noProof/>
              </w:rPr>
              <w:t>21.</w:t>
            </w:r>
            <w:r w:rsidR="00587F9F">
              <w:rPr>
                <w:rFonts w:asciiTheme="minorHAnsi" w:hAnsiTheme="minorHAnsi"/>
                <w:noProof/>
                <w:sz w:val="22"/>
                <w:szCs w:val="22"/>
                <w:lang w:eastAsia="en-GB"/>
              </w:rPr>
              <w:tab/>
            </w:r>
            <w:r w:rsidR="00587F9F" w:rsidRPr="008828B7">
              <w:rPr>
                <w:rStyle w:val="Hyperlink"/>
                <w:rFonts w:eastAsiaTheme="minorHAnsi"/>
                <w:noProof/>
              </w:rPr>
              <w:t>Photography, videos and other images</w:t>
            </w:r>
            <w:r w:rsidR="00587F9F">
              <w:rPr>
                <w:noProof/>
                <w:webHidden/>
              </w:rPr>
              <w:tab/>
            </w:r>
            <w:r w:rsidR="00587F9F">
              <w:rPr>
                <w:noProof/>
                <w:webHidden/>
              </w:rPr>
              <w:fldChar w:fldCharType="begin"/>
            </w:r>
            <w:r w:rsidR="00587F9F">
              <w:rPr>
                <w:noProof/>
                <w:webHidden/>
              </w:rPr>
              <w:instrText xml:space="preserve"> PAGEREF _Toc127793474 \h </w:instrText>
            </w:r>
            <w:r w:rsidR="00587F9F">
              <w:rPr>
                <w:noProof/>
                <w:webHidden/>
              </w:rPr>
            </w:r>
            <w:r w:rsidR="00587F9F">
              <w:rPr>
                <w:noProof/>
                <w:webHidden/>
              </w:rPr>
              <w:fldChar w:fldCharType="separate"/>
            </w:r>
            <w:r w:rsidR="00587F9F">
              <w:rPr>
                <w:noProof/>
                <w:webHidden/>
              </w:rPr>
              <w:t>16</w:t>
            </w:r>
            <w:r w:rsidR="00587F9F">
              <w:rPr>
                <w:noProof/>
                <w:webHidden/>
              </w:rPr>
              <w:fldChar w:fldCharType="end"/>
            </w:r>
          </w:hyperlink>
        </w:p>
        <w:p w14:paraId="27FA479A" w14:textId="645C7497" w:rsidR="00587F9F" w:rsidRDefault="00000000">
          <w:pPr>
            <w:pStyle w:val="TOC1"/>
            <w:rPr>
              <w:rFonts w:asciiTheme="minorHAnsi" w:hAnsiTheme="minorHAnsi"/>
              <w:noProof/>
              <w:sz w:val="22"/>
              <w:szCs w:val="22"/>
              <w:lang w:eastAsia="en-GB"/>
            </w:rPr>
          </w:pPr>
          <w:hyperlink w:anchor="_Toc127793475" w:history="1">
            <w:r w:rsidR="00587F9F" w:rsidRPr="008828B7">
              <w:rPr>
                <w:rStyle w:val="Hyperlink"/>
                <w:rFonts w:eastAsiaTheme="minorHAnsi"/>
                <w:noProof/>
              </w:rPr>
              <w:t>22.</w:t>
            </w:r>
            <w:r w:rsidR="00587F9F">
              <w:rPr>
                <w:rFonts w:asciiTheme="minorHAnsi" w:hAnsiTheme="minorHAnsi"/>
                <w:noProof/>
                <w:sz w:val="22"/>
                <w:szCs w:val="22"/>
                <w:lang w:eastAsia="en-GB"/>
              </w:rPr>
              <w:tab/>
            </w:r>
            <w:r w:rsidR="00587F9F" w:rsidRPr="008828B7">
              <w:rPr>
                <w:rStyle w:val="Hyperlink"/>
                <w:rFonts w:eastAsiaTheme="minorHAnsi"/>
                <w:noProof/>
              </w:rPr>
              <w:t>Use of mobile phones and ICT facilities</w:t>
            </w:r>
            <w:r w:rsidR="00587F9F">
              <w:rPr>
                <w:noProof/>
                <w:webHidden/>
              </w:rPr>
              <w:tab/>
            </w:r>
            <w:r w:rsidR="00587F9F">
              <w:rPr>
                <w:noProof/>
                <w:webHidden/>
              </w:rPr>
              <w:fldChar w:fldCharType="begin"/>
            </w:r>
            <w:r w:rsidR="00587F9F">
              <w:rPr>
                <w:noProof/>
                <w:webHidden/>
              </w:rPr>
              <w:instrText xml:space="preserve"> PAGEREF _Toc127793475 \h </w:instrText>
            </w:r>
            <w:r w:rsidR="00587F9F">
              <w:rPr>
                <w:noProof/>
                <w:webHidden/>
              </w:rPr>
            </w:r>
            <w:r w:rsidR="00587F9F">
              <w:rPr>
                <w:noProof/>
                <w:webHidden/>
              </w:rPr>
              <w:fldChar w:fldCharType="separate"/>
            </w:r>
            <w:r w:rsidR="00587F9F">
              <w:rPr>
                <w:noProof/>
                <w:webHidden/>
              </w:rPr>
              <w:t>16</w:t>
            </w:r>
            <w:r w:rsidR="00587F9F">
              <w:rPr>
                <w:noProof/>
                <w:webHidden/>
              </w:rPr>
              <w:fldChar w:fldCharType="end"/>
            </w:r>
          </w:hyperlink>
        </w:p>
        <w:p w14:paraId="479995B8" w14:textId="2CF8029C" w:rsidR="00587F9F" w:rsidRDefault="00000000">
          <w:pPr>
            <w:pStyle w:val="TOC2"/>
            <w:tabs>
              <w:tab w:val="left" w:pos="880"/>
              <w:tab w:val="right" w:leader="dot" w:pos="9622"/>
            </w:tabs>
            <w:rPr>
              <w:rFonts w:asciiTheme="minorHAnsi" w:hAnsiTheme="minorHAnsi"/>
              <w:noProof/>
              <w:sz w:val="22"/>
              <w:szCs w:val="22"/>
              <w:lang w:eastAsia="en-GB"/>
            </w:rPr>
          </w:pPr>
          <w:hyperlink w:anchor="_Toc127793476" w:history="1">
            <w:r w:rsidR="00587F9F" w:rsidRPr="008828B7">
              <w:rPr>
                <w:rStyle w:val="Hyperlink"/>
                <w:noProof/>
              </w:rPr>
              <w:t>22.3.</w:t>
            </w:r>
            <w:r w:rsidR="00587F9F">
              <w:rPr>
                <w:rFonts w:asciiTheme="minorHAnsi" w:hAnsiTheme="minorHAnsi"/>
                <w:noProof/>
                <w:sz w:val="22"/>
                <w:szCs w:val="22"/>
                <w:lang w:eastAsia="en-GB"/>
              </w:rPr>
              <w:tab/>
            </w:r>
            <w:r w:rsidR="00587F9F" w:rsidRPr="008828B7">
              <w:rPr>
                <w:rStyle w:val="Hyperlink"/>
                <w:noProof/>
              </w:rPr>
              <w:t>Indecent images of children</w:t>
            </w:r>
            <w:r w:rsidR="00587F9F">
              <w:rPr>
                <w:noProof/>
                <w:webHidden/>
              </w:rPr>
              <w:tab/>
            </w:r>
            <w:r w:rsidR="00587F9F">
              <w:rPr>
                <w:noProof/>
                <w:webHidden/>
              </w:rPr>
              <w:fldChar w:fldCharType="begin"/>
            </w:r>
            <w:r w:rsidR="00587F9F">
              <w:rPr>
                <w:noProof/>
                <w:webHidden/>
              </w:rPr>
              <w:instrText xml:space="preserve"> PAGEREF _Toc127793476 \h </w:instrText>
            </w:r>
            <w:r w:rsidR="00587F9F">
              <w:rPr>
                <w:noProof/>
                <w:webHidden/>
              </w:rPr>
            </w:r>
            <w:r w:rsidR="00587F9F">
              <w:rPr>
                <w:noProof/>
                <w:webHidden/>
              </w:rPr>
              <w:fldChar w:fldCharType="separate"/>
            </w:r>
            <w:r w:rsidR="00587F9F">
              <w:rPr>
                <w:noProof/>
                <w:webHidden/>
              </w:rPr>
              <w:t>17</w:t>
            </w:r>
            <w:r w:rsidR="00587F9F">
              <w:rPr>
                <w:noProof/>
                <w:webHidden/>
              </w:rPr>
              <w:fldChar w:fldCharType="end"/>
            </w:r>
          </w:hyperlink>
        </w:p>
        <w:p w14:paraId="6A118537" w14:textId="20A4CB87" w:rsidR="00587F9F" w:rsidRDefault="00000000">
          <w:pPr>
            <w:pStyle w:val="TOC2"/>
            <w:tabs>
              <w:tab w:val="left" w:pos="880"/>
              <w:tab w:val="right" w:leader="dot" w:pos="9622"/>
            </w:tabs>
            <w:rPr>
              <w:rFonts w:asciiTheme="minorHAnsi" w:hAnsiTheme="minorHAnsi"/>
              <w:noProof/>
              <w:sz w:val="22"/>
              <w:szCs w:val="22"/>
              <w:lang w:eastAsia="en-GB"/>
            </w:rPr>
          </w:pPr>
          <w:hyperlink w:anchor="_Toc127793477" w:history="1">
            <w:r w:rsidR="00587F9F" w:rsidRPr="008828B7">
              <w:rPr>
                <w:rStyle w:val="Hyperlink"/>
                <w:noProof/>
              </w:rPr>
              <w:t>22.4.</w:t>
            </w:r>
            <w:r w:rsidR="00587F9F">
              <w:rPr>
                <w:rFonts w:asciiTheme="minorHAnsi" w:hAnsiTheme="minorHAnsi"/>
                <w:noProof/>
                <w:sz w:val="22"/>
                <w:szCs w:val="22"/>
                <w:lang w:eastAsia="en-GB"/>
              </w:rPr>
              <w:tab/>
            </w:r>
            <w:r w:rsidR="00587F9F" w:rsidRPr="008828B7">
              <w:rPr>
                <w:rStyle w:val="Hyperlink"/>
                <w:noProof/>
              </w:rPr>
              <w:t>Personal data</w:t>
            </w:r>
            <w:r w:rsidR="00587F9F">
              <w:rPr>
                <w:noProof/>
                <w:webHidden/>
              </w:rPr>
              <w:tab/>
            </w:r>
            <w:r w:rsidR="00587F9F">
              <w:rPr>
                <w:noProof/>
                <w:webHidden/>
              </w:rPr>
              <w:fldChar w:fldCharType="begin"/>
            </w:r>
            <w:r w:rsidR="00587F9F">
              <w:rPr>
                <w:noProof/>
                <w:webHidden/>
              </w:rPr>
              <w:instrText xml:space="preserve"> PAGEREF _Toc127793477 \h </w:instrText>
            </w:r>
            <w:r w:rsidR="00587F9F">
              <w:rPr>
                <w:noProof/>
                <w:webHidden/>
              </w:rPr>
            </w:r>
            <w:r w:rsidR="00587F9F">
              <w:rPr>
                <w:noProof/>
                <w:webHidden/>
              </w:rPr>
              <w:fldChar w:fldCharType="separate"/>
            </w:r>
            <w:r w:rsidR="00587F9F">
              <w:rPr>
                <w:noProof/>
                <w:webHidden/>
              </w:rPr>
              <w:t>17</w:t>
            </w:r>
            <w:r w:rsidR="00587F9F">
              <w:rPr>
                <w:noProof/>
                <w:webHidden/>
              </w:rPr>
              <w:fldChar w:fldCharType="end"/>
            </w:r>
          </w:hyperlink>
        </w:p>
        <w:p w14:paraId="3D3072DC" w14:textId="2D256667" w:rsidR="00587F9F" w:rsidRDefault="00000000">
          <w:pPr>
            <w:pStyle w:val="TOC2"/>
            <w:tabs>
              <w:tab w:val="left" w:pos="880"/>
              <w:tab w:val="right" w:leader="dot" w:pos="9622"/>
            </w:tabs>
            <w:rPr>
              <w:rFonts w:asciiTheme="minorHAnsi" w:hAnsiTheme="minorHAnsi"/>
              <w:noProof/>
              <w:sz w:val="22"/>
              <w:szCs w:val="22"/>
              <w:lang w:eastAsia="en-GB"/>
            </w:rPr>
          </w:pPr>
          <w:hyperlink w:anchor="_Toc127793478" w:history="1">
            <w:r w:rsidR="00587F9F" w:rsidRPr="008828B7">
              <w:rPr>
                <w:rStyle w:val="Hyperlink"/>
                <w:noProof/>
              </w:rPr>
              <w:t>22.5.</w:t>
            </w:r>
            <w:r w:rsidR="00587F9F">
              <w:rPr>
                <w:rFonts w:asciiTheme="minorHAnsi" w:hAnsiTheme="minorHAnsi"/>
                <w:noProof/>
                <w:sz w:val="22"/>
                <w:szCs w:val="22"/>
                <w:lang w:eastAsia="en-GB"/>
              </w:rPr>
              <w:tab/>
            </w:r>
            <w:r w:rsidR="00587F9F" w:rsidRPr="008828B7">
              <w:rPr>
                <w:rStyle w:val="Hyperlink"/>
                <w:noProof/>
              </w:rPr>
              <w:t>Online bullying or harassment</w:t>
            </w:r>
            <w:r w:rsidR="00587F9F">
              <w:rPr>
                <w:noProof/>
                <w:webHidden/>
              </w:rPr>
              <w:tab/>
            </w:r>
            <w:r w:rsidR="00587F9F">
              <w:rPr>
                <w:noProof/>
                <w:webHidden/>
              </w:rPr>
              <w:fldChar w:fldCharType="begin"/>
            </w:r>
            <w:r w:rsidR="00587F9F">
              <w:rPr>
                <w:noProof/>
                <w:webHidden/>
              </w:rPr>
              <w:instrText xml:space="preserve"> PAGEREF _Toc127793478 \h </w:instrText>
            </w:r>
            <w:r w:rsidR="00587F9F">
              <w:rPr>
                <w:noProof/>
                <w:webHidden/>
              </w:rPr>
            </w:r>
            <w:r w:rsidR="00587F9F">
              <w:rPr>
                <w:noProof/>
                <w:webHidden/>
              </w:rPr>
              <w:fldChar w:fldCharType="separate"/>
            </w:r>
            <w:r w:rsidR="00587F9F">
              <w:rPr>
                <w:noProof/>
                <w:webHidden/>
              </w:rPr>
              <w:t>17</w:t>
            </w:r>
            <w:r w:rsidR="00587F9F">
              <w:rPr>
                <w:noProof/>
                <w:webHidden/>
              </w:rPr>
              <w:fldChar w:fldCharType="end"/>
            </w:r>
          </w:hyperlink>
        </w:p>
        <w:p w14:paraId="06B340A3" w14:textId="249C92FF" w:rsidR="00587F9F" w:rsidRDefault="00000000">
          <w:pPr>
            <w:pStyle w:val="TOC2"/>
            <w:tabs>
              <w:tab w:val="left" w:pos="880"/>
              <w:tab w:val="right" w:leader="dot" w:pos="9622"/>
            </w:tabs>
            <w:rPr>
              <w:rFonts w:asciiTheme="minorHAnsi" w:hAnsiTheme="minorHAnsi"/>
              <w:noProof/>
              <w:sz w:val="22"/>
              <w:szCs w:val="22"/>
              <w:lang w:eastAsia="en-GB"/>
            </w:rPr>
          </w:pPr>
          <w:hyperlink w:anchor="_Toc127793479" w:history="1">
            <w:r w:rsidR="00587F9F" w:rsidRPr="008828B7">
              <w:rPr>
                <w:rStyle w:val="Hyperlink"/>
                <w:noProof/>
              </w:rPr>
              <w:t>22.6.</w:t>
            </w:r>
            <w:r w:rsidR="00587F9F">
              <w:rPr>
                <w:rFonts w:asciiTheme="minorHAnsi" w:hAnsiTheme="minorHAnsi"/>
                <w:noProof/>
                <w:sz w:val="22"/>
                <w:szCs w:val="22"/>
                <w:lang w:eastAsia="en-GB"/>
              </w:rPr>
              <w:tab/>
            </w:r>
            <w:r w:rsidR="00587F9F" w:rsidRPr="008828B7">
              <w:rPr>
                <w:rStyle w:val="Hyperlink"/>
                <w:noProof/>
              </w:rPr>
              <w:t>Use of mobile phones</w:t>
            </w:r>
            <w:r w:rsidR="00587F9F">
              <w:rPr>
                <w:noProof/>
                <w:webHidden/>
              </w:rPr>
              <w:tab/>
            </w:r>
            <w:r w:rsidR="00587F9F">
              <w:rPr>
                <w:noProof/>
                <w:webHidden/>
              </w:rPr>
              <w:fldChar w:fldCharType="begin"/>
            </w:r>
            <w:r w:rsidR="00587F9F">
              <w:rPr>
                <w:noProof/>
                <w:webHidden/>
              </w:rPr>
              <w:instrText xml:space="preserve"> PAGEREF _Toc127793479 \h </w:instrText>
            </w:r>
            <w:r w:rsidR="00587F9F">
              <w:rPr>
                <w:noProof/>
                <w:webHidden/>
              </w:rPr>
            </w:r>
            <w:r w:rsidR="00587F9F">
              <w:rPr>
                <w:noProof/>
                <w:webHidden/>
              </w:rPr>
              <w:fldChar w:fldCharType="separate"/>
            </w:r>
            <w:r w:rsidR="00587F9F">
              <w:rPr>
                <w:noProof/>
                <w:webHidden/>
              </w:rPr>
              <w:t>17</w:t>
            </w:r>
            <w:r w:rsidR="00587F9F">
              <w:rPr>
                <w:noProof/>
                <w:webHidden/>
              </w:rPr>
              <w:fldChar w:fldCharType="end"/>
            </w:r>
          </w:hyperlink>
        </w:p>
        <w:p w14:paraId="25C3511C" w14:textId="3BE87215" w:rsidR="00587F9F" w:rsidRDefault="00000000">
          <w:pPr>
            <w:pStyle w:val="TOC1"/>
            <w:rPr>
              <w:rFonts w:asciiTheme="minorHAnsi" w:hAnsiTheme="minorHAnsi"/>
              <w:noProof/>
              <w:sz w:val="22"/>
              <w:szCs w:val="22"/>
              <w:lang w:eastAsia="en-GB"/>
            </w:rPr>
          </w:pPr>
          <w:hyperlink w:anchor="_Toc127793480" w:history="1">
            <w:r w:rsidR="00587F9F" w:rsidRPr="008828B7">
              <w:rPr>
                <w:rStyle w:val="Hyperlink"/>
                <w:rFonts w:eastAsiaTheme="minorHAnsi"/>
                <w:noProof/>
              </w:rPr>
              <w:t>23.</w:t>
            </w:r>
            <w:r w:rsidR="00587F9F">
              <w:rPr>
                <w:rFonts w:asciiTheme="minorHAnsi" w:hAnsiTheme="minorHAnsi"/>
                <w:noProof/>
                <w:sz w:val="22"/>
                <w:szCs w:val="22"/>
                <w:lang w:eastAsia="en-GB"/>
              </w:rPr>
              <w:tab/>
            </w:r>
            <w:r w:rsidR="00587F9F" w:rsidRPr="008828B7">
              <w:rPr>
                <w:rStyle w:val="Hyperlink"/>
                <w:rFonts w:eastAsiaTheme="minorHAnsi"/>
                <w:noProof/>
              </w:rPr>
              <w:t>Medication</w:t>
            </w:r>
            <w:r w:rsidR="00587F9F">
              <w:rPr>
                <w:noProof/>
                <w:webHidden/>
              </w:rPr>
              <w:tab/>
            </w:r>
            <w:r w:rsidR="00587F9F">
              <w:rPr>
                <w:noProof/>
                <w:webHidden/>
              </w:rPr>
              <w:fldChar w:fldCharType="begin"/>
            </w:r>
            <w:r w:rsidR="00587F9F">
              <w:rPr>
                <w:noProof/>
                <w:webHidden/>
              </w:rPr>
              <w:instrText xml:space="preserve"> PAGEREF _Toc127793480 \h </w:instrText>
            </w:r>
            <w:r w:rsidR="00587F9F">
              <w:rPr>
                <w:noProof/>
                <w:webHidden/>
              </w:rPr>
            </w:r>
            <w:r w:rsidR="00587F9F">
              <w:rPr>
                <w:noProof/>
                <w:webHidden/>
              </w:rPr>
              <w:fldChar w:fldCharType="separate"/>
            </w:r>
            <w:r w:rsidR="00587F9F">
              <w:rPr>
                <w:noProof/>
                <w:webHidden/>
              </w:rPr>
              <w:t>17</w:t>
            </w:r>
            <w:r w:rsidR="00587F9F">
              <w:rPr>
                <w:noProof/>
                <w:webHidden/>
              </w:rPr>
              <w:fldChar w:fldCharType="end"/>
            </w:r>
          </w:hyperlink>
        </w:p>
        <w:p w14:paraId="510B52DF" w14:textId="0803EE3E" w:rsidR="00587F9F" w:rsidRDefault="00000000">
          <w:pPr>
            <w:pStyle w:val="TOC2"/>
            <w:tabs>
              <w:tab w:val="left" w:pos="880"/>
              <w:tab w:val="right" w:leader="dot" w:pos="9622"/>
            </w:tabs>
            <w:rPr>
              <w:rFonts w:asciiTheme="minorHAnsi" w:hAnsiTheme="minorHAnsi"/>
              <w:noProof/>
              <w:sz w:val="22"/>
              <w:szCs w:val="22"/>
              <w:lang w:eastAsia="en-GB"/>
            </w:rPr>
          </w:pPr>
          <w:hyperlink w:anchor="_Toc127793481" w:history="1">
            <w:r w:rsidR="00587F9F" w:rsidRPr="008828B7">
              <w:rPr>
                <w:rStyle w:val="Hyperlink"/>
                <w:noProof/>
              </w:rPr>
              <w:t>23.2.</w:t>
            </w:r>
            <w:r w:rsidR="00587F9F">
              <w:rPr>
                <w:rFonts w:asciiTheme="minorHAnsi" w:hAnsiTheme="minorHAnsi"/>
                <w:noProof/>
                <w:sz w:val="22"/>
                <w:szCs w:val="22"/>
                <w:lang w:eastAsia="en-GB"/>
              </w:rPr>
              <w:tab/>
            </w:r>
            <w:r w:rsidR="00587F9F" w:rsidRPr="008828B7">
              <w:rPr>
                <w:rStyle w:val="Hyperlink"/>
                <w:noProof/>
              </w:rPr>
              <w:t>Personal medication</w:t>
            </w:r>
            <w:r w:rsidR="00587F9F">
              <w:rPr>
                <w:noProof/>
                <w:webHidden/>
              </w:rPr>
              <w:tab/>
            </w:r>
            <w:r w:rsidR="00587F9F">
              <w:rPr>
                <w:noProof/>
                <w:webHidden/>
              </w:rPr>
              <w:fldChar w:fldCharType="begin"/>
            </w:r>
            <w:r w:rsidR="00587F9F">
              <w:rPr>
                <w:noProof/>
                <w:webHidden/>
              </w:rPr>
              <w:instrText xml:space="preserve"> PAGEREF _Toc127793481 \h </w:instrText>
            </w:r>
            <w:r w:rsidR="00587F9F">
              <w:rPr>
                <w:noProof/>
                <w:webHidden/>
              </w:rPr>
            </w:r>
            <w:r w:rsidR="00587F9F">
              <w:rPr>
                <w:noProof/>
                <w:webHidden/>
              </w:rPr>
              <w:fldChar w:fldCharType="separate"/>
            </w:r>
            <w:r w:rsidR="00587F9F">
              <w:rPr>
                <w:noProof/>
                <w:webHidden/>
              </w:rPr>
              <w:t>18</w:t>
            </w:r>
            <w:r w:rsidR="00587F9F">
              <w:rPr>
                <w:noProof/>
                <w:webHidden/>
              </w:rPr>
              <w:fldChar w:fldCharType="end"/>
            </w:r>
          </w:hyperlink>
        </w:p>
        <w:p w14:paraId="3A771B97" w14:textId="38969E88" w:rsidR="00587F9F" w:rsidRDefault="00000000">
          <w:pPr>
            <w:pStyle w:val="TOC2"/>
            <w:tabs>
              <w:tab w:val="left" w:pos="880"/>
              <w:tab w:val="right" w:leader="dot" w:pos="9622"/>
            </w:tabs>
            <w:rPr>
              <w:rFonts w:asciiTheme="minorHAnsi" w:hAnsiTheme="minorHAnsi"/>
              <w:noProof/>
              <w:sz w:val="22"/>
              <w:szCs w:val="22"/>
              <w:lang w:eastAsia="en-GB"/>
            </w:rPr>
          </w:pPr>
          <w:hyperlink w:anchor="_Toc127793482" w:history="1">
            <w:r w:rsidR="00587F9F" w:rsidRPr="008828B7">
              <w:rPr>
                <w:rStyle w:val="Hyperlink"/>
                <w:noProof/>
              </w:rPr>
              <w:t>23.3.</w:t>
            </w:r>
            <w:r w:rsidR="00587F9F">
              <w:rPr>
                <w:rFonts w:asciiTheme="minorHAnsi" w:hAnsiTheme="minorHAnsi"/>
                <w:noProof/>
                <w:sz w:val="22"/>
                <w:szCs w:val="22"/>
                <w:lang w:eastAsia="en-GB"/>
              </w:rPr>
              <w:tab/>
            </w:r>
            <w:r w:rsidR="00587F9F" w:rsidRPr="008828B7">
              <w:rPr>
                <w:rStyle w:val="Hyperlink"/>
                <w:noProof/>
              </w:rPr>
              <w:t>Administering medication to children</w:t>
            </w:r>
            <w:r w:rsidR="00587F9F">
              <w:rPr>
                <w:noProof/>
                <w:webHidden/>
              </w:rPr>
              <w:tab/>
            </w:r>
            <w:r w:rsidR="00587F9F">
              <w:rPr>
                <w:noProof/>
                <w:webHidden/>
              </w:rPr>
              <w:fldChar w:fldCharType="begin"/>
            </w:r>
            <w:r w:rsidR="00587F9F">
              <w:rPr>
                <w:noProof/>
                <w:webHidden/>
              </w:rPr>
              <w:instrText xml:space="preserve"> PAGEREF _Toc127793482 \h </w:instrText>
            </w:r>
            <w:r w:rsidR="00587F9F">
              <w:rPr>
                <w:noProof/>
                <w:webHidden/>
              </w:rPr>
            </w:r>
            <w:r w:rsidR="00587F9F">
              <w:rPr>
                <w:noProof/>
                <w:webHidden/>
              </w:rPr>
              <w:fldChar w:fldCharType="separate"/>
            </w:r>
            <w:r w:rsidR="00587F9F">
              <w:rPr>
                <w:noProof/>
                <w:webHidden/>
              </w:rPr>
              <w:t>18</w:t>
            </w:r>
            <w:r w:rsidR="00587F9F">
              <w:rPr>
                <w:noProof/>
                <w:webHidden/>
              </w:rPr>
              <w:fldChar w:fldCharType="end"/>
            </w:r>
          </w:hyperlink>
        </w:p>
        <w:p w14:paraId="066A3CE3" w14:textId="3073EB78" w:rsidR="00587F9F" w:rsidRDefault="00000000">
          <w:pPr>
            <w:pStyle w:val="TOC1"/>
            <w:rPr>
              <w:rFonts w:asciiTheme="minorHAnsi" w:hAnsiTheme="minorHAnsi"/>
              <w:noProof/>
              <w:sz w:val="22"/>
              <w:szCs w:val="22"/>
              <w:lang w:eastAsia="en-GB"/>
            </w:rPr>
          </w:pPr>
          <w:hyperlink w:anchor="_Toc127793483" w:history="1">
            <w:r w:rsidR="00587F9F" w:rsidRPr="008828B7">
              <w:rPr>
                <w:rStyle w:val="Hyperlink"/>
                <w:rFonts w:eastAsiaTheme="minorHAnsi"/>
                <w:noProof/>
              </w:rPr>
              <w:t>24.</w:t>
            </w:r>
            <w:r w:rsidR="00587F9F">
              <w:rPr>
                <w:rFonts w:asciiTheme="minorHAnsi" w:hAnsiTheme="minorHAnsi"/>
                <w:noProof/>
                <w:sz w:val="22"/>
                <w:szCs w:val="22"/>
                <w:lang w:eastAsia="en-GB"/>
              </w:rPr>
              <w:tab/>
            </w:r>
            <w:r w:rsidR="00587F9F" w:rsidRPr="008828B7">
              <w:rPr>
                <w:rStyle w:val="Hyperlink"/>
                <w:rFonts w:eastAsiaTheme="minorHAnsi"/>
                <w:noProof/>
              </w:rPr>
              <w:t>Monitoring and review</w:t>
            </w:r>
            <w:r w:rsidR="00587F9F">
              <w:rPr>
                <w:noProof/>
                <w:webHidden/>
              </w:rPr>
              <w:tab/>
            </w:r>
            <w:r w:rsidR="00587F9F">
              <w:rPr>
                <w:noProof/>
                <w:webHidden/>
              </w:rPr>
              <w:fldChar w:fldCharType="begin"/>
            </w:r>
            <w:r w:rsidR="00587F9F">
              <w:rPr>
                <w:noProof/>
                <w:webHidden/>
              </w:rPr>
              <w:instrText xml:space="preserve"> PAGEREF _Toc127793483 \h </w:instrText>
            </w:r>
            <w:r w:rsidR="00587F9F">
              <w:rPr>
                <w:noProof/>
                <w:webHidden/>
              </w:rPr>
            </w:r>
            <w:r w:rsidR="00587F9F">
              <w:rPr>
                <w:noProof/>
                <w:webHidden/>
              </w:rPr>
              <w:fldChar w:fldCharType="separate"/>
            </w:r>
            <w:r w:rsidR="00587F9F">
              <w:rPr>
                <w:noProof/>
                <w:webHidden/>
              </w:rPr>
              <w:t>18</w:t>
            </w:r>
            <w:r w:rsidR="00587F9F">
              <w:rPr>
                <w:noProof/>
                <w:webHidden/>
              </w:rPr>
              <w:fldChar w:fldCharType="end"/>
            </w:r>
          </w:hyperlink>
        </w:p>
        <w:p w14:paraId="401C807D" w14:textId="34AE7974" w:rsidR="00D761BE" w:rsidRDefault="00F2632A" w:rsidP="00B96E1C">
          <w:pPr>
            <w:pStyle w:val="TOC1"/>
          </w:pPr>
          <w:r>
            <w:rPr>
              <w:rFonts w:ascii="Gill Sans MT" w:hAnsi="Gill Sans MT"/>
              <w:bCs/>
              <w:noProof/>
            </w:rPr>
            <w:fldChar w:fldCharType="end"/>
          </w:r>
        </w:p>
      </w:sdtContent>
    </w:sdt>
    <w:p w14:paraId="207A1E2B"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7E41A89" w14:textId="6AC740CE" w:rsidR="00425835" w:rsidRDefault="000E01AC" w:rsidP="00420F68">
      <w:pPr>
        <w:pStyle w:val="OATheader"/>
        <w:numPr>
          <w:ilvl w:val="0"/>
          <w:numId w:val="3"/>
        </w:numPr>
        <w:rPr>
          <w:rFonts w:eastAsia="MS Mincho"/>
        </w:rPr>
      </w:pPr>
      <w:bookmarkStart w:id="0" w:name="_Toc127793437"/>
      <w:r>
        <w:rPr>
          <w:rFonts w:eastAsia="MS Mincho"/>
        </w:rPr>
        <w:lastRenderedPageBreak/>
        <w:t>Introduction</w:t>
      </w:r>
      <w:bookmarkEnd w:id="0"/>
      <w:r>
        <w:rPr>
          <w:rFonts w:eastAsia="MS Mincho"/>
        </w:rPr>
        <w:t xml:space="preserve"> </w:t>
      </w:r>
    </w:p>
    <w:p w14:paraId="74BE1A34" w14:textId="420E6A6B" w:rsidR="000659BB" w:rsidRDefault="00E02EFC" w:rsidP="00CB2AAC">
      <w:pPr>
        <w:pStyle w:val="OATbodystyle"/>
        <w:numPr>
          <w:ilvl w:val="1"/>
          <w:numId w:val="3"/>
        </w:numPr>
        <w:ind w:left="426" w:hanging="426"/>
      </w:pPr>
      <w:r w:rsidRPr="00A97466">
        <w:t xml:space="preserve">This code sets out the professional standards expected of staff in </w:t>
      </w:r>
      <w:r w:rsidRPr="00144D36">
        <w:rPr>
          <w:highlight w:val="yellow"/>
        </w:rPr>
        <w:t>xxxx Academy</w:t>
      </w:r>
      <w:r w:rsidR="00705082">
        <w:t xml:space="preserve"> </w:t>
      </w:r>
    </w:p>
    <w:p w14:paraId="1A5C909A" w14:textId="77777777" w:rsidR="00CB2AAC" w:rsidRDefault="00CB2AAC" w:rsidP="00B530F3">
      <w:pPr>
        <w:pStyle w:val="OATbodystyle"/>
        <w:numPr>
          <w:ilvl w:val="1"/>
          <w:numId w:val="3"/>
        </w:numPr>
        <w:ind w:left="426" w:hanging="426"/>
      </w:pPr>
      <w:r>
        <w:t xml:space="preserve">Our People Strategy outlines our approach to delivering ‘OneOAT’ and to ensuring that OAT is a place where the best people actively join and stay working with us.  Part of this commitment involves supporting our people in a range of ways. </w:t>
      </w:r>
    </w:p>
    <w:p w14:paraId="1372B4BC" w14:textId="51562493" w:rsidR="00D150F4" w:rsidRDefault="009A127A" w:rsidP="000B4C6F">
      <w:pPr>
        <w:pStyle w:val="OATbodystyle"/>
        <w:numPr>
          <w:ilvl w:val="1"/>
          <w:numId w:val="3"/>
        </w:numPr>
        <w:ind w:left="426" w:hanging="426"/>
      </w:pPr>
      <w:r>
        <w:t xml:space="preserve">We expect all staff to enact the values of the </w:t>
      </w:r>
      <w:r w:rsidR="00AF4A99">
        <w:t>T</w:t>
      </w:r>
      <w:r>
        <w:t>rust</w:t>
      </w:r>
      <w:r w:rsidR="00D150F4">
        <w:t>:-</w:t>
      </w:r>
    </w:p>
    <w:p w14:paraId="0BECD2D5" w14:textId="62BED564" w:rsidR="00D150F4" w:rsidRDefault="00D150F4" w:rsidP="00D150F4">
      <w:pPr>
        <w:pStyle w:val="OATbodystyle"/>
        <w:numPr>
          <w:ilvl w:val="0"/>
          <w:numId w:val="26"/>
        </w:numPr>
      </w:pPr>
      <w:r>
        <w:t>Anyone can excel</w:t>
      </w:r>
      <w:r w:rsidR="00E00B73">
        <w:t>.</w:t>
      </w:r>
    </w:p>
    <w:p w14:paraId="799E8493" w14:textId="4E0D48A0" w:rsidR="00D150F4" w:rsidRDefault="00D150F4" w:rsidP="00D150F4">
      <w:pPr>
        <w:pStyle w:val="OATbodystyle"/>
        <w:numPr>
          <w:ilvl w:val="0"/>
          <w:numId w:val="26"/>
        </w:numPr>
      </w:pPr>
      <w:r>
        <w:t>Enjoy the challenge</w:t>
      </w:r>
      <w:r w:rsidR="00E00B73">
        <w:t>.</w:t>
      </w:r>
    </w:p>
    <w:p w14:paraId="2B107836" w14:textId="6EA80028" w:rsidR="00D150F4" w:rsidRDefault="00D150F4" w:rsidP="00D150F4">
      <w:pPr>
        <w:pStyle w:val="OATbodystyle"/>
        <w:numPr>
          <w:ilvl w:val="0"/>
          <w:numId w:val="26"/>
        </w:numPr>
      </w:pPr>
      <w:r>
        <w:t>Share what is best</w:t>
      </w:r>
      <w:r w:rsidR="00E00B73">
        <w:t>.</w:t>
      </w:r>
    </w:p>
    <w:p w14:paraId="7831EFCE" w14:textId="3E1AFD29" w:rsidR="000A639C" w:rsidRDefault="00D150F4" w:rsidP="00D150F4">
      <w:pPr>
        <w:pStyle w:val="OATbodystyle"/>
        <w:numPr>
          <w:ilvl w:val="0"/>
          <w:numId w:val="26"/>
        </w:numPr>
      </w:pPr>
      <w:r>
        <w:t>Be inclusive</w:t>
      </w:r>
      <w:r w:rsidR="00E00B73">
        <w:t>.</w:t>
      </w:r>
    </w:p>
    <w:p w14:paraId="69A47C3B" w14:textId="3AF3143F" w:rsidR="00CB2AAC" w:rsidRDefault="00CB2AAC" w:rsidP="00B530F3">
      <w:pPr>
        <w:pStyle w:val="OATbodystyle"/>
        <w:numPr>
          <w:ilvl w:val="1"/>
          <w:numId w:val="3"/>
        </w:numPr>
        <w:ind w:left="426" w:hanging="426"/>
      </w:pPr>
      <w:r w:rsidRPr="004B02D3">
        <w:t>Staff have a crucial role to play in the lives of children. This code has been produced to help them establish the safest possible learning and working environments which safeguard children and reduce the risk of them being falsely accused of improper or unprofessional conduct</w:t>
      </w:r>
    </w:p>
    <w:p w14:paraId="0FF07C3D" w14:textId="3F7E4186" w:rsidR="00292D7A" w:rsidRPr="004B02D3" w:rsidRDefault="00292D7A" w:rsidP="00B530F3">
      <w:pPr>
        <w:pStyle w:val="OATbodystyle"/>
        <w:numPr>
          <w:ilvl w:val="1"/>
          <w:numId w:val="3"/>
        </w:numPr>
        <w:ind w:left="426" w:hanging="426"/>
      </w:pPr>
      <w:r w:rsidRPr="004B02D3">
        <w:t>Staff are expected to make responsible, professional and informed judgements about their own behaviour in order to secure the best interests and welfare of children, colleagues and the whole academy community.</w:t>
      </w:r>
    </w:p>
    <w:p w14:paraId="54DAB51D" w14:textId="44210C5A" w:rsidR="006C203C" w:rsidRPr="004B02D3" w:rsidRDefault="0027401E" w:rsidP="0071654A">
      <w:pPr>
        <w:pStyle w:val="OATbodystyle"/>
        <w:numPr>
          <w:ilvl w:val="1"/>
          <w:numId w:val="3"/>
        </w:numPr>
        <w:ind w:left="426" w:hanging="426"/>
      </w:pPr>
      <w:r w:rsidRPr="004B02D3">
        <w:t>This code highlights behaviour that is illegal, inappropriate, or inadvisable in relation to professional standards</w:t>
      </w:r>
    </w:p>
    <w:p w14:paraId="146D17F9" w14:textId="6934F5F0" w:rsidR="00540480" w:rsidRPr="004B02D3" w:rsidRDefault="00540480" w:rsidP="0071654A">
      <w:pPr>
        <w:pStyle w:val="OATbodystyle"/>
        <w:numPr>
          <w:ilvl w:val="1"/>
          <w:numId w:val="3"/>
        </w:numPr>
        <w:ind w:left="426" w:hanging="426"/>
      </w:pPr>
      <w:r w:rsidRPr="004B02D3">
        <w:t xml:space="preserve">Some breaches of this code may be considered low level concerns which may be dealt with under the disciplinary procedure. (see separate Allegations of abuse against staff and </w:t>
      </w:r>
      <w:r w:rsidR="00027445" w:rsidRPr="004B02D3">
        <w:t>low-level</w:t>
      </w:r>
      <w:r w:rsidRPr="004B02D3">
        <w:t xml:space="preserve"> concerns policy)</w:t>
      </w:r>
    </w:p>
    <w:p w14:paraId="2E80B663" w14:textId="77777777" w:rsidR="009D3739" w:rsidRPr="004B02D3" w:rsidRDefault="009D3739" w:rsidP="0071654A">
      <w:pPr>
        <w:pStyle w:val="OATbodystyle"/>
        <w:numPr>
          <w:ilvl w:val="1"/>
          <w:numId w:val="3"/>
        </w:numPr>
        <w:ind w:left="426" w:hanging="426"/>
      </w:pPr>
      <w:r w:rsidRPr="004B02D3">
        <w:t>Some breaches of this code may constitute gross misconduct and, as such, may result in summary dismissal. (see separate Disciplinary policy)</w:t>
      </w:r>
    </w:p>
    <w:p w14:paraId="49D7BFE8" w14:textId="77777777" w:rsidR="007A7A51" w:rsidRDefault="00444232" w:rsidP="007A7A51">
      <w:pPr>
        <w:pStyle w:val="OATbodystyle"/>
        <w:numPr>
          <w:ilvl w:val="1"/>
          <w:numId w:val="3"/>
        </w:numPr>
        <w:ind w:left="426" w:hanging="426"/>
      </w:pPr>
      <w:r w:rsidRPr="004B02D3">
        <w:t>References made to adults and staff refer to all those who work in the academy, in either a paid or unpaid capacity. This would also include, for example, those who are not directly employed by the academy, e.g. local authority staff, sports coaches, governors, or trustees.</w:t>
      </w:r>
    </w:p>
    <w:p w14:paraId="5B288941" w14:textId="090C5A7C" w:rsidR="00A55C6D" w:rsidRPr="004B02D3" w:rsidRDefault="007A7A51" w:rsidP="007A7A51">
      <w:pPr>
        <w:pStyle w:val="OATbodystyle"/>
        <w:numPr>
          <w:ilvl w:val="1"/>
          <w:numId w:val="25"/>
        </w:numPr>
      </w:pPr>
      <w:r>
        <w:t xml:space="preserve"> </w:t>
      </w:r>
      <w:r w:rsidR="00A55C6D" w:rsidRPr="004B02D3">
        <w:t>References made to child or children are all children under 18. However, the principles of the code apply to professional behaviours towards all children in the academy, including those over the age of 18. ‘Child should therefore be read to mean any pupil in the academy.</w:t>
      </w:r>
    </w:p>
    <w:p w14:paraId="6A0E4146" w14:textId="6364238D" w:rsidR="00384955" w:rsidRPr="008B782C" w:rsidRDefault="00C312CD" w:rsidP="008B782C">
      <w:pPr>
        <w:pStyle w:val="OATheader"/>
        <w:numPr>
          <w:ilvl w:val="0"/>
          <w:numId w:val="3"/>
        </w:numPr>
        <w:rPr>
          <w:rFonts w:eastAsia="MS Mincho"/>
        </w:rPr>
      </w:pPr>
      <w:bookmarkStart w:id="1" w:name="_Toc114582472"/>
      <w:bookmarkStart w:id="2" w:name="_Toc127793438"/>
      <w:r w:rsidRPr="008B782C">
        <w:rPr>
          <w:rFonts w:eastAsia="MS Mincho"/>
        </w:rPr>
        <w:t>Principles</w:t>
      </w:r>
      <w:bookmarkEnd w:id="1"/>
      <w:bookmarkEnd w:id="2"/>
    </w:p>
    <w:p w14:paraId="7D93E443" w14:textId="393DCC81" w:rsidR="00CB0DAD" w:rsidRDefault="00CB0DAD" w:rsidP="00453D67">
      <w:pPr>
        <w:pStyle w:val="OATliststyle"/>
        <w:numPr>
          <w:ilvl w:val="0"/>
          <w:numId w:val="4"/>
        </w:numPr>
      </w:pPr>
      <w:r w:rsidRPr="00CB0DAD">
        <w:t>Staff should always act in accordance with the law, professional standards, and academy policies</w:t>
      </w:r>
      <w:r w:rsidR="00FF326C">
        <w:t>.</w:t>
      </w:r>
    </w:p>
    <w:p w14:paraId="12DB393F" w14:textId="77777777" w:rsidR="00FF326C" w:rsidRPr="00CB0DAD" w:rsidRDefault="00FF326C" w:rsidP="00453D67">
      <w:pPr>
        <w:pStyle w:val="OATliststyle"/>
        <w:ind w:left="284"/>
      </w:pPr>
    </w:p>
    <w:p w14:paraId="485984F1" w14:textId="02F0664D" w:rsidR="00FF326C" w:rsidRDefault="00CB0DAD" w:rsidP="006D2F01">
      <w:pPr>
        <w:pStyle w:val="OATliststyle"/>
        <w:numPr>
          <w:ilvl w:val="0"/>
          <w:numId w:val="4"/>
        </w:numPr>
      </w:pPr>
      <w:r w:rsidRPr="00CB0DAD">
        <w:t xml:space="preserve">Staff should apply professional standards </w:t>
      </w:r>
      <w:r w:rsidR="00570A66">
        <w:t>in line with the Equalities Act 2010</w:t>
      </w:r>
      <w:r w:rsidR="00707AA8">
        <w:t>.</w:t>
      </w:r>
    </w:p>
    <w:p w14:paraId="4B4AEA3C" w14:textId="77777777" w:rsidR="00707AA8" w:rsidRPr="00CB0DAD" w:rsidRDefault="00707AA8" w:rsidP="00707AA8">
      <w:pPr>
        <w:pStyle w:val="OATliststyle"/>
      </w:pPr>
    </w:p>
    <w:p w14:paraId="4362A12D" w14:textId="20EC8D5D" w:rsidR="00CB0DAD" w:rsidRDefault="00CB0DAD" w:rsidP="00453D67">
      <w:pPr>
        <w:pStyle w:val="OATliststyle"/>
        <w:numPr>
          <w:ilvl w:val="0"/>
          <w:numId w:val="4"/>
        </w:numPr>
      </w:pPr>
      <w:r w:rsidRPr="00CB0DAD">
        <w:t xml:space="preserve">Staff should understand their responsibilities to safeguard and promote the welfare of children. </w:t>
      </w:r>
    </w:p>
    <w:p w14:paraId="2DF7E27B" w14:textId="77777777" w:rsidR="00FF326C" w:rsidRPr="00CB0DAD" w:rsidRDefault="00FF326C" w:rsidP="00453D67">
      <w:pPr>
        <w:pStyle w:val="OATliststyle"/>
        <w:ind w:left="284"/>
      </w:pPr>
    </w:p>
    <w:p w14:paraId="39CE0FB8" w14:textId="7953EA05" w:rsidR="00CB0DAD" w:rsidRDefault="00CB0DAD" w:rsidP="00453D67">
      <w:pPr>
        <w:pStyle w:val="OATliststyle"/>
        <w:numPr>
          <w:ilvl w:val="0"/>
          <w:numId w:val="4"/>
        </w:numPr>
      </w:pPr>
      <w:r w:rsidRPr="00CB0DAD">
        <w:t>Staff are responsible for their own actions and behaviour and should avoid any conduct which would lead any reasonable person to question their motivation and intentions or cross the boundaries of unprofessional conduct.</w:t>
      </w:r>
    </w:p>
    <w:p w14:paraId="2345C445" w14:textId="77777777" w:rsidR="00FF326C" w:rsidRPr="00CB0DAD" w:rsidRDefault="00FF326C" w:rsidP="00453D67">
      <w:pPr>
        <w:pStyle w:val="OATliststyle"/>
        <w:ind w:left="284"/>
      </w:pPr>
    </w:p>
    <w:p w14:paraId="313DCD8D" w14:textId="029D450E" w:rsidR="00CB0DAD" w:rsidRDefault="00CB0DAD" w:rsidP="00453D67">
      <w:pPr>
        <w:pStyle w:val="OATliststyle"/>
        <w:numPr>
          <w:ilvl w:val="0"/>
          <w:numId w:val="4"/>
        </w:numPr>
      </w:pPr>
      <w:r w:rsidRPr="00CB0DAD">
        <w:t xml:space="preserve">Staff should work, and be seen to work, in an open and transparent way including self- reporting if their conduct or behaviour falls short of these guiding principles. </w:t>
      </w:r>
    </w:p>
    <w:p w14:paraId="666EEE58" w14:textId="77777777" w:rsidR="00FF326C" w:rsidRPr="00CB0DAD" w:rsidRDefault="00FF326C" w:rsidP="00453D67">
      <w:pPr>
        <w:pStyle w:val="OATliststyle"/>
        <w:ind w:left="284"/>
      </w:pPr>
    </w:p>
    <w:p w14:paraId="2B036D8B" w14:textId="61299059" w:rsidR="00CB0DAD" w:rsidRDefault="00CB0DAD" w:rsidP="00453D67">
      <w:pPr>
        <w:pStyle w:val="OATliststyle"/>
        <w:numPr>
          <w:ilvl w:val="0"/>
          <w:numId w:val="4"/>
        </w:numPr>
      </w:pPr>
      <w:r w:rsidRPr="00CB0DAD">
        <w:t xml:space="preserve">Staff should acknowledge that deliberately invented/malicious allegations are extremely rare and that all concerns should be reported and recorded. </w:t>
      </w:r>
    </w:p>
    <w:p w14:paraId="12938C9D" w14:textId="77777777" w:rsidR="00FF326C" w:rsidRDefault="00FF326C" w:rsidP="00FF326C">
      <w:pPr>
        <w:pStyle w:val="OATliststyle"/>
      </w:pPr>
    </w:p>
    <w:p w14:paraId="0587BE42" w14:textId="1E415036" w:rsidR="00824134" w:rsidRDefault="00824134" w:rsidP="00453D67">
      <w:pPr>
        <w:pStyle w:val="OATliststyle"/>
        <w:numPr>
          <w:ilvl w:val="0"/>
          <w:numId w:val="4"/>
        </w:numPr>
      </w:pPr>
      <w:r>
        <w:t>S</w:t>
      </w:r>
      <w:r w:rsidRPr="00C07F8D">
        <w:t>taff should discuss and/or take advice promptly from their line manager if they have acted in a way which may give rise to concern</w:t>
      </w:r>
      <w:r w:rsidR="00FF326C">
        <w:t>.</w:t>
      </w:r>
    </w:p>
    <w:p w14:paraId="4AAEE62F" w14:textId="77777777" w:rsidR="00FF326C" w:rsidRPr="00C07F8D" w:rsidRDefault="00FF326C" w:rsidP="00453D67">
      <w:pPr>
        <w:pStyle w:val="OATliststyle"/>
        <w:ind w:left="284"/>
      </w:pPr>
    </w:p>
    <w:p w14:paraId="439AA971" w14:textId="427B48BB" w:rsidR="00824134" w:rsidRDefault="00824134" w:rsidP="00453D67">
      <w:pPr>
        <w:pStyle w:val="OATliststyle"/>
        <w:numPr>
          <w:ilvl w:val="0"/>
          <w:numId w:val="4"/>
        </w:numPr>
      </w:pPr>
      <w:r>
        <w:t>S</w:t>
      </w:r>
      <w:r w:rsidRPr="00C07F8D">
        <w:t>taff should be aware that breaches of the law and other professional guidelines could result in disciplinary action being taken against them, criminal action and/or other proceedings including barring by the Disclosure &amp; Barring Service (DBS) from working in regulated activity, or for acts of serious misconduct prohibition from teaching by the Teaching Regulation Agency (TRA)</w:t>
      </w:r>
      <w:r w:rsidR="00FF326C">
        <w:t>.</w:t>
      </w:r>
    </w:p>
    <w:p w14:paraId="0EA20501" w14:textId="77777777" w:rsidR="00FF326C" w:rsidRPr="00C07F8D" w:rsidRDefault="00FF326C" w:rsidP="00453D67">
      <w:pPr>
        <w:pStyle w:val="OATliststyle"/>
        <w:ind w:left="284"/>
      </w:pPr>
    </w:p>
    <w:p w14:paraId="47DAA49C" w14:textId="77777777" w:rsidR="00FF326C" w:rsidRDefault="00824134" w:rsidP="00453D67">
      <w:pPr>
        <w:pStyle w:val="OATliststyle"/>
        <w:numPr>
          <w:ilvl w:val="0"/>
          <w:numId w:val="4"/>
        </w:numPr>
      </w:pPr>
      <w:r>
        <w:t>S</w:t>
      </w:r>
      <w:r w:rsidRPr="00C07F8D">
        <w:t>taff and leaders should continually monitor and review practice to ensure this guidance is followed</w:t>
      </w:r>
      <w:r w:rsidR="00FF326C">
        <w:t>.</w:t>
      </w:r>
    </w:p>
    <w:p w14:paraId="1F63281F" w14:textId="4E1FCE50" w:rsidR="00824134" w:rsidRPr="00C07F8D" w:rsidRDefault="00824134" w:rsidP="00FC59F8">
      <w:pPr>
        <w:pStyle w:val="OATliststyle"/>
        <w:ind w:left="284"/>
      </w:pPr>
    </w:p>
    <w:p w14:paraId="3A06FF75" w14:textId="77777777" w:rsidR="00824134" w:rsidRPr="00C07F8D" w:rsidRDefault="00824134" w:rsidP="00453D67">
      <w:pPr>
        <w:pStyle w:val="OATliststyle"/>
        <w:numPr>
          <w:ilvl w:val="0"/>
          <w:numId w:val="4"/>
        </w:numPr>
      </w:pPr>
      <w:r>
        <w:t>S</w:t>
      </w:r>
      <w:r w:rsidRPr="00C07F8D">
        <w:t>taff should be aware of and understand the safeguarding and child protection policy, arrangements for managing allegations against staff including low-level concerns, and whistleblowing procedures.</w:t>
      </w:r>
    </w:p>
    <w:p w14:paraId="4CF51E79" w14:textId="2A254964" w:rsidR="00F02EA0" w:rsidRDefault="0071424A" w:rsidP="00420F68">
      <w:pPr>
        <w:pStyle w:val="OATheader"/>
        <w:numPr>
          <w:ilvl w:val="0"/>
          <w:numId w:val="3"/>
        </w:numPr>
        <w:rPr>
          <w:rFonts w:eastAsia="MS Mincho"/>
        </w:rPr>
      </w:pPr>
      <w:bookmarkStart w:id="3" w:name="_Toc114582473"/>
      <w:bookmarkStart w:id="4" w:name="_Toc127793439"/>
      <w:r w:rsidRPr="00F02EA0">
        <w:rPr>
          <w:rFonts w:eastAsia="MS Mincho"/>
        </w:rPr>
        <w:t>References, l</w:t>
      </w:r>
      <w:bookmarkStart w:id="5" w:name="_Toc107503526"/>
      <w:bookmarkStart w:id="6" w:name="_Toc107503660"/>
      <w:bookmarkStart w:id="7" w:name="_Toc107503794"/>
      <w:bookmarkStart w:id="8" w:name="_Toc107503928"/>
      <w:bookmarkStart w:id="9" w:name="_Toc107503527"/>
      <w:bookmarkStart w:id="10" w:name="_Toc107503661"/>
      <w:bookmarkStart w:id="11" w:name="_Toc107503795"/>
      <w:bookmarkStart w:id="12" w:name="_Toc107503929"/>
      <w:bookmarkStart w:id="13" w:name="_Toc107503528"/>
      <w:bookmarkStart w:id="14" w:name="_Toc107503662"/>
      <w:bookmarkStart w:id="15" w:name="_Toc107503796"/>
      <w:bookmarkStart w:id="16" w:name="_Toc107503930"/>
      <w:bookmarkStart w:id="17" w:name="_Toc107503529"/>
      <w:bookmarkStart w:id="18" w:name="_Toc107503663"/>
      <w:bookmarkStart w:id="19" w:name="_Toc107503797"/>
      <w:bookmarkStart w:id="20" w:name="_Toc107503931"/>
      <w:bookmarkStart w:id="21" w:name="_Toc107503530"/>
      <w:bookmarkStart w:id="22" w:name="_Toc107503664"/>
      <w:bookmarkStart w:id="23" w:name="_Toc107503798"/>
      <w:bookmarkStart w:id="24" w:name="_Toc107503932"/>
      <w:bookmarkStart w:id="25" w:name="_Toc107503531"/>
      <w:bookmarkStart w:id="26" w:name="_Toc107503665"/>
      <w:bookmarkStart w:id="27" w:name="_Toc107503799"/>
      <w:bookmarkStart w:id="28" w:name="_Toc107503933"/>
      <w:bookmarkStart w:id="29" w:name="_Toc107503532"/>
      <w:bookmarkStart w:id="30" w:name="_Toc107503666"/>
      <w:bookmarkStart w:id="31" w:name="_Toc107503800"/>
      <w:bookmarkStart w:id="32" w:name="_Toc107503934"/>
      <w:bookmarkStart w:id="33" w:name="_Toc107503533"/>
      <w:bookmarkStart w:id="34" w:name="_Toc107503667"/>
      <w:bookmarkStart w:id="35" w:name="_Toc107503801"/>
      <w:bookmarkStart w:id="36" w:name="_Toc107503935"/>
      <w:bookmarkStart w:id="37" w:name="_Toc107503534"/>
      <w:bookmarkStart w:id="38" w:name="_Toc107503668"/>
      <w:bookmarkStart w:id="39" w:name="_Toc107503802"/>
      <w:bookmarkStart w:id="40" w:name="_Toc107503936"/>
      <w:bookmarkStart w:id="41" w:name="_Toc107503535"/>
      <w:bookmarkStart w:id="42" w:name="_Toc107503669"/>
      <w:bookmarkStart w:id="43" w:name="_Toc107503803"/>
      <w:bookmarkStart w:id="44" w:name="_Toc107503937"/>
      <w:bookmarkStart w:id="45" w:name="_Toc107503536"/>
      <w:bookmarkStart w:id="46" w:name="_Toc107503670"/>
      <w:bookmarkStart w:id="47" w:name="_Toc107503804"/>
      <w:bookmarkStart w:id="48" w:name="_Toc107503938"/>
      <w:bookmarkStart w:id="49" w:name="_Toc107503537"/>
      <w:bookmarkStart w:id="50" w:name="_Toc107503671"/>
      <w:bookmarkStart w:id="51" w:name="_Toc107503805"/>
      <w:bookmarkStart w:id="52" w:name="_Toc107503939"/>
      <w:bookmarkStart w:id="53" w:name="_Toc107503538"/>
      <w:bookmarkStart w:id="54" w:name="_Toc107503672"/>
      <w:bookmarkStart w:id="55" w:name="_Toc107503806"/>
      <w:bookmarkStart w:id="56" w:name="_Toc10750394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C464A8">
        <w:rPr>
          <w:rFonts w:eastAsia="MS Mincho"/>
        </w:rPr>
        <w:t>egislation and guidance</w:t>
      </w:r>
      <w:bookmarkEnd w:id="3"/>
      <w:bookmarkEnd w:id="4"/>
    </w:p>
    <w:p w14:paraId="47F0184F" w14:textId="77777777" w:rsidR="00B269D4" w:rsidRPr="00FC59F8" w:rsidRDefault="00B269D4" w:rsidP="00FC59F8">
      <w:pPr>
        <w:pStyle w:val="OATbodystyle"/>
        <w:numPr>
          <w:ilvl w:val="1"/>
          <w:numId w:val="3"/>
        </w:numPr>
        <w:ind w:left="426" w:hanging="426"/>
      </w:pPr>
      <w:r w:rsidRPr="00FC59F8">
        <w:t>This code is written to comply with part 2 of Keeping Children Safe in Education which requires schools to have: -</w:t>
      </w:r>
    </w:p>
    <w:p w14:paraId="7FE3FA80" w14:textId="77777777" w:rsidR="00871CDE" w:rsidRPr="00F47889" w:rsidRDefault="00871CDE" w:rsidP="00871CDE">
      <w:pPr>
        <w:pStyle w:val="OATbodystyle"/>
        <w:tabs>
          <w:tab w:val="left" w:pos="426"/>
        </w:tabs>
        <w:ind w:left="360"/>
        <w:rPr>
          <w:rFonts w:cs="Arial"/>
          <w:lang w:val="en-GB"/>
        </w:rPr>
      </w:pPr>
      <w:r w:rsidRPr="00F47889">
        <w:rPr>
          <w:rFonts w:cs="Arial"/>
          <w:lang w:val="en-GB"/>
        </w:rPr>
        <w:t xml:space="preserve">“a staff behaviour policy (sometimes called the code of conduct) which should, amongst other things, include </w:t>
      </w:r>
      <w:r w:rsidRPr="00580D3E">
        <w:rPr>
          <w:rFonts w:cs="Arial"/>
          <w:lang w:val="en-GB"/>
        </w:rPr>
        <w:t>low level concerns, allegations against staff and</w:t>
      </w:r>
      <w:r>
        <w:rPr>
          <w:rFonts w:cs="Arial"/>
          <w:lang w:val="en-GB"/>
        </w:rPr>
        <w:t xml:space="preserve"> whistle blowing, </w:t>
      </w:r>
      <w:r w:rsidRPr="00F47889">
        <w:rPr>
          <w:rFonts w:cs="Arial"/>
          <w:lang w:val="en-GB"/>
        </w:rPr>
        <w:t>acceptable use of technologies (including the use of mobile devices), staff/</w:t>
      </w:r>
      <w:r>
        <w:rPr>
          <w:rFonts w:cs="Arial"/>
          <w:lang w:val="en-GB"/>
        </w:rPr>
        <w:t xml:space="preserve">child </w:t>
      </w:r>
      <w:r w:rsidRPr="00F47889">
        <w:rPr>
          <w:rFonts w:cs="Arial"/>
          <w:lang w:val="en-GB"/>
        </w:rPr>
        <w:t xml:space="preserve">relationships and communications </w:t>
      </w:r>
    </w:p>
    <w:p w14:paraId="292025BC" w14:textId="77777777" w:rsidR="00DB186B" w:rsidRDefault="00DB186B" w:rsidP="00583A6E">
      <w:pPr>
        <w:pStyle w:val="OATsubheader1"/>
        <w:numPr>
          <w:ilvl w:val="1"/>
          <w:numId w:val="3"/>
        </w:numPr>
        <w:tabs>
          <w:tab w:val="clear" w:pos="2800"/>
          <w:tab w:val="left" w:pos="851"/>
        </w:tabs>
        <w:ind w:left="567" w:hanging="567"/>
      </w:pPr>
      <w:bookmarkStart w:id="57" w:name="_Toc114582474"/>
      <w:bookmarkStart w:id="58" w:name="_Toc127453722"/>
      <w:bookmarkStart w:id="59" w:name="_Toc127793440"/>
      <w:r>
        <w:t>Associated policies</w:t>
      </w:r>
      <w:bookmarkEnd w:id="57"/>
      <w:bookmarkEnd w:id="58"/>
      <w:bookmarkEnd w:id="59"/>
    </w:p>
    <w:p w14:paraId="737D47C2" w14:textId="104EBFE4" w:rsidR="00F02EA0" w:rsidRPr="00FC59F8" w:rsidRDefault="00F521FF" w:rsidP="004535AD">
      <w:pPr>
        <w:pStyle w:val="OATbodystyle"/>
        <w:numPr>
          <w:ilvl w:val="2"/>
          <w:numId w:val="3"/>
        </w:numPr>
        <w:spacing w:before="240"/>
        <w:ind w:left="993" w:hanging="567"/>
      </w:pPr>
      <w:r w:rsidRPr="00FC59F8">
        <w:t>The academy has a significant number of policies covering a wide range of areas mentioned in this code.</w:t>
      </w:r>
    </w:p>
    <w:p w14:paraId="7EBCE0E5" w14:textId="77777777" w:rsidR="001F5E51" w:rsidRPr="001F5E51" w:rsidRDefault="001F5E51" w:rsidP="004535AD">
      <w:pPr>
        <w:pStyle w:val="OATliststyle"/>
        <w:numPr>
          <w:ilvl w:val="0"/>
          <w:numId w:val="22"/>
        </w:numPr>
      </w:pPr>
      <w:r w:rsidRPr="001F5E51">
        <w:t xml:space="preserve">They are all available </w:t>
      </w:r>
      <w:r w:rsidRPr="0072240D">
        <w:rPr>
          <w:highlight w:val="yellow"/>
        </w:rPr>
        <w:t>xxxx academy</w:t>
      </w:r>
      <w:r w:rsidRPr="00FC59F8">
        <w:t xml:space="preserve"> to outline where policies are kept.</w:t>
      </w:r>
    </w:p>
    <w:p w14:paraId="2F0CB6B7" w14:textId="77777777" w:rsidR="001F5E51" w:rsidRPr="001F5E51" w:rsidRDefault="001F5E51" w:rsidP="004535AD">
      <w:pPr>
        <w:pStyle w:val="OATliststyle"/>
        <w:numPr>
          <w:ilvl w:val="0"/>
          <w:numId w:val="22"/>
        </w:numPr>
      </w:pPr>
      <w:r w:rsidRPr="001F5E51">
        <w:t>Templates are also available on OAT.net</w:t>
      </w:r>
    </w:p>
    <w:p w14:paraId="15CA5855" w14:textId="77777777" w:rsidR="001F5E51" w:rsidRPr="001F5E51" w:rsidRDefault="001F5E51" w:rsidP="004535AD">
      <w:pPr>
        <w:pStyle w:val="OATliststyle"/>
        <w:numPr>
          <w:ilvl w:val="0"/>
          <w:numId w:val="22"/>
        </w:numPr>
      </w:pPr>
      <w:r w:rsidRPr="001F5E51">
        <w:t>It is the responsibility of staff to ensure they know how to access these polices and to consult them when necessary.</w:t>
      </w:r>
    </w:p>
    <w:p w14:paraId="451EB351" w14:textId="37518242" w:rsidR="00062A83" w:rsidRPr="008763DD" w:rsidRDefault="00062A83" w:rsidP="008763DD">
      <w:pPr>
        <w:pStyle w:val="OATbodystyle"/>
        <w:numPr>
          <w:ilvl w:val="2"/>
          <w:numId w:val="3"/>
        </w:numPr>
        <w:spacing w:before="240"/>
        <w:ind w:left="993" w:hanging="567"/>
      </w:pPr>
      <w:r w:rsidRPr="008763DD">
        <w:lastRenderedPageBreak/>
        <w:t>This policy should be read in conjunction with:</w:t>
      </w:r>
    </w:p>
    <w:p w14:paraId="473829FF" w14:textId="492A9911" w:rsidR="00CD1466" w:rsidRPr="00CD1466" w:rsidRDefault="00CD1466" w:rsidP="008763DD">
      <w:pPr>
        <w:pStyle w:val="OATliststyle"/>
        <w:numPr>
          <w:ilvl w:val="0"/>
          <w:numId w:val="22"/>
        </w:numPr>
      </w:pPr>
      <w:r w:rsidRPr="00CD1466">
        <w:t xml:space="preserve">Safeguarding and </w:t>
      </w:r>
      <w:r w:rsidR="00FF326C">
        <w:t>C</w:t>
      </w:r>
      <w:r w:rsidRPr="00CD1466">
        <w:t xml:space="preserve">hild </w:t>
      </w:r>
      <w:r w:rsidR="00FF326C">
        <w:t>P</w:t>
      </w:r>
      <w:r w:rsidRPr="00CD1466">
        <w:t xml:space="preserve">rotection </w:t>
      </w:r>
      <w:r w:rsidR="00FF326C">
        <w:t>P</w:t>
      </w:r>
      <w:r w:rsidRPr="00CD1466">
        <w:t xml:space="preserve">olicy </w:t>
      </w:r>
    </w:p>
    <w:p w14:paraId="50AFEC8F" w14:textId="77777777" w:rsidR="00CD1466" w:rsidRPr="00CD1466" w:rsidRDefault="00CD1466" w:rsidP="008763DD">
      <w:pPr>
        <w:pStyle w:val="OATliststyle"/>
        <w:numPr>
          <w:ilvl w:val="0"/>
          <w:numId w:val="22"/>
        </w:numPr>
      </w:pPr>
      <w:r w:rsidRPr="00CD1466">
        <w:t xml:space="preserve">Whistleblowing policy </w:t>
      </w:r>
    </w:p>
    <w:p w14:paraId="08130A63" w14:textId="77777777" w:rsidR="00CD1466" w:rsidRPr="00CD1466" w:rsidRDefault="00CD1466" w:rsidP="008763DD">
      <w:pPr>
        <w:pStyle w:val="OATliststyle"/>
        <w:numPr>
          <w:ilvl w:val="0"/>
          <w:numId w:val="22"/>
        </w:numPr>
      </w:pPr>
      <w:r w:rsidRPr="00CD1466">
        <w:t>Allegations of abuse against staff (which includes low level concerns)</w:t>
      </w:r>
    </w:p>
    <w:p w14:paraId="5D8222AC" w14:textId="77777777" w:rsidR="00CD1466" w:rsidRPr="00CD1466" w:rsidRDefault="00CD1466" w:rsidP="008763DD">
      <w:pPr>
        <w:pStyle w:val="OATliststyle"/>
        <w:numPr>
          <w:ilvl w:val="0"/>
          <w:numId w:val="22"/>
        </w:numPr>
      </w:pPr>
      <w:r w:rsidRPr="00CD1466">
        <w:t>Staff Disciplinary Policy</w:t>
      </w:r>
    </w:p>
    <w:p w14:paraId="64790EDA" w14:textId="77777777" w:rsidR="00CD1466" w:rsidRPr="00CD1466" w:rsidRDefault="00CD1466" w:rsidP="008763DD">
      <w:pPr>
        <w:pStyle w:val="OATliststyle"/>
        <w:numPr>
          <w:ilvl w:val="0"/>
          <w:numId w:val="22"/>
        </w:numPr>
      </w:pPr>
      <w:r w:rsidRPr="00CD1466">
        <w:t>Health and Safety Policy</w:t>
      </w:r>
    </w:p>
    <w:p w14:paraId="133BB064" w14:textId="77777777" w:rsidR="00CD1466" w:rsidRPr="00CD1466" w:rsidRDefault="00CD1466" w:rsidP="008763DD">
      <w:pPr>
        <w:pStyle w:val="OATliststyle"/>
        <w:numPr>
          <w:ilvl w:val="0"/>
          <w:numId w:val="22"/>
        </w:numPr>
      </w:pPr>
      <w:r w:rsidRPr="00CD1466">
        <w:t>Equality and Diversity Policy</w:t>
      </w:r>
    </w:p>
    <w:p w14:paraId="6E69D66B" w14:textId="77777777" w:rsidR="001A1394" w:rsidRDefault="001A1394" w:rsidP="004535AD">
      <w:pPr>
        <w:pStyle w:val="OATsubheader1"/>
        <w:numPr>
          <w:ilvl w:val="1"/>
          <w:numId w:val="3"/>
        </w:numPr>
        <w:tabs>
          <w:tab w:val="clear" w:pos="2800"/>
          <w:tab w:val="left" w:pos="851"/>
        </w:tabs>
        <w:ind w:left="567" w:hanging="567"/>
      </w:pPr>
      <w:bookmarkStart w:id="60" w:name="_Toc114582475"/>
      <w:bookmarkStart w:id="61" w:name="_Toc127453723"/>
      <w:bookmarkStart w:id="62" w:name="_Toc127793441"/>
      <w:r>
        <w:t>Legislation and the law</w:t>
      </w:r>
      <w:bookmarkEnd w:id="60"/>
      <w:bookmarkEnd w:id="61"/>
      <w:bookmarkEnd w:id="62"/>
    </w:p>
    <w:p w14:paraId="6D53C100" w14:textId="77777777" w:rsidR="001A1394" w:rsidRPr="00881163" w:rsidRDefault="001A1394" w:rsidP="00881163">
      <w:pPr>
        <w:pStyle w:val="OATliststyle"/>
        <w:numPr>
          <w:ilvl w:val="0"/>
          <w:numId w:val="4"/>
        </w:numPr>
      </w:pPr>
      <w:r w:rsidRPr="00881163">
        <w:t xml:space="preserve">The Public Sector Equality Duty </w:t>
      </w:r>
    </w:p>
    <w:p w14:paraId="41202033" w14:textId="77777777" w:rsidR="001A1394" w:rsidRPr="00881163" w:rsidRDefault="001A1394" w:rsidP="00881163">
      <w:pPr>
        <w:pStyle w:val="OATliststyle"/>
        <w:numPr>
          <w:ilvl w:val="0"/>
          <w:numId w:val="4"/>
        </w:numPr>
      </w:pPr>
      <w:r w:rsidRPr="00881163">
        <w:t>Human Rights Act</w:t>
      </w:r>
    </w:p>
    <w:p w14:paraId="08802078" w14:textId="77777777" w:rsidR="001A1394" w:rsidRPr="00881163" w:rsidRDefault="001A1394" w:rsidP="00881163">
      <w:pPr>
        <w:pStyle w:val="OATliststyle"/>
        <w:numPr>
          <w:ilvl w:val="0"/>
          <w:numId w:val="4"/>
        </w:numPr>
      </w:pPr>
      <w:r w:rsidRPr="00881163">
        <w:t>Equality Act 2010</w:t>
      </w:r>
    </w:p>
    <w:p w14:paraId="366A4A33" w14:textId="77777777" w:rsidR="001A1394" w:rsidRPr="00881163" w:rsidRDefault="001A1394" w:rsidP="00881163">
      <w:pPr>
        <w:pStyle w:val="OATliststyle"/>
        <w:numPr>
          <w:ilvl w:val="0"/>
          <w:numId w:val="4"/>
        </w:numPr>
      </w:pPr>
      <w:r w:rsidRPr="00881163">
        <w:t>Health and Safety at Work Act</w:t>
      </w:r>
    </w:p>
    <w:p w14:paraId="26FCEC5F" w14:textId="42592FC6" w:rsidR="001A73BD" w:rsidRDefault="0024137B" w:rsidP="001A73BD">
      <w:pPr>
        <w:pStyle w:val="OATsubheader1"/>
        <w:numPr>
          <w:ilvl w:val="1"/>
          <w:numId w:val="3"/>
        </w:numPr>
        <w:tabs>
          <w:tab w:val="clear" w:pos="2800"/>
          <w:tab w:val="left" w:pos="851"/>
        </w:tabs>
        <w:ind w:left="567" w:hanging="567"/>
      </w:pPr>
      <w:bookmarkStart w:id="63" w:name="_Toc114582476"/>
      <w:bookmarkStart w:id="64" w:name="_Toc127453724"/>
      <w:bookmarkStart w:id="65" w:name="_Toc127793442"/>
      <w:r>
        <w:t>Other guidance</w:t>
      </w:r>
      <w:bookmarkEnd w:id="63"/>
      <w:bookmarkEnd w:id="64"/>
      <w:bookmarkEnd w:id="65"/>
    </w:p>
    <w:p w14:paraId="7C89DD78" w14:textId="39A7651B" w:rsidR="0024137B" w:rsidRPr="00D10812" w:rsidRDefault="0024137B" w:rsidP="00D10812">
      <w:pPr>
        <w:pStyle w:val="OATliststyle"/>
        <w:numPr>
          <w:ilvl w:val="0"/>
          <w:numId w:val="4"/>
        </w:numPr>
      </w:pPr>
      <w:r w:rsidRPr="00D10812">
        <w:t>The following document has been used in the production of this code</w:t>
      </w:r>
    </w:p>
    <w:p w14:paraId="65DE856A" w14:textId="38126E6B" w:rsidR="00D10812" w:rsidRPr="003069C0" w:rsidRDefault="00000000" w:rsidP="00400E85">
      <w:pPr>
        <w:pStyle w:val="OATsubheader1"/>
        <w:numPr>
          <w:ilvl w:val="0"/>
          <w:numId w:val="23"/>
        </w:numPr>
        <w:rPr>
          <w:rFonts w:cs="Arial"/>
          <w:sz w:val="20"/>
          <w:szCs w:val="20"/>
        </w:rPr>
      </w:pPr>
      <w:hyperlink r:id="rId11" w:history="1">
        <w:bookmarkStart w:id="66" w:name="_Toc114582477"/>
        <w:bookmarkStart w:id="67" w:name="_Toc127453725"/>
        <w:bookmarkStart w:id="68" w:name="_Toc127790953"/>
        <w:bookmarkStart w:id="69" w:name="_Toc127793443"/>
        <w:r w:rsidR="00D10812" w:rsidRPr="00C464A8">
          <w:rPr>
            <w:rStyle w:val="Hyperlink"/>
            <w:rFonts w:cs="Arial"/>
            <w:sz w:val="20"/>
            <w:szCs w:val="20"/>
          </w:rPr>
          <w:t>Teachers’ Standards guidance (publishing.service.gov.uk)</w:t>
        </w:r>
        <w:bookmarkEnd w:id="66"/>
        <w:bookmarkEnd w:id="67"/>
        <w:bookmarkEnd w:id="68"/>
        <w:bookmarkEnd w:id="69"/>
      </w:hyperlink>
    </w:p>
    <w:p w14:paraId="4E877F29" w14:textId="77777777" w:rsidR="00A8611D" w:rsidRPr="00A8611D" w:rsidRDefault="00FC2FBA" w:rsidP="00A8611D">
      <w:pPr>
        <w:pStyle w:val="OATliststyle"/>
        <w:numPr>
          <w:ilvl w:val="0"/>
          <w:numId w:val="4"/>
        </w:numPr>
      </w:pPr>
      <w:r w:rsidRPr="00A8611D">
        <w:t>Guidance for safer working practice for those working with children and young people in education settings February 2022</w:t>
      </w:r>
      <w:r w:rsidRPr="00122633">
        <w:t xml:space="preserve"> </w:t>
      </w:r>
      <w:r w:rsidR="00122633" w:rsidRPr="00A8611D">
        <w:t xml:space="preserve"> </w:t>
      </w:r>
    </w:p>
    <w:p w14:paraId="1FBC78B5" w14:textId="407B2000" w:rsidR="00122633" w:rsidRPr="00122633" w:rsidRDefault="00000000" w:rsidP="00400E85">
      <w:pPr>
        <w:pStyle w:val="OATsubheader1"/>
        <w:numPr>
          <w:ilvl w:val="0"/>
          <w:numId w:val="24"/>
        </w:numPr>
        <w:rPr>
          <w:rStyle w:val="Hyperlink"/>
          <w:color w:val="00AFF0"/>
          <w:sz w:val="20"/>
          <w:szCs w:val="20"/>
          <w:u w:val="none"/>
        </w:rPr>
      </w:pPr>
      <w:hyperlink r:id="rId12" w:history="1">
        <w:bookmarkStart w:id="70" w:name="_Toc127790954"/>
        <w:bookmarkStart w:id="71" w:name="_Toc127793444"/>
        <w:r w:rsidR="005E4A1E" w:rsidRPr="00122633">
          <w:rPr>
            <w:rStyle w:val="Hyperlink"/>
            <w:sz w:val="20"/>
            <w:szCs w:val="20"/>
          </w:rPr>
          <w:t>Professional and Personnel Relationships (saferrecruitmentconsortium.org)</w:t>
        </w:r>
        <w:bookmarkEnd w:id="70"/>
        <w:bookmarkEnd w:id="71"/>
      </w:hyperlink>
    </w:p>
    <w:p w14:paraId="0114F266" w14:textId="2C1762E5" w:rsidR="00036A23" w:rsidRDefault="00036A23" w:rsidP="00420F68">
      <w:pPr>
        <w:pStyle w:val="OATheader"/>
        <w:numPr>
          <w:ilvl w:val="0"/>
          <w:numId w:val="3"/>
        </w:numPr>
        <w:ind w:left="284"/>
      </w:pPr>
      <w:bookmarkStart w:id="72" w:name="_Toc114582479"/>
      <w:bookmarkStart w:id="73" w:name="_Toc127793445"/>
      <w:r w:rsidRPr="0011346E">
        <w:t>Responsibilities</w:t>
      </w:r>
      <w:bookmarkEnd w:id="72"/>
      <w:bookmarkEnd w:id="73"/>
    </w:p>
    <w:p w14:paraId="7685CC69" w14:textId="77777777" w:rsidR="001A61C9" w:rsidRPr="00364FF5" w:rsidRDefault="001A61C9" w:rsidP="00364FF5">
      <w:pPr>
        <w:pStyle w:val="OATbodystyle"/>
        <w:numPr>
          <w:ilvl w:val="1"/>
          <w:numId w:val="3"/>
        </w:numPr>
        <w:ind w:left="426" w:hanging="426"/>
      </w:pPr>
      <w:r w:rsidRPr="00364FF5">
        <w:t>Staff are accountable for the way in which they exercise authority; manage risk; use resources; and safeguard children.</w:t>
      </w:r>
    </w:p>
    <w:p w14:paraId="2BAD6EDE" w14:textId="77777777" w:rsidR="008E0BFB" w:rsidRPr="00FE2048" w:rsidRDefault="008E0BFB" w:rsidP="00420F68">
      <w:pPr>
        <w:pStyle w:val="OATheader"/>
        <w:numPr>
          <w:ilvl w:val="0"/>
          <w:numId w:val="3"/>
        </w:numPr>
        <w:ind w:left="284" w:hanging="426"/>
      </w:pPr>
      <w:bookmarkStart w:id="74" w:name="_Toc114582480"/>
      <w:bookmarkStart w:id="75" w:name="_Toc127793446"/>
      <w:r w:rsidRPr="00FE2048">
        <w:t>Making professional judgements</w:t>
      </w:r>
      <w:bookmarkEnd w:id="74"/>
      <w:bookmarkEnd w:id="75"/>
    </w:p>
    <w:p w14:paraId="2DB00964" w14:textId="77777777" w:rsidR="007870FD" w:rsidRPr="00364FF5" w:rsidRDefault="007870FD" w:rsidP="00364FF5">
      <w:pPr>
        <w:pStyle w:val="OATbodystyle"/>
        <w:numPr>
          <w:ilvl w:val="1"/>
          <w:numId w:val="3"/>
        </w:numPr>
        <w:ind w:left="426" w:hanging="426"/>
      </w:pPr>
      <w:r w:rsidRPr="00364FF5">
        <w:t xml:space="preserve">This code cannot provide a complete checklist of what is, or is not, appropriate behaviour for staff. It does highlight however, behaviour which is illegal, inappropriate, or inadvisable. </w:t>
      </w:r>
    </w:p>
    <w:p w14:paraId="100BA6D4" w14:textId="77777777" w:rsidR="008F5440" w:rsidRPr="00364FF5" w:rsidRDefault="008F5440" w:rsidP="00364FF5">
      <w:pPr>
        <w:pStyle w:val="OATbodystyle"/>
        <w:numPr>
          <w:ilvl w:val="1"/>
          <w:numId w:val="3"/>
        </w:numPr>
        <w:ind w:left="426" w:hanging="426"/>
      </w:pPr>
      <w:r w:rsidRPr="00364FF5">
        <w:t xml:space="preserve">There will be rare occasions and circumstances in which staff have to make decisions or take action in the best interest of a child which could contravene this guidance or where no guidance exists. </w:t>
      </w:r>
    </w:p>
    <w:p w14:paraId="78AAB555" w14:textId="77777777" w:rsidR="00B17356" w:rsidRPr="00364FF5" w:rsidRDefault="00B17356" w:rsidP="00364FF5">
      <w:pPr>
        <w:pStyle w:val="OATbodystyle"/>
        <w:numPr>
          <w:ilvl w:val="1"/>
          <w:numId w:val="3"/>
        </w:numPr>
        <w:ind w:left="426" w:hanging="426"/>
      </w:pPr>
      <w:r w:rsidRPr="00364FF5">
        <w:t xml:space="preserve">Staff are expected to make judgements about their behaviour in order to secure the best interests and welfare of the children in their charge and, in so doing, will be seen to be acting reasonably. </w:t>
      </w:r>
    </w:p>
    <w:p w14:paraId="403DE535" w14:textId="77777777" w:rsidR="007F5693" w:rsidRPr="00364FF5" w:rsidRDefault="007F5693" w:rsidP="00364FF5">
      <w:pPr>
        <w:pStyle w:val="OATbodystyle"/>
        <w:numPr>
          <w:ilvl w:val="1"/>
          <w:numId w:val="3"/>
        </w:numPr>
        <w:ind w:left="426" w:hanging="426"/>
      </w:pPr>
      <w:r w:rsidRPr="00364FF5">
        <w:t xml:space="preserve">These judgements should always be recorded and shared with a manager. </w:t>
      </w:r>
    </w:p>
    <w:p w14:paraId="46939818" w14:textId="218A9648" w:rsidR="00E46DCA" w:rsidRPr="00364FF5" w:rsidRDefault="005737AB" w:rsidP="00364FF5">
      <w:pPr>
        <w:pStyle w:val="OATbodystyle"/>
        <w:numPr>
          <w:ilvl w:val="1"/>
          <w:numId w:val="3"/>
        </w:numPr>
        <w:ind w:left="426" w:hanging="426"/>
      </w:pPr>
      <w:r w:rsidRPr="00364FF5">
        <w:t>Staff should always consider whether their actions are warranted, proportionate, safe, and applied equitably.</w:t>
      </w:r>
    </w:p>
    <w:p w14:paraId="31C8215E" w14:textId="0ED28C76" w:rsidR="00E46DCA" w:rsidRPr="00E46DCA" w:rsidRDefault="00E46DCA" w:rsidP="00420F68">
      <w:pPr>
        <w:pStyle w:val="OATheader"/>
        <w:numPr>
          <w:ilvl w:val="0"/>
          <w:numId w:val="3"/>
        </w:numPr>
        <w:ind w:left="284" w:hanging="426"/>
      </w:pPr>
      <w:bookmarkStart w:id="76" w:name="_Toc127793447"/>
      <w:r>
        <w:lastRenderedPageBreak/>
        <w:t>Power and P</w:t>
      </w:r>
      <w:r w:rsidR="00E1585E">
        <w:t xml:space="preserve">ositions of Trust and </w:t>
      </w:r>
      <w:r w:rsidR="0064539C">
        <w:t>Authority</w:t>
      </w:r>
      <w:bookmarkEnd w:id="76"/>
    </w:p>
    <w:p w14:paraId="66A2E9C7" w14:textId="77777777" w:rsidR="00693494" w:rsidRPr="00EE1DC1" w:rsidRDefault="00693494" w:rsidP="00EE1DC1">
      <w:pPr>
        <w:pStyle w:val="OATbodystyle"/>
        <w:numPr>
          <w:ilvl w:val="1"/>
          <w:numId w:val="3"/>
        </w:numPr>
        <w:ind w:left="426" w:hanging="426"/>
      </w:pPr>
      <w:bookmarkStart w:id="77" w:name="_Toc114582482"/>
      <w:r w:rsidRPr="00EE1DC1">
        <w:t>As a result of their knowledge, position and/or the authority invested in their role, all those working with children in an academy or education setting are in a position of trust in relation to all children on the roll.</w:t>
      </w:r>
      <w:bookmarkEnd w:id="77"/>
      <w:r w:rsidRPr="00EE1DC1">
        <w:t xml:space="preserve"> </w:t>
      </w:r>
    </w:p>
    <w:p w14:paraId="69F7C348" w14:textId="5CB41448" w:rsidR="00E94EFC" w:rsidRPr="00EE1DC1" w:rsidRDefault="00E94EFC" w:rsidP="00EE1DC1">
      <w:pPr>
        <w:pStyle w:val="OATbodystyle"/>
        <w:numPr>
          <w:ilvl w:val="1"/>
          <w:numId w:val="3"/>
        </w:numPr>
        <w:ind w:left="426" w:hanging="426"/>
      </w:pPr>
      <w:r w:rsidRPr="00EE1DC1">
        <w:t>A relationship between an adult and a child is not a relationship between equals; the adult has a position of power or influence. It is vital for adults to understand this power and the responsibility they must exercise as a consequence</w:t>
      </w:r>
      <w:r w:rsidR="00A11030" w:rsidRPr="00EE1DC1">
        <w:t>.</w:t>
      </w:r>
      <w:r w:rsidRPr="00EE1DC1">
        <w:t xml:space="preserve"> </w:t>
      </w:r>
    </w:p>
    <w:p w14:paraId="598D298A" w14:textId="02107205" w:rsidR="00EE1DC1" w:rsidRPr="00EE1DC1" w:rsidRDefault="00E94EFC" w:rsidP="00EE1DC1">
      <w:pPr>
        <w:pStyle w:val="OATbodystyle"/>
        <w:numPr>
          <w:ilvl w:val="1"/>
          <w:numId w:val="3"/>
        </w:numPr>
        <w:ind w:left="426" w:hanging="426"/>
      </w:pPr>
      <w:r w:rsidRPr="00EE1DC1">
        <w:t xml:space="preserve">There is potential for exploitation and harm of children and staff have a responsibility to ensure that an unequal balance of power is not used for personal advantage or gratification. </w:t>
      </w:r>
    </w:p>
    <w:p w14:paraId="49576C88" w14:textId="2667616C" w:rsidR="00371D60" w:rsidRPr="00EE1DC1" w:rsidRDefault="00052249" w:rsidP="00052249">
      <w:pPr>
        <w:pStyle w:val="OATbodystyle"/>
        <w:numPr>
          <w:ilvl w:val="1"/>
          <w:numId w:val="3"/>
        </w:numPr>
        <w:ind w:left="426" w:hanging="426"/>
        <w:rPr>
          <w:rStyle w:val="1bodycopy10ptChar"/>
          <w:rFonts w:ascii="Arial" w:eastAsiaTheme="minorEastAsia" w:hAnsi="Arial"/>
        </w:rPr>
      </w:pPr>
      <w:bookmarkStart w:id="78" w:name="_Toc114582483"/>
      <w:bookmarkStart w:id="79" w:name="_Toc127453730"/>
      <w:r w:rsidRPr="00EE1DC1">
        <w:t>This means that staff should not:</w:t>
      </w:r>
      <w:bookmarkEnd w:id="78"/>
      <w:bookmarkEnd w:id="79"/>
    </w:p>
    <w:p w14:paraId="2B2BF05D" w14:textId="77777777" w:rsidR="002A7F68" w:rsidRPr="00EE1DC1" w:rsidRDefault="002A7F68" w:rsidP="00EE1DC1">
      <w:pPr>
        <w:pStyle w:val="OATliststyle"/>
        <w:numPr>
          <w:ilvl w:val="0"/>
          <w:numId w:val="4"/>
        </w:numPr>
      </w:pPr>
      <w:r w:rsidRPr="00EE1DC1">
        <w:t xml:space="preserve">use their position to gain access to information for their own advantage and/or a child’s or family’s detriment </w:t>
      </w:r>
    </w:p>
    <w:p w14:paraId="4FB0E41E" w14:textId="1B6E4E26" w:rsidR="002A7F68" w:rsidRPr="00EE1DC1" w:rsidRDefault="002A7F68" w:rsidP="00EE1DC1">
      <w:pPr>
        <w:pStyle w:val="OATliststyle"/>
        <w:numPr>
          <w:ilvl w:val="0"/>
          <w:numId w:val="4"/>
        </w:numPr>
      </w:pPr>
      <w:bookmarkStart w:id="80" w:name="_Toc114582485"/>
      <w:r w:rsidRPr="00EE1DC1">
        <w:t>use their power to intimidate, threaten</w:t>
      </w:r>
      <w:bookmarkEnd w:id="80"/>
    </w:p>
    <w:p w14:paraId="700CE92B" w14:textId="799A6612" w:rsidR="004C3D46" w:rsidRPr="00EE1DC1" w:rsidRDefault="004C3D46" w:rsidP="00EE1DC1">
      <w:pPr>
        <w:pStyle w:val="OATbodystyle"/>
        <w:numPr>
          <w:ilvl w:val="1"/>
          <w:numId w:val="3"/>
        </w:numPr>
        <w:ind w:left="426" w:hanging="426"/>
      </w:pPr>
      <w:bookmarkStart w:id="81" w:name="_Toc114582486"/>
      <w:r w:rsidRPr="00EE1DC1">
        <w:t>Staff should always maintain appropriate professional boundaries, avoid behaviour which could be misinterpreted by others and report any such incident to the principal</w:t>
      </w:r>
      <w:bookmarkEnd w:id="81"/>
      <w:r w:rsidR="00C23048" w:rsidRPr="00EE1DC1">
        <w:t>.</w:t>
      </w:r>
      <w:r w:rsidRPr="00EE1DC1">
        <w:t xml:space="preserve"> </w:t>
      </w:r>
    </w:p>
    <w:p w14:paraId="3A5A0E95" w14:textId="4D7B50BA" w:rsidR="004C3D46" w:rsidRPr="00EE1DC1" w:rsidRDefault="004C3D46" w:rsidP="00EE1DC1">
      <w:pPr>
        <w:pStyle w:val="OATbodystyle"/>
        <w:numPr>
          <w:ilvl w:val="1"/>
          <w:numId w:val="3"/>
        </w:numPr>
        <w:ind w:left="426" w:hanging="426"/>
      </w:pPr>
      <w:bookmarkStart w:id="82" w:name="_Toc114582487"/>
      <w:r w:rsidRPr="00EE1DC1">
        <w:t>This is as relevant in the online world as it is in the offline world; staff engaging with children and / or parents online have a responsibility to model safe practice at all times.</w:t>
      </w:r>
      <w:bookmarkEnd w:id="82"/>
    </w:p>
    <w:p w14:paraId="67CB8B65" w14:textId="1593B626" w:rsidR="00D03153" w:rsidRPr="00736DA8" w:rsidRDefault="00D03153" w:rsidP="005E215F">
      <w:pPr>
        <w:pStyle w:val="OATsubheader1"/>
        <w:numPr>
          <w:ilvl w:val="1"/>
          <w:numId w:val="3"/>
        </w:numPr>
        <w:tabs>
          <w:tab w:val="clear" w:pos="2800"/>
          <w:tab w:val="left" w:pos="851"/>
        </w:tabs>
        <w:ind w:left="567" w:hanging="567"/>
      </w:pPr>
      <w:bookmarkStart w:id="83" w:name="_Toc114582488"/>
      <w:bookmarkStart w:id="84" w:name="_Toc127453731"/>
      <w:bookmarkStart w:id="85" w:name="_Toc127793448"/>
      <w:r w:rsidRPr="00736DA8">
        <w:t>Sexual contact with children</w:t>
      </w:r>
      <w:bookmarkEnd w:id="83"/>
      <w:bookmarkEnd w:id="84"/>
      <w:bookmarkEnd w:id="85"/>
    </w:p>
    <w:p w14:paraId="13DD0AB3" w14:textId="77777777" w:rsidR="00350F0E" w:rsidRPr="001D13F6" w:rsidRDefault="00350F0E" w:rsidP="00165A68">
      <w:pPr>
        <w:pStyle w:val="OATbodystyle"/>
        <w:numPr>
          <w:ilvl w:val="2"/>
          <w:numId w:val="3"/>
        </w:numPr>
        <w:spacing w:before="240"/>
        <w:ind w:left="993" w:hanging="567"/>
      </w:pPr>
      <w:bookmarkStart w:id="86" w:name="_Toc114582489"/>
      <w:bookmarkStart w:id="87" w:name="_Toc127453732"/>
      <w:r w:rsidRPr="001D13F6">
        <w:t>Where a person aged 18 or over is in a position of trust with a child under 18, it is an offence for that person to engage in sexual activity with or in the presence of that child, or to cause or incite that child to engage in or watch sexual activity.</w:t>
      </w:r>
      <w:bookmarkEnd w:id="86"/>
      <w:bookmarkEnd w:id="87"/>
    </w:p>
    <w:p w14:paraId="21F03A7D" w14:textId="52BD823D" w:rsidR="00350F0E" w:rsidRPr="00165A68" w:rsidRDefault="00350F0E" w:rsidP="00165A68">
      <w:pPr>
        <w:pStyle w:val="OATbodystyle"/>
        <w:numPr>
          <w:ilvl w:val="2"/>
          <w:numId w:val="3"/>
        </w:numPr>
        <w:spacing w:before="240"/>
        <w:ind w:left="993" w:hanging="567"/>
      </w:pPr>
      <w:bookmarkStart w:id="88" w:name="_Toc114582490"/>
      <w:bookmarkStart w:id="89" w:name="_Toc127453733"/>
      <w:r w:rsidRPr="00165A68">
        <w:t>Children are protected by the same laws as adults in relation to non-consensual sexual behaviour. They are additionally protected by specific legal provisions regardless of whether there is consent or not</w:t>
      </w:r>
      <w:bookmarkEnd w:id="88"/>
      <w:bookmarkEnd w:id="89"/>
      <w:r w:rsidR="00C23048" w:rsidRPr="00165A68">
        <w:t>.</w:t>
      </w:r>
    </w:p>
    <w:p w14:paraId="18008F80" w14:textId="77777777" w:rsidR="00350F0E" w:rsidRPr="00165A68" w:rsidRDefault="00350F0E" w:rsidP="00165A68">
      <w:pPr>
        <w:pStyle w:val="OATbodystyle"/>
        <w:numPr>
          <w:ilvl w:val="2"/>
          <w:numId w:val="3"/>
        </w:numPr>
        <w:spacing w:before="240"/>
        <w:ind w:left="993" w:hanging="567"/>
      </w:pPr>
      <w:r w:rsidRPr="00165A68">
        <w:t xml:space="preserve">Sexual behaviour includes non-contact activities, such as causing a child to engage in or watch sexual activity or the production of indecent images of children. </w:t>
      </w:r>
    </w:p>
    <w:p w14:paraId="688DDCEA" w14:textId="77777777" w:rsidR="00350F0E" w:rsidRPr="00165A68" w:rsidRDefault="00350F0E" w:rsidP="00165A68">
      <w:pPr>
        <w:pStyle w:val="OATbodystyle"/>
        <w:numPr>
          <w:ilvl w:val="2"/>
          <w:numId w:val="3"/>
        </w:numPr>
        <w:spacing w:before="240"/>
        <w:ind w:left="993" w:hanging="567"/>
      </w:pPr>
      <w:r w:rsidRPr="00165A68">
        <w:t>Adults must not have sexual relationships with children or have any form of communication with a child, which could be interpreted as sexually suggestive or provocative i.e. verbal comments, letters, notes, texts, electronic mail, phone calls, social networking contact or physical contact.</w:t>
      </w:r>
    </w:p>
    <w:p w14:paraId="2560FEC9" w14:textId="77777777" w:rsidR="00350F0E" w:rsidRPr="00165A68" w:rsidRDefault="00350F0E" w:rsidP="00165A68">
      <w:pPr>
        <w:pStyle w:val="OATbodystyle"/>
        <w:numPr>
          <w:ilvl w:val="2"/>
          <w:numId w:val="3"/>
        </w:numPr>
        <w:spacing w:before="240"/>
        <w:ind w:left="993" w:hanging="567"/>
      </w:pPr>
      <w:r w:rsidRPr="00165A68">
        <w:t xml:space="preserve">There are occasions when adults embark on a course of behaviour known as 'grooming' where the sole purpose is to gain the trust of a child and manipulate that relationship so that sexual abuse can take place. Adults should be aware that conferring special attention without good reason or </w:t>
      </w:r>
      <w:r w:rsidRPr="00340239">
        <w:rPr>
          <w:lang w:val="en-GB"/>
        </w:rPr>
        <w:t>favouring</w:t>
      </w:r>
      <w:r w:rsidRPr="00165A68">
        <w:t xml:space="preserve"> a child has the potential to be construed as being part of a 'grooming' process, which is a criminal offence.</w:t>
      </w:r>
    </w:p>
    <w:p w14:paraId="1E682952" w14:textId="65CECC72" w:rsidR="00C23048" w:rsidRPr="00165A68" w:rsidRDefault="00230D69" w:rsidP="00165A68">
      <w:pPr>
        <w:pStyle w:val="OATbodystyle"/>
        <w:numPr>
          <w:ilvl w:val="2"/>
          <w:numId w:val="3"/>
        </w:numPr>
        <w:spacing w:before="240"/>
        <w:ind w:left="993" w:hanging="567"/>
      </w:pPr>
      <w:r w:rsidRPr="00165A68">
        <w:lastRenderedPageBreak/>
        <w:t xml:space="preserve">If an employee is concerned at any point that an interaction between themselves and a child may be </w:t>
      </w:r>
      <w:r w:rsidR="00C23048" w:rsidRPr="00165A68">
        <w:t>misinterpreted or</w:t>
      </w:r>
      <w:r w:rsidRPr="00165A68">
        <w:t xml:space="preserve"> is concerned at any point about a fellow member of staff and a child, this should be reported to the principal immediately</w:t>
      </w:r>
      <w:r w:rsidR="00C23048" w:rsidRPr="00165A68">
        <w:t>.</w:t>
      </w:r>
    </w:p>
    <w:p w14:paraId="5AB69836" w14:textId="77777777" w:rsidR="00230D69" w:rsidRPr="00916E27" w:rsidRDefault="00230D69" w:rsidP="00F85F61">
      <w:pPr>
        <w:pStyle w:val="OATsubheader1"/>
        <w:numPr>
          <w:ilvl w:val="1"/>
          <w:numId w:val="3"/>
        </w:numPr>
        <w:tabs>
          <w:tab w:val="clear" w:pos="2800"/>
          <w:tab w:val="left" w:pos="851"/>
        </w:tabs>
        <w:ind w:left="567" w:hanging="567"/>
      </w:pPr>
      <w:bookmarkStart w:id="90" w:name="_Toc114582491"/>
      <w:bookmarkStart w:id="91" w:name="_Toc127453734"/>
      <w:bookmarkStart w:id="92" w:name="_Toc127793449"/>
      <w:r w:rsidRPr="00916E27">
        <w:t>Infatuations and Crushes</w:t>
      </w:r>
      <w:bookmarkEnd w:id="90"/>
      <w:bookmarkEnd w:id="91"/>
      <w:bookmarkEnd w:id="92"/>
      <w:r w:rsidRPr="00916E27">
        <w:t xml:space="preserve"> </w:t>
      </w:r>
    </w:p>
    <w:p w14:paraId="29FA40FC" w14:textId="77777777" w:rsidR="00230D69" w:rsidRPr="00165A68" w:rsidRDefault="00230D69" w:rsidP="00165A68">
      <w:pPr>
        <w:pStyle w:val="OATbodystyle"/>
        <w:numPr>
          <w:ilvl w:val="2"/>
          <w:numId w:val="3"/>
        </w:numPr>
        <w:spacing w:before="240"/>
        <w:ind w:left="993" w:hanging="567"/>
      </w:pPr>
      <w:r w:rsidRPr="00165A68">
        <w:t xml:space="preserve">A child may develop an infatuation with an adult who works with them. An adult, who becomes aware (may receive a report, overhear something, or otherwise notice any sign, no matter how small or seemingly insignificant) that a child has become or may be becoming infatuated with them or a colleague, must report this without delay to the principal or DSL, so that appropriate action can be taken to avoid any hurt, distress, or embarrassment. </w:t>
      </w:r>
    </w:p>
    <w:p w14:paraId="49E2652A" w14:textId="1C92A678" w:rsidR="00D03153" w:rsidRDefault="004813C8" w:rsidP="00420F68">
      <w:pPr>
        <w:pStyle w:val="OATheader"/>
        <w:numPr>
          <w:ilvl w:val="0"/>
          <w:numId w:val="3"/>
        </w:numPr>
        <w:ind w:left="284"/>
      </w:pPr>
      <w:r>
        <w:t xml:space="preserve"> </w:t>
      </w:r>
      <w:bookmarkStart w:id="93" w:name="_Toc127793450"/>
      <w:r>
        <w:t>Setting an example</w:t>
      </w:r>
      <w:bookmarkEnd w:id="93"/>
    </w:p>
    <w:p w14:paraId="76B5D741" w14:textId="77777777" w:rsidR="00061EEB" w:rsidRDefault="00061EEB" w:rsidP="00061EEB">
      <w:pPr>
        <w:tabs>
          <w:tab w:val="center" w:pos="9000"/>
        </w:tabs>
        <w:ind w:right="119"/>
        <w:contextualSpacing/>
        <w:rPr>
          <w:rFonts w:ascii="Arial" w:eastAsia="Times New Roman" w:hAnsi="Arial" w:cs="Arial"/>
          <w:sz w:val="20"/>
          <w:szCs w:val="20"/>
        </w:rPr>
      </w:pPr>
    </w:p>
    <w:p w14:paraId="390FC9FB" w14:textId="73C4F287" w:rsidR="00061EEB" w:rsidRPr="00733E48" w:rsidRDefault="00061EEB" w:rsidP="00733E48">
      <w:pPr>
        <w:pStyle w:val="OATbodystyle"/>
        <w:numPr>
          <w:ilvl w:val="1"/>
          <w:numId w:val="3"/>
        </w:numPr>
        <w:ind w:left="426" w:hanging="426"/>
      </w:pPr>
      <w:r w:rsidRPr="00733E48">
        <w:t xml:space="preserve">All staff set examples of behaviour and conduct which can be copied by children. </w:t>
      </w:r>
    </w:p>
    <w:p w14:paraId="02A5DA23" w14:textId="1DA1E3B3" w:rsidR="00F80B8B" w:rsidRDefault="00F80B8B" w:rsidP="00733E48">
      <w:pPr>
        <w:pStyle w:val="OATbodystyle"/>
        <w:numPr>
          <w:ilvl w:val="1"/>
          <w:numId w:val="3"/>
        </w:numPr>
        <w:ind w:left="426" w:hanging="426"/>
      </w:pPr>
      <w:r>
        <w:t xml:space="preserve">All staff </w:t>
      </w:r>
      <w:r w:rsidR="00A601E9">
        <w:t>will: -</w:t>
      </w:r>
    </w:p>
    <w:p w14:paraId="79886138" w14:textId="1547E842" w:rsidR="00C70893" w:rsidRPr="00C70893" w:rsidRDefault="00C70893" w:rsidP="007558A2">
      <w:pPr>
        <w:pStyle w:val="OATliststyle"/>
        <w:numPr>
          <w:ilvl w:val="0"/>
          <w:numId w:val="16"/>
        </w:numPr>
      </w:pPr>
      <w:r w:rsidRPr="00C70893">
        <w:t>demonstrate the highest standards of conduct and encourage children to do the same</w:t>
      </w:r>
    </w:p>
    <w:p w14:paraId="000689F3" w14:textId="77777777" w:rsidR="00C70893" w:rsidRPr="00C70893" w:rsidRDefault="00C70893" w:rsidP="007558A2">
      <w:pPr>
        <w:pStyle w:val="OATliststyle"/>
        <w:numPr>
          <w:ilvl w:val="0"/>
          <w:numId w:val="16"/>
        </w:numPr>
      </w:pPr>
      <w:r w:rsidRPr="00C70893">
        <w:t>show tolerance and respect for the rights of others</w:t>
      </w:r>
    </w:p>
    <w:p w14:paraId="531D743D" w14:textId="53373DF1" w:rsidR="00C70893" w:rsidRPr="00C70893" w:rsidRDefault="00C70893" w:rsidP="007558A2">
      <w:pPr>
        <w:pStyle w:val="OATliststyle"/>
        <w:numPr>
          <w:ilvl w:val="0"/>
          <w:numId w:val="16"/>
        </w:numPr>
      </w:pPr>
      <w:r w:rsidRPr="00C70893">
        <w:t xml:space="preserve">maintain high standards of honesty and integrity in their role. This includes covers conduct including but not limited to interactions with colleagues, children and their families, in financial matters – </w:t>
      </w:r>
      <w:r w:rsidR="00A601E9" w:rsidRPr="00C70893">
        <w:t>i.e.</w:t>
      </w:r>
      <w:r w:rsidRPr="00C70893">
        <w:t xml:space="preserve"> handling money or claiming expenses, and using academy property and facilities.  </w:t>
      </w:r>
    </w:p>
    <w:p w14:paraId="2C01211F" w14:textId="77777777" w:rsidR="00C70893" w:rsidRPr="00C70893" w:rsidRDefault="00C70893" w:rsidP="007558A2">
      <w:pPr>
        <w:pStyle w:val="OATliststyle"/>
        <w:numPr>
          <w:ilvl w:val="0"/>
          <w:numId w:val="16"/>
        </w:numPr>
      </w:pPr>
      <w:r w:rsidRPr="00C70893">
        <w:t xml:space="preserve">not act in a way that would bring the academy, Ormiston Academies Trust or the teaching profession, into disrepute. This covers conduct including but not limited to relevant criminal offences, such as violence or sexual misconduct, as well as negative interaction on social media.  </w:t>
      </w:r>
    </w:p>
    <w:p w14:paraId="4260652C" w14:textId="77777777" w:rsidR="00C70893" w:rsidRPr="00C70893" w:rsidRDefault="00C70893" w:rsidP="007558A2">
      <w:pPr>
        <w:pStyle w:val="OATliststyle"/>
        <w:numPr>
          <w:ilvl w:val="0"/>
          <w:numId w:val="16"/>
        </w:numPr>
      </w:pPr>
      <w:r w:rsidRPr="00C70893">
        <w:t>avoid putting themselves at risk of allegations of abusive or unprofessional conduct.</w:t>
      </w:r>
    </w:p>
    <w:p w14:paraId="07162AB2" w14:textId="77777777" w:rsidR="00C70893" w:rsidRPr="00C70893" w:rsidRDefault="00C70893" w:rsidP="007558A2">
      <w:pPr>
        <w:pStyle w:val="OATliststyle"/>
        <w:numPr>
          <w:ilvl w:val="0"/>
          <w:numId w:val="16"/>
        </w:numPr>
      </w:pPr>
      <w:r w:rsidRPr="00C70893">
        <w:t>avoid using inappropriate or offensive language at all times.</w:t>
      </w:r>
    </w:p>
    <w:p w14:paraId="133A1A11" w14:textId="77777777" w:rsidR="00C70893" w:rsidRPr="00C70893" w:rsidRDefault="00C70893" w:rsidP="007558A2">
      <w:pPr>
        <w:pStyle w:val="OATliststyle"/>
        <w:numPr>
          <w:ilvl w:val="0"/>
          <w:numId w:val="16"/>
        </w:numPr>
      </w:pPr>
      <w:r w:rsidRPr="00C70893">
        <w:t xml:space="preserve">not undermine fundamental British values, including democracy, the rule of law, individual liberty and mutual respect and tolerance of those with different faiths and beliefs </w:t>
      </w:r>
    </w:p>
    <w:p w14:paraId="1547B773" w14:textId="77777777" w:rsidR="00C70893" w:rsidRPr="00C70893" w:rsidRDefault="00C70893" w:rsidP="007558A2">
      <w:pPr>
        <w:pStyle w:val="OATliststyle"/>
        <w:numPr>
          <w:ilvl w:val="0"/>
          <w:numId w:val="16"/>
        </w:numPr>
      </w:pPr>
      <w:r w:rsidRPr="00C70893">
        <w:t xml:space="preserve">not express personal beliefs in a way that will not overly influence children and will not exploit children’s vulnerability or might lead them to break the law. </w:t>
      </w:r>
    </w:p>
    <w:p w14:paraId="4E1D24CA" w14:textId="77777777" w:rsidR="00484AD3" w:rsidRPr="007558A2" w:rsidRDefault="00484AD3" w:rsidP="007558A2">
      <w:pPr>
        <w:pStyle w:val="OATbodystyle"/>
        <w:numPr>
          <w:ilvl w:val="1"/>
          <w:numId w:val="3"/>
        </w:numPr>
        <w:ind w:left="426" w:hanging="426"/>
      </w:pPr>
      <w:r w:rsidRPr="007558A2">
        <w:t xml:space="preserve">Please note that this list is not exhaustive. If situations arise, staff must use their professional judgement and act in the best interests of the academy and its children. </w:t>
      </w:r>
    </w:p>
    <w:p w14:paraId="0ED4CC1C" w14:textId="5C8F4CD9" w:rsidR="003878F6" w:rsidRDefault="00C03FFA" w:rsidP="00420F68">
      <w:pPr>
        <w:pStyle w:val="OATheader"/>
        <w:numPr>
          <w:ilvl w:val="0"/>
          <w:numId w:val="3"/>
        </w:numPr>
        <w:ind w:left="284"/>
      </w:pPr>
      <w:r>
        <w:t xml:space="preserve"> </w:t>
      </w:r>
      <w:bookmarkStart w:id="94" w:name="_Toc127793451"/>
      <w:r>
        <w:t>Professional Standards</w:t>
      </w:r>
      <w:bookmarkEnd w:id="94"/>
    </w:p>
    <w:p w14:paraId="229E213D" w14:textId="77777777" w:rsidR="00E2677C" w:rsidRPr="007558A2" w:rsidRDefault="00E2677C" w:rsidP="007558A2">
      <w:pPr>
        <w:pStyle w:val="OATbodystyle"/>
        <w:numPr>
          <w:ilvl w:val="1"/>
          <w:numId w:val="3"/>
        </w:numPr>
        <w:ind w:left="426" w:hanging="426"/>
      </w:pPr>
      <w:bookmarkStart w:id="95" w:name="_Toc114582494"/>
      <w:r w:rsidRPr="007558A2">
        <w:t xml:space="preserve">Teachers are required to comply with the </w:t>
      </w:r>
      <w:hyperlink r:id="rId13">
        <w:r w:rsidRPr="007558A2">
          <w:t>Teachers’ Standards September 1st 2012</w:t>
        </w:r>
      </w:hyperlink>
      <w:r w:rsidRPr="007558A2">
        <w:t>, in particular, Part 2 Personal and Professional Standards</w:t>
      </w:r>
      <w:bookmarkEnd w:id="95"/>
    </w:p>
    <w:p w14:paraId="276DEE1D" w14:textId="77777777" w:rsidR="00E2677C" w:rsidRPr="007558A2" w:rsidRDefault="00E2677C" w:rsidP="007558A2">
      <w:pPr>
        <w:pStyle w:val="OATbodystyle"/>
        <w:numPr>
          <w:ilvl w:val="1"/>
          <w:numId w:val="3"/>
        </w:numPr>
        <w:ind w:left="426" w:hanging="426"/>
      </w:pPr>
      <w:bookmarkStart w:id="96" w:name="_Toc114582495"/>
      <w:r w:rsidRPr="007558A2">
        <w:t>Other staff are expected to abide by their own profession’s industry standards</w:t>
      </w:r>
      <w:bookmarkEnd w:id="96"/>
    </w:p>
    <w:p w14:paraId="00840085" w14:textId="33AE2298" w:rsidR="00C03FFA" w:rsidRPr="004813C8" w:rsidRDefault="00DC715F" w:rsidP="00420F68">
      <w:pPr>
        <w:pStyle w:val="OATheader"/>
        <w:numPr>
          <w:ilvl w:val="0"/>
          <w:numId w:val="3"/>
        </w:numPr>
        <w:ind w:left="284"/>
      </w:pPr>
      <w:bookmarkStart w:id="97" w:name="_Toc127793452"/>
      <w:r>
        <w:lastRenderedPageBreak/>
        <w:t xml:space="preserve">Propriety, behaviour </w:t>
      </w:r>
      <w:r w:rsidR="00D57AFC">
        <w:t>and appearance</w:t>
      </w:r>
      <w:bookmarkEnd w:id="97"/>
    </w:p>
    <w:p w14:paraId="23D09657" w14:textId="36A30A40" w:rsidR="00623B0E" w:rsidRDefault="00623B0E" w:rsidP="00F85AFB">
      <w:pPr>
        <w:pStyle w:val="OATbodystyle"/>
        <w:numPr>
          <w:ilvl w:val="1"/>
          <w:numId w:val="3"/>
        </w:numPr>
        <w:ind w:left="426" w:hanging="426"/>
      </w:pPr>
      <w:r w:rsidRPr="00F85AFB">
        <w:t>Staff working with children have a responsibility to maintain public confidence in their ability to safeguard the welfare and best interests of children.</w:t>
      </w:r>
    </w:p>
    <w:p w14:paraId="142440A1" w14:textId="77777777" w:rsidR="00623B0E" w:rsidRPr="00F85AFB" w:rsidRDefault="00623B0E" w:rsidP="00F85AFB">
      <w:pPr>
        <w:pStyle w:val="OATbodystyle"/>
        <w:numPr>
          <w:ilvl w:val="1"/>
          <w:numId w:val="3"/>
        </w:numPr>
        <w:ind w:left="426" w:hanging="426"/>
      </w:pPr>
      <w:r w:rsidRPr="00F85AFB">
        <w:rPr>
          <w:rFonts w:cs="Arial"/>
        </w:rPr>
        <w:t xml:space="preserve">They should adopt high standards of personal conduct, as outlined in the seven principles of public life, </w:t>
      </w:r>
      <w:hyperlink r:id="rId14" w:history="1">
        <w:r w:rsidRPr="00F85AFB">
          <w:rPr>
            <w:rStyle w:val="Hyperlink"/>
            <w:rFonts w:cs="Arial"/>
          </w:rPr>
          <w:t>The Seven Principles of Public Life - GOV.UK (www.gov.uk)</w:t>
        </w:r>
      </w:hyperlink>
      <w:r w:rsidRPr="00F85AFB">
        <w:rPr>
          <w:rFonts w:cs="Arial"/>
        </w:rPr>
        <w:t xml:space="preserve"> in order to maintain the confidence and respect of their colleagues, children and the public in general. </w:t>
      </w:r>
    </w:p>
    <w:p w14:paraId="4DD01CBB" w14:textId="77777777" w:rsidR="00623B0E" w:rsidRPr="00F85AFB" w:rsidRDefault="00623B0E" w:rsidP="00F85AFB">
      <w:pPr>
        <w:pStyle w:val="OATbodystyle"/>
        <w:numPr>
          <w:ilvl w:val="1"/>
          <w:numId w:val="3"/>
        </w:numPr>
        <w:ind w:left="426" w:hanging="426"/>
      </w:pPr>
      <w:r w:rsidRPr="00F85AFB" w:rsidDel="00650988">
        <w:t xml:space="preserve">An adult’s behaviour or actions, either in or out of the workplace, must not compromise their position within the work setting, or bring the </w:t>
      </w:r>
      <w:r w:rsidRPr="00F85AFB">
        <w:t>academy</w:t>
      </w:r>
      <w:r w:rsidRPr="00F85AFB" w:rsidDel="00650988">
        <w:t xml:space="preserve"> into disrepute.</w:t>
      </w:r>
    </w:p>
    <w:p w14:paraId="43EB0D45" w14:textId="77777777" w:rsidR="00623B0E" w:rsidRPr="00F85AFB" w:rsidRDefault="00623B0E" w:rsidP="00F85AFB">
      <w:pPr>
        <w:pStyle w:val="OATbodystyle"/>
        <w:numPr>
          <w:ilvl w:val="1"/>
          <w:numId w:val="3"/>
        </w:numPr>
        <w:ind w:left="426" w:hanging="426"/>
      </w:pPr>
      <w:r w:rsidRPr="00F85AFB" w:rsidDel="00650988">
        <w:t>Non-exhaustive examples of unacceptable behaviour are contained in our disciplinary procedure/rules.</w:t>
      </w:r>
    </w:p>
    <w:p w14:paraId="2B68FA04" w14:textId="35B0D161" w:rsidR="00623B0E" w:rsidRDefault="00623B0E" w:rsidP="00F85AFB">
      <w:pPr>
        <w:pStyle w:val="OATbodystyle"/>
        <w:numPr>
          <w:ilvl w:val="1"/>
          <w:numId w:val="3"/>
        </w:numPr>
        <w:ind w:left="426" w:hanging="426"/>
      </w:pPr>
      <w:r w:rsidRPr="00F85AFB">
        <w:t>Adults are required to notify the academy immediately of any allegation/s of misconduct that are of a safeguarding nature made against them (or implicating them), by a child or adult in relation to any outside work or interest (whether paid or unpaid) and, of any arrest or criminal charge whether child-related or not.</w:t>
      </w:r>
    </w:p>
    <w:p w14:paraId="2699B761" w14:textId="77777777" w:rsidR="0048483C" w:rsidRPr="00407D28" w:rsidDel="007C6DA6" w:rsidRDefault="0048483C" w:rsidP="00407D28">
      <w:pPr>
        <w:pStyle w:val="OATbodystyle"/>
        <w:numPr>
          <w:ilvl w:val="1"/>
          <w:numId w:val="3"/>
        </w:numPr>
        <w:ind w:left="426" w:hanging="426"/>
      </w:pPr>
      <w:r w:rsidRPr="00407D28" w:rsidDel="007C6DA6">
        <w:rPr>
          <w:rFonts w:cs="Arial"/>
        </w:rPr>
        <w:t>Individuals should not behave in a manner which would lead any reasonable person to:</w:t>
      </w:r>
    </w:p>
    <w:p w14:paraId="721CBBD5" w14:textId="77777777" w:rsidR="0048483C" w:rsidRPr="00C34C28" w:rsidDel="007C6DA6" w:rsidRDefault="0048483C" w:rsidP="00407D28">
      <w:pPr>
        <w:pStyle w:val="OATliststyle"/>
        <w:numPr>
          <w:ilvl w:val="0"/>
          <w:numId w:val="17"/>
        </w:numPr>
      </w:pPr>
      <w:r w:rsidRPr="00C34C28" w:rsidDel="007C6DA6">
        <w:t>Question their suitability to work with children</w:t>
      </w:r>
    </w:p>
    <w:p w14:paraId="535ED20A" w14:textId="77777777" w:rsidR="0048483C" w:rsidRPr="00C34C28" w:rsidDel="007C6DA6" w:rsidRDefault="0048483C" w:rsidP="00407D28">
      <w:pPr>
        <w:pStyle w:val="OATliststyle"/>
        <w:numPr>
          <w:ilvl w:val="0"/>
          <w:numId w:val="17"/>
        </w:numPr>
      </w:pPr>
      <w:r w:rsidRPr="00C34C28" w:rsidDel="007C6DA6">
        <w:t>Act as an appropriate role model</w:t>
      </w:r>
    </w:p>
    <w:p w14:paraId="77ACA69E" w14:textId="77777777" w:rsidR="0048483C" w:rsidRPr="00C34C28" w:rsidDel="007C6DA6" w:rsidRDefault="0048483C" w:rsidP="00407D28">
      <w:pPr>
        <w:pStyle w:val="OATliststyle"/>
        <w:numPr>
          <w:ilvl w:val="0"/>
          <w:numId w:val="17"/>
        </w:numPr>
      </w:pPr>
      <w:r w:rsidRPr="00C34C28" w:rsidDel="007C6DA6">
        <w:t>Make, or encourage others to make sexual remarks to, or about</w:t>
      </w:r>
      <w:r w:rsidRPr="00BA3382" w:rsidDel="007C6DA6">
        <w:t xml:space="preserve">, a </w:t>
      </w:r>
      <w:r w:rsidRPr="00C464A8">
        <w:t>child</w:t>
      </w:r>
    </w:p>
    <w:p w14:paraId="3580E533" w14:textId="77777777" w:rsidR="0048483C" w:rsidRPr="00C34C28" w:rsidDel="007C6DA6" w:rsidRDefault="0048483C" w:rsidP="00407D28">
      <w:pPr>
        <w:pStyle w:val="OATliststyle"/>
        <w:numPr>
          <w:ilvl w:val="0"/>
          <w:numId w:val="17"/>
        </w:numPr>
      </w:pPr>
      <w:r w:rsidRPr="00C34C28" w:rsidDel="007C6DA6">
        <w:t>Use inappropriate language to or in the presence of children</w:t>
      </w:r>
    </w:p>
    <w:p w14:paraId="2CE59B49" w14:textId="77777777" w:rsidR="0048483C" w:rsidRPr="00C34C28" w:rsidDel="007C6DA6" w:rsidRDefault="0048483C" w:rsidP="00407D28">
      <w:pPr>
        <w:pStyle w:val="OATliststyle"/>
        <w:numPr>
          <w:ilvl w:val="0"/>
          <w:numId w:val="17"/>
        </w:numPr>
      </w:pPr>
      <w:r w:rsidRPr="00C34C28" w:rsidDel="007C6DA6">
        <w:t>Discuss their personal or sexual relationships with or in the presence of children</w:t>
      </w:r>
    </w:p>
    <w:p w14:paraId="7F831D7A" w14:textId="0A8B0998" w:rsidR="0048483C" w:rsidRPr="00C34C28" w:rsidDel="007C6DA6" w:rsidRDefault="0048483C" w:rsidP="00407D28">
      <w:pPr>
        <w:pStyle w:val="OATliststyle"/>
        <w:numPr>
          <w:ilvl w:val="0"/>
          <w:numId w:val="17"/>
        </w:numPr>
      </w:pPr>
      <w:r w:rsidRPr="00C34C28" w:rsidDel="007C6DA6">
        <w:t>Make, or encourage others to make, unprofessional personal comments which scapegoat, demean or</w:t>
      </w:r>
      <w:r w:rsidR="00407D28">
        <w:t xml:space="preserve"> </w:t>
      </w:r>
      <w:r w:rsidRPr="00C34C28" w:rsidDel="007C6DA6">
        <w:t>humiliate, or might be interpreted as such</w:t>
      </w:r>
    </w:p>
    <w:p w14:paraId="471BF903" w14:textId="059B5879" w:rsidR="001E6071" w:rsidRPr="00407D28" w:rsidDel="007C6DA6" w:rsidRDefault="0048483C" w:rsidP="00407D28">
      <w:pPr>
        <w:pStyle w:val="OATbodystyle"/>
        <w:numPr>
          <w:ilvl w:val="1"/>
          <w:numId w:val="3"/>
        </w:numPr>
        <w:ind w:left="426" w:hanging="426"/>
        <w:rPr>
          <w:rFonts w:cs="Arial"/>
        </w:rPr>
      </w:pPr>
      <w:r w:rsidRPr="00C34C28" w:rsidDel="007C6DA6">
        <w:rPr>
          <w:rFonts w:cs="Arial"/>
        </w:rPr>
        <w:t>Behaving in an unsuitable way towards children may result in disqualification from childcare under the Childcare Act 2006, prohibition from teaching by the Teaching Regulation Agency (TRA), a bar from engaging in regulated activity, or action by another relevant regulatory.</w:t>
      </w:r>
    </w:p>
    <w:p w14:paraId="15D7D02E" w14:textId="77777777" w:rsidR="001E6071" w:rsidRDefault="001E6071" w:rsidP="001E3464">
      <w:pPr>
        <w:pStyle w:val="OATsubheader1"/>
        <w:numPr>
          <w:ilvl w:val="1"/>
          <w:numId w:val="3"/>
        </w:numPr>
        <w:tabs>
          <w:tab w:val="clear" w:pos="2800"/>
          <w:tab w:val="left" w:pos="851"/>
        </w:tabs>
        <w:ind w:left="567" w:hanging="567"/>
      </w:pPr>
      <w:bookmarkStart w:id="98" w:name="_Toc114582497"/>
      <w:bookmarkStart w:id="99" w:name="_Toc127453738"/>
      <w:bookmarkStart w:id="100" w:name="_Toc127793453"/>
      <w:r>
        <w:t>Appearance</w:t>
      </w:r>
      <w:bookmarkEnd w:id="98"/>
      <w:bookmarkEnd w:id="99"/>
      <w:bookmarkEnd w:id="100"/>
    </w:p>
    <w:p w14:paraId="135A2F02" w14:textId="77777777" w:rsidR="001E6071" w:rsidRPr="001E3464" w:rsidRDefault="001E6071" w:rsidP="001E3464">
      <w:pPr>
        <w:pStyle w:val="OATbodystyle"/>
        <w:numPr>
          <w:ilvl w:val="2"/>
          <w:numId w:val="3"/>
        </w:numPr>
        <w:spacing w:before="240"/>
        <w:ind w:left="993" w:hanging="567"/>
      </w:pPr>
      <w:r w:rsidRPr="001E3464">
        <w:t xml:space="preserve">A person’s dress and appearance are matters of personal choice and self-expression and some individuals will wish to exercise their own cultural customs. </w:t>
      </w:r>
    </w:p>
    <w:p w14:paraId="3ADD21EB" w14:textId="77777777" w:rsidR="00A3267F" w:rsidRPr="001E3464" w:rsidRDefault="00A3267F" w:rsidP="001E3464">
      <w:pPr>
        <w:pStyle w:val="OATbodystyle"/>
        <w:numPr>
          <w:ilvl w:val="2"/>
          <w:numId w:val="3"/>
        </w:numPr>
        <w:spacing w:before="240"/>
        <w:ind w:left="993" w:hanging="567"/>
      </w:pPr>
      <w:r w:rsidRPr="001E3464">
        <w:t xml:space="preserve">However, staff should select a manner of dress and appearance appropriate to their professional role and which may be necessarily different to that adopted in their personal life. </w:t>
      </w:r>
    </w:p>
    <w:p w14:paraId="506B0C90" w14:textId="6CC18765" w:rsidR="00A3267F" w:rsidRPr="001E3464" w:rsidRDefault="00A3267F" w:rsidP="001E3464">
      <w:pPr>
        <w:pStyle w:val="OATbodystyle"/>
        <w:numPr>
          <w:ilvl w:val="2"/>
          <w:numId w:val="3"/>
        </w:numPr>
        <w:spacing w:before="240"/>
        <w:ind w:left="993" w:hanging="567"/>
      </w:pPr>
      <w:r w:rsidRPr="001E3464">
        <w:t>Staff should ensure they are dressed</w:t>
      </w:r>
      <w:r w:rsidR="00B665B0">
        <w:t xml:space="preserve"> </w:t>
      </w:r>
      <w:r w:rsidRPr="001E3464">
        <w:t xml:space="preserve">safely and appropriately for the tasks they undertake; this also applies to online or virtual teaching. </w:t>
      </w:r>
    </w:p>
    <w:p w14:paraId="35CDC223" w14:textId="77777777" w:rsidR="00A3267F" w:rsidRPr="00C464A8" w:rsidRDefault="00A3267F" w:rsidP="001E3464">
      <w:pPr>
        <w:pStyle w:val="OATbodystyle"/>
        <w:numPr>
          <w:ilvl w:val="2"/>
          <w:numId w:val="3"/>
        </w:numPr>
        <w:spacing w:before="240"/>
        <w:ind w:left="993" w:hanging="567"/>
      </w:pPr>
      <w:r w:rsidRPr="001E3464">
        <w:t>Those who dress or appear in a manner which could be viewed as offensive or inappropriate will render themselves vulnerable to criticism or allegation</w:t>
      </w:r>
      <w:r>
        <w:t>.</w:t>
      </w:r>
    </w:p>
    <w:p w14:paraId="61851872" w14:textId="588F2881" w:rsidR="00600844" w:rsidRDefault="00E24B7F" w:rsidP="00420F68">
      <w:pPr>
        <w:pStyle w:val="OATheader"/>
        <w:numPr>
          <w:ilvl w:val="0"/>
          <w:numId w:val="3"/>
        </w:numPr>
        <w:ind w:left="567" w:hanging="643"/>
      </w:pPr>
      <w:bookmarkStart w:id="101" w:name="_Toc127793454"/>
      <w:r>
        <w:lastRenderedPageBreak/>
        <w:t>Safeguarding</w:t>
      </w:r>
      <w:bookmarkEnd w:id="101"/>
    </w:p>
    <w:p w14:paraId="16940E2A" w14:textId="7631AB97" w:rsidR="00F97ED4" w:rsidRDefault="00FA3989" w:rsidP="00B72A9D">
      <w:pPr>
        <w:pStyle w:val="OATsubheader1"/>
        <w:numPr>
          <w:ilvl w:val="1"/>
          <w:numId w:val="3"/>
        </w:numPr>
        <w:tabs>
          <w:tab w:val="clear" w:pos="2800"/>
          <w:tab w:val="left" w:pos="851"/>
        </w:tabs>
        <w:ind w:left="567" w:hanging="567"/>
      </w:pPr>
      <w:bookmarkStart w:id="102" w:name="_Toc114582499"/>
      <w:bookmarkStart w:id="103" w:name="_Toc127453740"/>
      <w:bookmarkStart w:id="104" w:name="_Toc127793455"/>
      <w:r>
        <w:t>Duty to report concerns about children to the Designated Safeguarding Lead</w:t>
      </w:r>
      <w:bookmarkEnd w:id="102"/>
      <w:bookmarkEnd w:id="103"/>
      <w:bookmarkEnd w:id="104"/>
    </w:p>
    <w:p w14:paraId="7FD0C1CE" w14:textId="6A90B20B" w:rsidR="004363E4" w:rsidRPr="00EB6E4F" w:rsidRDefault="004363E4" w:rsidP="009E1647">
      <w:pPr>
        <w:pStyle w:val="OATbodystyle"/>
        <w:numPr>
          <w:ilvl w:val="2"/>
          <w:numId w:val="3"/>
        </w:numPr>
        <w:spacing w:before="240"/>
        <w:ind w:left="1134" w:hanging="708"/>
      </w:pPr>
      <w:r w:rsidRPr="00EB6E4F">
        <w:t>The duty to safeguard, includes the duty to report concerns about a child to the academy’s</w:t>
      </w:r>
      <w:r w:rsidR="00CF7851" w:rsidRPr="00EB6E4F">
        <w:t xml:space="preserve"> </w:t>
      </w:r>
      <w:r w:rsidRPr="00EB6E4F">
        <w:t>Designated Safeguarding Lead.</w:t>
      </w:r>
    </w:p>
    <w:p w14:paraId="29BB2FC0" w14:textId="5DFE1EE3" w:rsidR="000A63CC" w:rsidRPr="00F51D15" w:rsidRDefault="000A63CC" w:rsidP="009E1647">
      <w:pPr>
        <w:pStyle w:val="OATbodystyle"/>
        <w:numPr>
          <w:ilvl w:val="2"/>
          <w:numId w:val="3"/>
        </w:numPr>
        <w:spacing w:before="240"/>
        <w:ind w:left="1134" w:hanging="708"/>
      </w:pPr>
      <w:r w:rsidRPr="00F51D15">
        <w:t>An employee who fails to bring a matter of concern to the attention of the relevant person (</w:t>
      </w:r>
      <w:r w:rsidR="00A601E9" w:rsidRPr="00A601E9">
        <w:rPr>
          <w:lang w:val="en-GB"/>
        </w:rPr>
        <w:t>i.e.</w:t>
      </w:r>
      <w:r w:rsidRPr="00F51D15">
        <w:t xml:space="preserve"> line manager, senior leader </w:t>
      </w:r>
      <w:r w:rsidR="00C62E03" w:rsidRPr="00F51D15">
        <w:t>etc.</w:t>
      </w:r>
      <w:r w:rsidRPr="00F51D15">
        <w:t>) and/or the relevant agencies may be subject to disciplinary action</w:t>
      </w:r>
    </w:p>
    <w:p w14:paraId="1BD61F95" w14:textId="7E04F56B" w:rsidR="001F35D9" w:rsidRDefault="001F35D9" w:rsidP="002D1C97">
      <w:pPr>
        <w:pStyle w:val="OATsubheader1"/>
        <w:numPr>
          <w:ilvl w:val="1"/>
          <w:numId w:val="3"/>
        </w:numPr>
        <w:tabs>
          <w:tab w:val="clear" w:pos="2800"/>
          <w:tab w:val="left" w:pos="851"/>
        </w:tabs>
        <w:ind w:left="567" w:hanging="567"/>
      </w:pPr>
      <w:bookmarkStart w:id="105" w:name="_Toc114582500"/>
      <w:bookmarkStart w:id="106" w:name="_Toc127453741"/>
      <w:bookmarkStart w:id="107" w:name="_Toc127793456"/>
      <w:r>
        <w:t>Duty to report concerns about an individual’s suitability to work with children.</w:t>
      </w:r>
      <w:bookmarkEnd w:id="105"/>
      <w:bookmarkEnd w:id="106"/>
      <w:bookmarkEnd w:id="107"/>
    </w:p>
    <w:p w14:paraId="20179C1D" w14:textId="0F41BE2D" w:rsidR="00D4488F" w:rsidRPr="00AE1490" w:rsidRDefault="00D4488F" w:rsidP="00AE1490">
      <w:pPr>
        <w:pStyle w:val="OATbodystyle"/>
        <w:numPr>
          <w:ilvl w:val="2"/>
          <w:numId w:val="3"/>
        </w:numPr>
        <w:spacing w:before="240"/>
        <w:ind w:left="1134" w:hanging="708"/>
      </w:pPr>
      <w:r w:rsidRPr="00AE1490">
        <w:t>There is a duty to report (including self-reporting) any incident in which an adult has or may have behaved in a way that is inconsistent with this code of conduct including inappropriate behaviours</w:t>
      </w:r>
      <w:r w:rsidR="008835B8">
        <w:t xml:space="preserve"> </w:t>
      </w:r>
      <w:r w:rsidRPr="00AE1490">
        <w:t>inside or outside of work or online.</w:t>
      </w:r>
    </w:p>
    <w:p w14:paraId="44CCCF04" w14:textId="77777777" w:rsidR="00D4488F" w:rsidRPr="00AE1490" w:rsidRDefault="00D4488F" w:rsidP="00AE1490">
      <w:pPr>
        <w:pStyle w:val="OATbodystyle"/>
        <w:numPr>
          <w:ilvl w:val="2"/>
          <w:numId w:val="3"/>
        </w:numPr>
        <w:spacing w:before="240"/>
        <w:ind w:left="1134" w:hanging="708"/>
      </w:pPr>
      <w:r w:rsidRPr="00AE1490">
        <w:t>Whistleblowing is a mechanism by which staff can voice their concerns, made in good faith, without fear of repercussion in circumstances where their concerns have not been dealt with or they do not feel able to follow usual reporting lines for some reason.</w:t>
      </w:r>
    </w:p>
    <w:p w14:paraId="002E9510" w14:textId="77777777" w:rsidR="00D4488F" w:rsidRPr="00AE1490" w:rsidRDefault="00D4488F" w:rsidP="00AE1490">
      <w:pPr>
        <w:pStyle w:val="OATbodystyle"/>
        <w:numPr>
          <w:ilvl w:val="2"/>
          <w:numId w:val="3"/>
        </w:numPr>
        <w:spacing w:before="240"/>
        <w:ind w:left="1134" w:hanging="708"/>
      </w:pPr>
      <w:r w:rsidRPr="00AE1490">
        <w:t>Further details and guidance can be found in the academy’s Child Protection and Safeguarding Policy</w:t>
      </w:r>
    </w:p>
    <w:p w14:paraId="4889A530" w14:textId="142273C6" w:rsidR="001F35D9" w:rsidRDefault="00C419F9" w:rsidP="00420F68">
      <w:pPr>
        <w:pStyle w:val="OATheader"/>
        <w:numPr>
          <w:ilvl w:val="0"/>
          <w:numId w:val="3"/>
        </w:numPr>
        <w:ind w:left="567" w:hanging="643"/>
      </w:pPr>
      <w:bookmarkStart w:id="108" w:name="_Toc127793457"/>
      <w:r>
        <w:t>Allegations of abuse against staff &amp; low-level concerns</w:t>
      </w:r>
      <w:bookmarkEnd w:id="108"/>
    </w:p>
    <w:p w14:paraId="069DBE2D" w14:textId="2DCA1283" w:rsidR="006966A4" w:rsidRPr="009A1EC8" w:rsidRDefault="006966A4" w:rsidP="00BF0772">
      <w:pPr>
        <w:pStyle w:val="OATbodystyle"/>
        <w:numPr>
          <w:ilvl w:val="1"/>
          <w:numId w:val="3"/>
        </w:numPr>
        <w:spacing w:before="240"/>
        <w:ind w:left="567" w:hanging="567"/>
      </w:pPr>
      <w:r w:rsidRPr="009A1EC8">
        <w:t>Staff are required to report concerns about adults where it is alleged that an adult has:</w:t>
      </w:r>
    </w:p>
    <w:p w14:paraId="367C3F0E" w14:textId="77777777" w:rsidR="009F7078" w:rsidRPr="00BF0772" w:rsidRDefault="009F7078" w:rsidP="00BF0772">
      <w:pPr>
        <w:pStyle w:val="OATliststyle"/>
        <w:numPr>
          <w:ilvl w:val="0"/>
          <w:numId w:val="19"/>
        </w:numPr>
      </w:pPr>
      <w:r w:rsidRPr="00BF0772">
        <w:t>behaved in a way that has harmed a child, or may have harmed a child</w:t>
      </w:r>
    </w:p>
    <w:p w14:paraId="578BBD0C" w14:textId="77777777" w:rsidR="009F7078" w:rsidRPr="00BF0772" w:rsidRDefault="009F7078" w:rsidP="00BF0772">
      <w:pPr>
        <w:pStyle w:val="OATliststyle"/>
        <w:numPr>
          <w:ilvl w:val="0"/>
          <w:numId w:val="19"/>
        </w:numPr>
      </w:pPr>
      <w:r w:rsidRPr="00BF0772">
        <w:t>possibly committed a criminal offence against or related to a child</w:t>
      </w:r>
    </w:p>
    <w:p w14:paraId="26E061B5" w14:textId="77777777" w:rsidR="009F7078" w:rsidRPr="00BF0772" w:rsidRDefault="009F7078" w:rsidP="00BF0772">
      <w:pPr>
        <w:pStyle w:val="OATliststyle"/>
        <w:numPr>
          <w:ilvl w:val="0"/>
          <w:numId w:val="19"/>
        </w:numPr>
      </w:pPr>
      <w:r w:rsidRPr="00BF0772">
        <w:t>behaved towards a child or children in a way that indicates they would pose a risk of harm to children</w:t>
      </w:r>
    </w:p>
    <w:p w14:paraId="586C148A" w14:textId="0245F837" w:rsidR="009F7078" w:rsidRPr="00BF0772" w:rsidRDefault="009F7078" w:rsidP="00BF0772">
      <w:pPr>
        <w:pStyle w:val="OATliststyle"/>
        <w:numPr>
          <w:ilvl w:val="0"/>
          <w:numId w:val="19"/>
        </w:numPr>
      </w:pPr>
      <w:r w:rsidRPr="00BF0772">
        <w:t>behaved or may have behaved in a way that indicates they may not be suitable to work with children</w:t>
      </w:r>
    </w:p>
    <w:p w14:paraId="36321E58" w14:textId="35905F42" w:rsidR="007F56D2" w:rsidRPr="00BF0772" w:rsidRDefault="007F56D2" w:rsidP="00624AAE">
      <w:pPr>
        <w:pStyle w:val="OATsubheader1"/>
        <w:numPr>
          <w:ilvl w:val="1"/>
          <w:numId w:val="3"/>
        </w:numPr>
        <w:tabs>
          <w:tab w:val="clear" w:pos="2800"/>
          <w:tab w:val="left" w:pos="851"/>
        </w:tabs>
        <w:ind w:left="567" w:hanging="567"/>
      </w:pPr>
      <w:bookmarkStart w:id="109" w:name="_Toc114582502"/>
      <w:bookmarkStart w:id="110" w:name="_Toc127453743"/>
      <w:bookmarkStart w:id="111" w:name="_Toc127793458"/>
      <w:r w:rsidRPr="00080CCC">
        <w:t>Low-level concerns about members of staff</w:t>
      </w:r>
      <w:bookmarkEnd w:id="109"/>
      <w:bookmarkEnd w:id="110"/>
      <w:bookmarkEnd w:id="111"/>
      <w:r w:rsidRPr="00080CCC">
        <w:t xml:space="preserve"> </w:t>
      </w:r>
    </w:p>
    <w:p w14:paraId="3ED9EFFA" w14:textId="3BC2DE6D" w:rsidR="00672FC4" w:rsidRPr="00BF0772" w:rsidRDefault="00672FC4" w:rsidP="00BF0772">
      <w:pPr>
        <w:pStyle w:val="OATbodystyle"/>
        <w:numPr>
          <w:ilvl w:val="2"/>
          <w:numId w:val="3"/>
        </w:numPr>
        <w:spacing w:before="240"/>
        <w:ind w:left="1134" w:hanging="708"/>
      </w:pPr>
      <w:r w:rsidRPr="00BF0772">
        <w:t xml:space="preserve">A low-level concern is a behaviour towards a child by an employee that does not meet the harm threshold, is inconsistent with the employee code of conduct, and may be as simple as causing a sense of unease or a ‘nagging doubt’. </w:t>
      </w:r>
    </w:p>
    <w:p w14:paraId="7B3A66C4" w14:textId="3CAFC3E3" w:rsidR="00650AE1" w:rsidRPr="00BF0772" w:rsidRDefault="00650AE1" w:rsidP="00BF0772">
      <w:pPr>
        <w:pStyle w:val="OATbodystyle"/>
        <w:numPr>
          <w:ilvl w:val="2"/>
          <w:numId w:val="3"/>
        </w:numPr>
        <w:spacing w:before="240"/>
        <w:ind w:left="1134" w:hanging="708"/>
      </w:pPr>
      <w:r w:rsidRPr="00BF0772">
        <w:t>Low-level concerns can include inappropriate conduct inside and outside of work.</w:t>
      </w:r>
    </w:p>
    <w:p w14:paraId="4356B77E" w14:textId="07CCE1E2" w:rsidR="002877DA" w:rsidRPr="00BF0772" w:rsidRDefault="002877DA" w:rsidP="00BF0772">
      <w:pPr>
        <w:pStyle w:val="OATbodystyle"/>
        <w:numPr>
          <w:ilvl w:val="2"/>
          <w:numId w:val="3"/>
        </w:numPr>
        <w:spacing w:before="240"/>
        <w:ind w:left="1134" w:hanging="708"/>
      </w:pPr>
      <w:r w:rsidRPr="00BF0772">
        <w:t xml:space="preserve">All employees should share any low-level concerns they have using the reporting procedures set out in our Allegations of Abuse Against Staff and Low-level Concerns Policy.  </w:t>
      </w:r>
    </w:p>
    <w:p w14:paraId="70CA399B" w14:textId="77777777" w:rsidR="002877DA" w:rsidRPr="00BF0772" w:rsidRDefault="002877DA" w:rsidP="00BF0772">
      <w:pPr>
        <w:pStyle w:val="OATbodystyle"/>
        <w:numPr>
          <w:ilvl w:val="2"/>
          <w:numId w:val="3"/>
        </w:numPr>
        <w:spacing w:before="240"/>
        <w:ind w:left="1134" w:hanging="708"/>
      </w:pPr>
      <w:r w:rsidRPr="00BF0772">
        <w:lastRenderedPageBreak/>
        <w:t xml:space="preserve">We also encourage employees to self-refer if they find themselves in a situation that could be misinterpreted. If employees are not sure whether behaviour would be deemed a low-level concern, we encourage the employee to report it. </w:t>
      </w:r>
    </w:p>
    <w:p w14:paraId="00AEFF99" w14:textId="204CFFD5" w:rsidR="00F06E41" w:rsidRPr="00BF0772" w:rsidRDefault="00F06E41" w:rsidP="00BF0772">
      <w:pPr>
        <w:pStyle w:val="OATbodystyle"/>
        <w:numPr>
          <w:ilvl w:val="2"/>
          <w:numId w:val="3"/>
        </w:numPr>
        <w:spacing w:before="240"/>
        <w:ind w:left="1134" w:hanging="708"/>
      </w:pPr>
      <w:r w:rsidRPr="00BF0772">
        <w:t>Further details and guidance can be found in the academy’s Allegations Against Staff and Low</w:t>
      </w:r>
      <w:r w:rsidR="00CB51E8" w:rsidRPr="00BF0772">
        <w:t>- Level</w:t>
      </w:r>
      <w:r w:rsidRPr="00BF0772">
        <w:t xml:space="preserve"> Concerns policy. </w:t>
      </w:r>
    </w:p>
    <w:p w14:paraId="18FF3138" w14:textId="08164F47" w:rsidR="001F35D9" w:rsidRDefault="002B2126" w:rsidP="00420F68">
      <w:pPr>
        <w:pStyle w:val="OATheader"/>
        <w:numPr>
          <w:ilvl w:val="0"/>
          <w:numId w:val="3"/>
        </w:numPr>
        <w:ind w:left="567" w:hanging="643"/>
      </w:pPr>
      <w:bookmarkStart w:id="112" w:name="_Toc127793459"/>
      <w:r>
        <w:t>Health and Safety</w:t>
      </w:r>
      <w:bookmarkEnd w:id="112"/>
      <w:r>
        <w:t xml:space="preserve"> </w:t>
      </w:r>
    </w:p>
    <w:p w14:paraId="780A2C64" w14:textId="1CAE758B" w:rsidR="00EB3068" w:rsidRPr="00D352AB" w:rsidRDefault="00EB3068" w:rsidP="00D352AB">
      <w:pPr>
        <w:pStyle w:val="OATbodystyle"/>
        <w:numPr>
          <w:ilvl w:val="1"/>
          <w:numId w:val="3"/>
        </w:numPr>
        <w:spacing w:before="240"/>
        <w:ind w:left="567" w:hanging="567"/>
      </w:pPr>
      <w:r w:rsidRPr="00D352AB">
        <w:t xml:space="preserve">Employees have a responsibility to take reasonable care of their own health and safety and that of others that may be affected by what they do to ensure the safety of all children and staff </w:t>
      </w:r>
    </w:p>
    <w:p w14:paraId="2B895E1D" w14:textId="77777777" w:rsidR="00BD5828" w:rsidRPr="00D352AB" w:rsidRDefault="00BD5828" w:rsidP="00D352AB">
      <w:pPr>
        <w:pStyle w:val="OATbodystyle"/>
        <w:numPr>
          <w:ilvl w:val="1"/>
          <w:numId w:val="3"/>
        </w:numPr>
        <w:spacing w:before="240"/>
        <w:ind w:left="567" w:hanging="567"/>
      </w:pPr>
      <w:r w:rsidRPr="00D352AB">
        <w:t>Any hazards found or concerns of a safety or physical security matter must be dealt with where safe to do so and/or reported immediately to their line manager</w:t>
      </w:r>
    </w:p>
    <w:p w14:paraId="057CB34A" w14:textId="77777777" w:rsidR="00BC29EF" w:rsidRPr="00D352AB" w:rsidRDefault="00BC29EF" w:rsidP="00D352AB">
      <w:pPr>
        <w:pStyle w:val="OATbodystyle"/>
        <w:numPr>
          <w:ilvl w:val="1"/>
          <w:numId w:val="3"/>
        </w:numPr>
        <w:spacing w:before="240"/>
        <w:ind w:left="567" w:hanging="567"/>
      </w:pPr>
      <w:r w:rsidRPr="00D352AB">
        <w:t xml:space="preserve">All accidents, incidents and near misses must be recorded via the OAT net accident reporting form.  </w:t>
      </w:r>
    </w:p>
    <w:p w14:paraId="6E135A65" w14:textId="77777777" w:rsidR="00926CFC" w:rsidRPr="00D352AB" w:rsidRDefault="00926CFC" w:rsidP="00D352AB">
      <w:pPr>
        <w:pStyle w:val="OATbodystyle"/>
        <w:numPr>
          <w:ilvl w:val="1"/>
          <w:numId w:val="3"/>
        </w:numPr>
        <w:spacing w:before="240"/>
        <w:ind w:left="567" w:hanging="567"/>
      </w:pPr>
      <w:r w:rsidRPr="00D352AB">
        <w:t>Further details and guidance can be found in the academy’s Health and Safety Policy</w:t>
      </w:r>
    </w:p>
    <w:p w14:paraId="0711C192" w14:textId="11FDFF53" w:rsidR="00E24B7F" w:rsidRDefault="00675FE5" w:rsidP="00420F68">
      <w:pPr>
        <w:pStyle w:val="OATheader"/>
        <w:numPr>
          <w:ilvl w:val="0"/>
          <w:numId w:val="3"/>
        </w:numPr>
        <w:ind w:left="567" w:hanging="643"/>
      </w:pPr>
      <w:bookmarkStart w:id="113" w:name="_Toc127793460"/>
      <w:r>
        <w:t>Whistleblowing</w:t>
      </w:r>
      <w:bookmarkEnd w:id="113"/>
    </w:p>
    <w:p w14:paraId="29574501" w14:textId="74A3746C" w:rsidR="008E7446" w:rsidRPr="00D352AB" w:rsidRDefault="008E7446" w:rsidP="00D352AB">
      <w:pPr>
        <w:pStyle w:val="OATbodystyle"/>
        <w:numPr>
          <w:ilvl w:val="1"/>
          <w:numId w:val="3"/>
        </w:numPr>
        <w:spacing w:before="240"/>
        <w:ind w:left="567" w:hanging="567"/>
      </w:pPr>
      <w:r w:rsidRPr="00D352AB">
        <w:t>Adults must raise concerns by following the Whistleblowing Policy</w:t>
      </w:r>
      <w:r w:rsidR="00054912">
        <w:t>.</w:t>
      </w:r>
      <w:r w:rsidRPr="00D352AB">
        <w:t xml:space="preserve"> An adult who raises a matter under the whistleblowing policy or makes a public interest disclosure will have the protection of the relevant legislation.</w:t>
      </w:r>
    </w:p>
    <w:p w14:paraId="6DC34794" w14:textId="03E1E98B" w:rsidR="00FC6EF2" w:rsidRPr="00D352AB" w:rsidRDefault="00FC6EF2" w:rsidP="00D352AB">
      <w:pPr>
        <w:pStyle w:val="OATbodystyle"/>
        <w:numPr>
          <w:ilvl w:val="1"/>
          <w:numId w:val="3"/>
        </w:numPr>
        <w:spacing w:before="240"/>
        <w:ind w:left="567" w:hanging="567"/>
      </w:pPr>
      <w:r w:rsidRPr="00D352AB">
        <w:t>Adults must raise concerns by following the Whistleblowing Policy</w:t>
      </w:r>
      <w:r w:rsidR="000944C7">
        <w:t>.</w:t>
      </w:r>
      <w:r w:rsidRPr="00D352AB">
        <w:t xml:space="preserve"> An adult who raises a matter under the whistleblowing policy or makes a public interest disclosure will have the protection of the relevant legislation.</w:t>
      </w:r>
    </w:p>
    <w:p w14:paraId="0ECEB615" w14:textId="53239625" w:rsidR="002A7F68" w:rsidRPr="00E1671B" w:rsidRDefault="00182212" w:rsidP="00420F68">
      <w:pPr>
        <w:pStyle w:val="OATheader"/>
        <w:numPr>
          <w:ilvl w:val="0"/>
          <w:numId w:val="3"/>
        </w:numPr>
        <w:ind w:left="567" w:hanging="643"/>
      </w:pPr>
      <w:bookmarkStart w:id="114" w:name="_Toc127793461"/>
      <w:r>
        <w:t>Confident</w:t>
      </w:r>
      <w:r w:rsidR="00824608">
        <w:t>iality</w:t>
      </w:r>
      <w:r>
        <w:t xml:space="preserve"> and data protection</w:t>
      </w:r>
      <w:bookmarkEnd w:id="114"/>
    </w:p>
    <w:p w14:paraId="26EFD7EE" w14:textId="77777777" w:rsidR="00CA29E7" w:rsidRPr="00D352AB" w:rsidRDefault="00CA29E7" w:rsidP="00D352AB">
      <w:pPr>
        <w:pStyle w:val="OATbodystyle"/>
        <w:numPr>
          <w:ilvl w:val="1"/>
          <w:numId w:val="3"/>
        </w:numPr>
        <w:spacing w:before="240"/>
        <w:ind w:left="567" w:hanging="567"/>
      </w:pPr>
      <w:bookmarkStart w:id="115" w:name="_Toc114582506"/>
      <w:r w:rsidRPr="00D352AB">
        <w:t>As data controllers, all academy staff are subject to the General Data Protection Regulation (GDPR) and Data Protection Act 2018 (“Data Protection Legislation”).</w:t>
      </w:r>
      <w:bookmarkEnd w:id="115"/>
      <w:r w:rsidRPr="00D352AB">
        <w:t xml:space="preserve"> </w:t>
      </w:r>
    </w:p>
    <w:p w14:paraId="340C905D" w14:textId="77777777" w:rsidR="00A207A9" w:rsidRPr="00D352AB" w:rsidRDefault="00A207A9" w:rsidP="00D352AB">
      <w:pPr>
        <w:pStyle w:val="OATbodystyle"/>
        <w:numPr>
          <w:ilvl w:val="1"/>
          <w:numId w:val="3"/>
        </w:numPr>
        <w:spacing w:before="240"/>
        <w:ind w:left="567" w:hanging="567"/>
      </w:pPr>
      <w:r w:rsidRPr="00D352AB">
        <w:t>In addition, teachers owe a common law duty of care to safeguard the welfare of children. This duty is acknowledged in the provisions governing disclosure of information about children</w:t>
      </w:r>
    </w:p>
    <w:p w14:paraId="5E8134B7" w14:textId="77777777" w:rsidR="00975A51" w:rsidRPr="00D352AB" w:rsidRDefault="005C7908" w:rsidP="00D352AB">
      <w:pPr>
        <w:pStyle w:val="OATbodystyle"/>
        <w:numPr>
          <w:ilvl w:val="1"/>
          <w:numId w:val="3"/>
        </w:numPr>
        <w:spacing w:before="240"/>
        <w:ind w:left="567" w:hanging="567"/>
      </w:pPr>
      <w:r w:rsidRPr="00D352AB">
        <w:t>Adults may have access to special category personal data about children and their families, which must be kept confidential at all times and only shared when legally permissible to do so</w:t>
      </w:r>
      <w:r w:rsidR="00452401" w:rsidRPr="00D352AB">
        <w:t xml:space="preserve"> </w:t>
      </w:r>
      <w:r w:rsidR="00975A51" w:rsidRPr="00D352AB">
        <w:t xml:space="preserve">and in the interests of the child. Records should only be shared with those who have a legitimate professional need to see them. </w:t>
      </w:r>
    </w:p>
    <w:p w14:paraId="0C7AB03D" w14:textId="77777777" w:rsidR="00D6202F" w:rsidRPr="00D352AB" w:rsidRDefault="00D6202F" w:rsidP="00D352AB">
      <w:pPr>
        <w:pStyle w:val="OATbodystyle"/>
        <w:numPr>
          <w:ilvl w:val="1"/>
          <w:numId w:val="3"/>
        </w:numPr>
        <w:spacing w:before="240"/>
        <w:ind w:left="567" w:hanging="567"/>
      </w:pPr>
      <w:r w:rsidRPr="00D352AB">
        <w:t xml:space="preserve">Confidential information about children must be held securely. Confidential information about children must not be held off the academy site other than on security protected academy equipment. The </w:t>
      </w:r>
      <w:r w:rsidRPr="00D352AB">
        <w:lastRenderedPageBreak/>
        <w:t xml:space="preserve">information must only be stored for the length of time necessary to discharge the task for which it is required. </w:t>
      </w:r>
    </w:p>
    <w:p w14:paraId="49BC218A" w14:textId="5CDF9855" w:rsidR="00F02A45" w:rsidRPr="00D352AB" w:rsidRDefault="00F02A45" w:rsidP="00D352AB">
      <w:pPr>
        <w:pStyle w:val="OATbodystyle"/>
        <w:numPr>
          <w:ilvl w:val="1"/>
          <w:numId w:val="3"/>
        </w:numPr>
        <w:spacing w:before="240"/>
        <w:ind w:left="567" w:hanging="567"/>
      </w:pPr>
      <w:r w:rsidRPr="00D352AB">
        <w:t>If a parent/carer makes a disclosure regarding abuse or neglect, the adult must follow the academy’s procedures and the guidance as set out in ‘Keeping Children Safe in Education’ DfE. Confidentiality must not be promised to the child or parent/carer; however, reassurance should be given that the information will be treated sensitively.</w:t>
      </w:r>
    </w:p>
    <w:p w14:paraId="6F1EBA47" w14:textId="77777777" w:rsidR="009D3EB3" w:rsidRPr="00D352AB" w:rsidRDefault="009D3EB3" w:rsidP="00D352AB">
      <w:pPr>
        <w:pStyle w:val="OATbodystyle"/>
        <w:numPr>
          <w:ilvl w:val="1"/>
          <w:numId w:val="3"/>
        </w:numPr>
        <w:spacing w:before="240"/>
        <w:ind w:left="567" w:hanging="567"/>
      </w:pPr>
      <w:r w:rsidRPr="00D352AB">
        <w:t xml:space="preserve">If an adult is in any doubt about the storage or sharing of information, they must seek guidance from the Designated Safeguarding Lead. </w:t>
      </w:r>
    </w:p>
    <w:p w14:paraId="4896871C" w14:textId="45BB50AF" w:rsidR="007E403B" w:rsidRDefault="007E403B" w:rsidP="00D352AB">
      <w:pPr>
        <w:pStyle w:val="OATbodystyle"/>
        <w:numPr>
          <w:ilvl w:val="1"/>
          <w:numId w:val="3"/>
        </w:numPr>
        <w:spacing w:before="240"/>
        <w:ind w:left="567" w:hanging="567"/>
      </w:pPr>
      <w:r w:rsidRPr="00D352AB">
        <w:t>Any media or legal enquiries must be passed to the principal.</w:t>
      </w:r>
    </w:p>
    <w:p w14:paraId="49F4873D" w14:textId="77777777" w:rsidR="00D352AB" w:rsidRPr="00D352AB" w:rsidRDefault="00D352AB" w:rsidP="004218B0">
      <w:pPr>
        <w:pStyle w:val="OATbodystyle"/>
        <w:spacing w:before="240"/>
      </w:pPr>
    </w:p>
    <w:p w14:paraId="6BF24193" w14:textId="0718FEEA" w:rsidR="00B702B0" w:rsidRPr="00D352AB" w:rsidRDefault="00355A95" w:rsidP="001458B0">
      <w:pPr>
        <w:pStyle w:val="OATheader"/>
        <w:numPr>
          <w:ilvl w:val="0"/>
          <w:numId w:val="3"/>
        </w:numPr>
        <w:ind w:left="567" w:hanging="643"/>
      </w:pPr>
      <w:bookmarkStart w:id="116" w:name="_Toc127793462"/>
      <w:r>
        <w:t xml:space="preserve">Gifts, rewards, </w:t>
      </w:r>
      <w:r w:rsidR="00693718">
        <w:t>favo</w:t>
      </w:r>
      <w:r w:rsidR="00B45799">
        <w:t>u</w:t>
      </w:r>
      <w:r w:rsidR="00693718">
        <w:t>ritism,</w:t>
      </w:r>
      <w:r w:rsidR="00EB1662">
        <w:t xml:space="preserve"> </w:t>
      </w:r>
      <w:r>
        <w:t xml:space="preserve">and </w:t>
      </w:r>
      <w:r w:rsidR="00D35C65">
        <w:t>exclusion</w:t>
      </w:r>
      <w:bookmarkEnd w:id="116"/>
    </w:p>
    <w:p w14:paraId="3AE8AFAC" w14:textId="27D97B7D" w:rsidR="007D1F33" w:rsidRPr="00D352AB" w:rsidRDefault="007D1F33" w:rsidP="00D352AB">
      <w:pPr>
        <w:pStyle w:val="OATbodystyle"/>
        <w:numPr>
          <w:ilvl w:val="1"/>
          <w:numId w:val="3"/>
        </w:numPr>
        <w:spacing w:before="240"/>
        <w:ind w:left="567" w:hanging="567"/>
      </w:pPr>
      <w:r w:rsidRPr="00D352AB">
        <w:t xml:space="preserve">It is against the law for public servants to take bribes. </w:t>
      </w:r>
    </w:p>
    <w:p w14:paraId="198A0A99" w14:textId="5EB3D26B" w:rsidR="00AB5DAA" w:rsidRPr="00D352AB" w:rsidRDefault="00BA4739" w:rsidP="00D352AB">
      <w:pPr>
        <w:pStyle w:val="OATbodystyle"/>
        <w:numPr>
          <w:ilvl w:val="1"/>
          <w:numId w:val="3"/>
        </w:numPr>
        <w:spacing w:before="240"/>
        <w:ind w:left="567" w:hanging="567"/>
      </w:pPr>
      <w:r w:rsidRPr="00D352AB">
        <w:t xml:space="preserve">Adults need to take care that they do not accept any gift that might be construed by others as a bribe or lead the giver to expect preferential treatment. </w:t>
      </w:r>
    </w:p>
    <w:p w14:paraId="7D196C39" w14:textId="227FBD33" w:rsidR="004D51DE" w:rsidRPr="00D352AB" w:rsidRDefault="004D51DE" w:rsidP="00D352AB">
      <w:pPr>
        <w:pStyle w:val="OATbodystyle"/>
        <w:numPr>
          <w:ilvl w:val="1"/>
          <w:numId w:val="3"/>
        </w:numPr>
        <w:spacing w:before="240"/>
        <w:ind w:left="567" w:hanging="567"/>
      </w:pPr>
      <w:r w:rsidRPr="00D352AB">
        <w:t>Further details can be found in the academy’s Gifts and Hospitality Policy</w:t>
      </w:r>
    </w:p>
    <w:p w14:paraId="78F28120" w14:textId="1ED86A1E" w:rsidR="00E8304A" w:rsidRPr="00F97BCD" w:rsidRDefault="00F97BCD" w:rsidP="00EB1662">
      <w:pPr>
        <w:pStyle w:val="OATsubheader1"/>
        <w:numPr>
          <w:ilvl w:val="1"/>
          <w:numId w:val="3"/>
        </w:numPr>
        <w:tabs>
          <w:tab w:val="clear" w:pos="2800"/>
          <w:tab w:val="left" w:pos="851"/>
        </w:tabs>
        <w:ind w:left="567" w:hanging="567"/>
      </w:pPr>
      <w:bookmarkStart w:id="117" w:name="_Toc114582508"/>
      <w:bookmarkStart w:id="118" w:name="_Toc127793463"/>
      <w:r w:rsidRPr="00F97BCD">
        <w:t>Social contact and social networking</w:t>
      </w:r>
      <w:bookmarkEnd w:id="117"/>
      <w:bookmarkEnd w:id="118"/>
    </w:p>
    <w:p w14:paraId="040C23D6" w14:textId="640F4E26" w:rsidR="00DF16AB" w:rsidRPr="00D13DD8" w:rsidRDefault="00E8304A" w:rsidP="00D13DD8">
      <w:pPr>
        <w:pStyle w:val="OATbodystyle"/>
        <w:numPr>
          <w:ilvl w:val="2"/>
          <w:numId w:val="3"/>
        </w:numPr>
        <w:spacing w:before="240"/>
        <w:ind w:left="1134" w:hanging="708"/>
      </w:pPr>
      <w:bookmarkStart w:id="119" w:name="_Toc114582509"/>
      <w:bookmarkStart w:id="120" w:name="_Toc127453748"/>
      <w:r w:rsidRPr="00D13DD8">
        <w:t>Communication between children and staff, by whatever method, should</w:t>
      </w:r>
      <w:bookmarkEnd w:id="119"/>
      <w:r w:rsidRPr="00D13DD8">
        <w:t xml:space="preserve"> </w:t>
      </w:r>
      <w:bookmarkStart w:id="121" w:name="_Toc114582510"/>
      <w:r w:rsidRPr="00D13DD8">
        <w:t xml:space="preserve">take place within </w:t>
      </w:r>
      <w:r w:rsidR="00DF16AB" w:rsidRPr="00D13DD8">
        <w:t>clear and</w:t>
      </w:r>
      <w:r w:rsidRPr="00D13DD8">
        <w:t xml:space="preserve"> explicit professional boundaries.</w:t>
      </w:r>
      <w:bookmarkEnd w:id="120"/>
      <w:bookmarkEnd w:id="121"/>
      <w:r w:rsidRPr="00D13DD8">
        <w:t xml:space="preserve"> </w:t>
      </w:r>
      <w:bookmarkStart w:id="122" w:name="_Hlk127439988"/>
    </w:p>
    <w:p w14:paraId="52FF12C9" w14:textId="784E80B5" w:rsidR="00115BD0" w:rsidRPr="00AE227A" w:rsidRDefault="005B42F3" w:rsidP="001C6030">
      <w:pPr>
        <w:pStyle w:val="OATbodystyle"/>
        <w:numPr>
          <w:ilvl w:val="2"/>
          <w:numId w:val="3"/>
        </w:numPr>
        <w:spacing w:before="240"/>
        <w:ind w:left="1134" w:hanging="708"/>
      </w:pPr>
      <w:r w:rsidRPr="00D13DD8">
        <w:t xml:space="preserve">This includes the wider use of technology such as mobile phones, tablets, text messages, emails, instant messages, websites, social media such as Facebook, Twitter, Instagram, chatrooms, forums, blogs, apps such as WhatsApp, gaming sites, digital cameras, videos, webcams, and other handheld devices. </w:t>
      </w:r>
    </w:p>
    <w:p w14:paraId="065C77EF" w14:textId="77777777" w:rsidR="00186192" w:rsidRPr="00AE227A" w:rsidRDefault="00186192" w:rsidP="00AE227A">
      <w:pPr>
        <w:pStyle w:val="OATbodystyle"/>
        <w:numPr>
          <w:ilvl w:val="2"/>
          <w:numId w:val="3"/>
        </w:numPr>
        <w:spacing w:before="240"/>
        <w:ind w:left="1134" w:hanging="708"/>
      </w:pPr>
      <w:bookmarkStart w:id="123" w:name="_Hlk127440009"/>
      <w:bookmarkEnd w:id="122"/>
      <w:r w:rsidRPr="00AE227A">
        <w:t xml:space="preserve">Staff must not give their personal contact details such as home/mobile phone number, home or personal e-mail address or social networking details to children. </w:t>
      </w:r>
    </w:p>
    <w:p w14:paraId="57868283" w14:textId="77777777" w:rsidR="00C73D69" w:rsidRPr="00AE227A" w:rsidRDefault="00C73D69" w:rsidP="00AE227A">
      <w:pPr>
        <w:pStyle w:val="OATbodystyle"/>
        <w:numPr>
          <w:ilvl w:val="2"/>
          <w:numId w:val="3"/>
        </w:numPr>
        <w:spacing w:before="240"/>
        <w:ind w:left="1134" w:hanging="708"/>
      </w:pPr>
      <w:bookmarkStart w:id="124" w:name="_Hlk127440026"/>
      <w:bookmarkEnd w:id="123"/>
      <w:r w:rsidRPr="00AE227A">
        <w:t>It is recommended that staff ensure that all possible privacy settings are activated to prevent children from making contact on personal profiles and to prevent children from accessing photo albums or other personal information which may appear on social networking sites.</w:t>
      </w:r>
    </w:p>
    <w:p w14:paraId="5E49CB75" w14:textId="77777777" w:rsidR="00C73D69" w:rsidRPr="00AE227A" w:rsidRDefault="00C73D69" w:rsidP="00AE227A">
      <w:pPr>
        <w:pStyle w:val="OATbodystyle"/>
        <w:numPr>
          <w:ilvl w:val="2"/>
          <w:numId w:val="3"/>
        </w:numPr>
        <w:spacing w:before="240"/>
        <w:ind w:left="1134" w:hanging="708"/>
      </w:pPr>
      <w:r w:rsidRPr="00AE227A">
        <w:t>It is also recommended that staff regularly search for themselves, in context, online to check what is publicly available.</w:t>
      </w:r>
    </w:p>
    <w:p w14:paraId="500F289C" w14:textId="77777777" w:rsidR="00C73D69" w:rsidRPr="00AE227A" w:rsidRDefault="00C73D69" w:rsidP="00AE227A">
      <w:pPr>
        <w:pStyle w:val="OATbodystyle"/>
        <w:numPr>
          <w:ilvl w:val="2"/>
          <w:numId w:val="3"/>
        </w:numPr>
        <w:spacing w:before="240"/>
        <w:ind w:left="1134" w:hanging="708"/>
      </w:pPr>
      <w:r w:rsidRPr="00AE227A">
        <w:t xml:space="preserve">Staff must ensure that their online profiles are consistent with the professional image expected by the academy and must not post material which damages the reputation of the academy, or which causes concern about their suitability to work with children </w:t>
      </w:r>
    </w:p>
    <w:p w14:paraId="7095D218" w14:textId="77777777" w:rsidR="00C73D69" w:rsidRPr="00AE227A" w:rsidRDefault="00C73D69" w:rsidP="00AE227A">
      <w:pPr>
        <w:pStyle w:val="OATbodystyle"/>
        <w:numPr>
          <w:ilvl w:val="2"/>
          <w:numId w:val="3"/>
        </w:numPr>
        <w:spacing w:before="240"/>
        <w:ind w:left="1134" w:hanging="708"/>
      </w:pPr>
      <w:r w:rsidRPr="00AE227A">
        <w:lastRenderedPageBreak/>
        <w:t>Staff who post material which may be considered as inappropriate could render themselves vulnerable to criticism or allegations of misconduct which may be dealt with under the disciplinary procedure. Even where it is made clear that the writer’s views on such topics do not represent those of the academy, such comments are inappropriate.</w:t>
      </w:r>
    </w:p>
    <w:p w14:paraId="3EA9D25D" w14:textId="3FCD1D80" w:rsidR="00C73D69" w:rsidRPr="00AE227A" w:rsidRDefault="00C73D69" w:rsidP="00AE227A">
      <w:pPr>
        <w:pStyle w:val="OATbodystyle"/>
        <w:numPr>
          <w:ilvl w:val="2"/>
          <w:numId w:val="3"/>
        </w:numPr>
        <w:spacing w:before="240"/>
        <w:ind w:left="1134" w:hanging="708"/>
      </w:pPr>
      <w:r w:rsidRPr="00AE227A">
        <w:t xml:space="preserve">Staff are advised not to have any online friendships with any child under the age of 18 unless they are family members or close family friends. </w:t>
      </w:r>
    </w:p>
    <w:p w14:paraId="13F80624" w14:textId="48939607" w:rsidR="00C73D69" w:rsidRDefault="00C73D69" w:rsidP="00AE227A">
      <w:pPr>
        <w:pStyle w:val="OATbodystyle"/>
        <w:numPr>
          <w:ilvl w:val="2"/>
          <w:numId w:val="3"/>
        </w:numPr>
        <w:spacing w:before="240"/>
        <w:ind w:left="1134" w:hanging="708"/>
      </w:pPr>
      <w:r w:rsidRPr="00AE227A">
        <w:t xml:space="preserve">Adults are also advised not to have online friendships with parents or carers of children or members of the governing body/trustees. </w:t>
      </w:r>
    </w:p>
    <w:p w14:paraId="2D104A14" w14:textId="77777777" w:rsidR="00C73D69" w:rsidRPr="00CF6AD0" w:rsidRDefault="00C73D69" w:rsidP="00D110AC">
      <w:pPr>
        <w:pStyle w:val="OATbodystyle"/>
        <w:numPr>
          <w:ilvl w:val="2"/>
          <w:numId w:val="3"/>
        </w:numPr>
        <w:spacing w:before="240"/>
        <w:ind w:left="1276" w:hanging="850"/>
      </w:pPr>
      <w:r w:rsidRPr="00D110AC">
        <w:t>Where such online friendships exist, adults must ensure appropriate professional boundaries are maintained.</w:t>
      </w:r>
    </w:p>
    <w:p w14:paraId="64F6A12D" w14:textId="77777777" w:rsidR="00C73D69" w:rsidRPr="00AE227A" w:rsidRDefault="00C73D69" w:rsidP="00D110AC">
      <w:pPr>
        <w:pStyle w:val="OATbodystyle"/>
        <w:numPr>
          <w:ilvl w:val="2"/>
          <w:numId w:val="3"/>
        </w:numPr>
        <w:spacing w:before="240"/>
        <w:ind w:left="1276" w:hanging="850"/>
      </w:pPr>
      <w:r w:rsidRPr="00AE227A">
        <w:t>It is acknowledged that adults may have genuine friendships and social contact with parents or carers of children, independent of the professional relationship.  In these cases, in the spirit of openness and transparency, the principal should always be informed.</w:t>
      </w:r>
    </w:p>
    <w:p w14:paraId="58AA45E7" w14:textId="05E30539" w:rsidR="00C73D69" w:rsidRPr="00AE227A" w:rsidRDefault="00C73D69" w:rsidP="00D110AC">
      <w:pPr>
        <w:pStyle w:val="OATbodystyle"/>
        <w:numPr>
          <w:ilvl w:val="2"/>
          <w:numId w:val="3"/>
        </w:numPr>
        <w:spacing w:before="240"/>
        <w:ind w:left="1276" w:hanging="850"/>
      </w:pPr>
      <w:r w:rsidRPr="00AE227A">
        <w:t>Some employees may, as part of their professional role, be required to support a parent or carer. If that person comes to depend upon the employee or seeks support outside of their professional role this should be discussed with the principal.</w:t>
      </w:r>
    </w:p>
    <w:p w14:paraId="174894F9" w14:textId="77777777" w:rsidR="00C73D69" w:rsidRPr="00D110AC" w:rsidRDefault="00C73D69" w:rsidP="00D110AC">
      <w:pPr>
        <w:pStyle w:val="OATbodystyle"/>
        <w:numPr>
          <w:ilvl w:val="2"/>
          <w:numId w:val="3"/>
        </w:numPr>
        <w:spacing w:before="240"/>
        <w:ind w:left="1276" w:hanging="850"/>
      </w:pPr>
      <w:r w:rsidRPr="00AE227A">
        <w:t>Further details and guidance can be found in the academy’s E-safety and E-Security Policy, Acceptable Use and Workforce Agreement Policy, Personal Electronic Devices Policy, and in The Department for Education Teachers’ Standards guidance</w:t>
      </w:r>
    </w:p>
    <w:p w14:paraId="296E29D8" w14:textId="0986C6FC" w:rsidR="008E3C42" w:rsidRDefault="00F108CB" w:rsidP="00485475">
      <w:pPr>
        <w:pStyle w:val="OATheader"/>
        <w:numPr>
          <w:ilvl w:val="0"/>
          <w:numId w:val="3"/>
        </w:numPr>
        <w:ind w:left="567" w:hanging="643"/>
      </w:pPr>
      <w:bookmarkStart w:id="125" w:name="_Toc21004860"/>
      <w:bookmarkStart w:id="126" w:name="_Toc21005017"/>
      <w:bookmarkStart w:id="127" w:name="_Toc21005063"/>
      <w:bookmarkStart w:id="128" w:name="_Toc21005134"/>
      <w:bookmarkStart w:id="129" w:name="_Toc114582511"/>
      <w:bookmarkStart w:id="130" w:name="_Toc127793464"/>
      <w:bookmarkEnd w:id="124"/>
      <w:r w:rsidRPr="00C464A8">
        <w:t xml:space="preserve">Physical </w:t>
      </w:r>
      <w:r>
        <w:t>c</w:t>
      </w:r>
      <w:r w:rsidRPr="00C464A8">
        <w:t>ontact</w:t>
      </w:r>
      <w:bookmarkStart w:id="131" w:name="_Toc114582512"/>
      <w:bookmarkEnd w:id="125"/>
      <w:bookmarkEnd w:id="126"/>
      <w:bookmarkEnd w:id="127"/>
      <w:bookmarkEnd w:id="128"/>
      <w:bookmarkEnd w:id="129"/>
      <w:bookmarkEnd w:id="130"/>
    </w:p>
    <w:p w14:paraId="128C79C8" w14:textId="3A7B9683" w:rsidR="0095488A" w:rsidRDefault="008723B9" w:rsidP="00A84A21">
      <w:pPr>
        <w:pStyle w:val="OATsubheader1"/>
        <w:numPr>
          <w:ilvl w:val="1"/>
          <w:numId w:val="3"/>
        </w:numPr>
        <w:tabs>
          <w:tab w:val="clear" w:pos="2800"/>
          <w:tab w:val="left" w:pos="851"/>
        </w:tabs>
        <w:ind w:left="567" w:hanging="567"/>
      </w:pPr>
      <w:bookmarkStart w:id="132" w:name="_Toc127793465"/>
      <w:r>
        <w:t>Physical contact</w:t>
      </w:r>
      <w:bookmarkEnd w:id="132"/>
    </w:p>
    <w:bookmarkEnd w:id="131"/>
    <w:p w14:paraId="0ED5DD1A" w14:textId="01B3B86D" w:rsidR="00CF6F1E" w:rsidRDefault="00CF6F1E" w:rsidP="00A84A21">
      <w:pPr>
        <w:pStyle w:val="OATbodystyle"/>
        <w:numPr>
          <w:ilvl w:val="2"/>
          <w:numId w:val="3"/>
        </w:numPr>
        <w:spacing w:before="240"/>
        <w:ind w:left="1276" w:hanging="850"/>
      </w:pPr>
      <w:r w:rsidRPr="002624E1">
        <w:t>There are occasions when it is entirely appropriate and proper for staff to have physical contact with children, it is crucial that they only do so in ways appropriate to their professional role and in relation to the child’s individual needs and any agreed care plan</w:t>
      </w:r>
      <w:r>
        <w:t>.</w:t>
      </w:r>
    </w:p>
    <w:p w14:paraId="12105A21" w14:textId="77777777" w:rsidR="004E1EB1" w:rsidRPr="002624E1" w:rsidRDefault="004E1EB1" w:rsidP="00A84A21">
      <w:pPr>
        <w:pStyle w:val="OATbodystyle"/>
        <w:numPr>
          <w:ilvl w:val="2"/>
          <w:numId w:val="3"/>
        </w:numPr>
        <w:spacing w:before="240"/>
        <w:ind w:left="1276" w:hanging="850"/>
      </w:pPr>
      <w:r w:rsidRPr="002624E1">
        <w:t xml:space="preserve">A general culture of ‘safe touch’ should be adopted, where appropriate, matched to the individual requirements of each child. </w:t>
      </w:r>
    </w:p>
    <w:p w14:paraId="185E676D" w14:textId="77777777" w:rsidR="004E1EB1" w:rsidRPr="002624E1" w:rsidRDefault="004E1EB1" w:rsidP="00A84A21">
      <w:pPr>
        <w:pStyle w:val="OATbodystyle"/>
        <w:numPr>
          <w:ilvl w:val="2"/>
          <w:numId w:val="3"/>
        </w:numPr>
        <w:spacing w:before="240"/>
        <w:ind w:left="1276" w:hanging="850"/>
      </w:pPr>
      <w:r w:rsidRPr="002624E1">
        <w:t xml:space="preserve">Not all children feel comfortable about certain types of physical contact; this should be recognised and, wherever possible, adults should seek the child’s permission before initiating contact and be sensitive to any signs that they may be uncomfortable or embarrassed. </w:t>
      </w:r>
    </w:p>
    <w:p w14:paraId="78B2865A" w14:textId="28DFC4B4" w:rsidR="004E1EB1" w:rsidRPr="002624E1" w:rsidRDefault="004E1EB1" w:rsidP="00A84A21">
      <w:pPr>
        <w:pStyle w:val="OATbodystyle"/>
        <w:numPr>
          <w:ilvl w:val="2"/>
          <w:numId w:val="3"/>
        </w:numPr>
        <w:spacing w:before="240"/>
        <w:ind w:left="1276" w:hanging="850"/>
      </w:pPr>
      <w:r w:rsidRPr="002624E1">
        <w:t xml:space="preserve">Staff should acknowledge that some children are more comfortable with touch than others and/or may be more comfortable with touch from some adults than others. Staff should listen, observe and take note of the child’s reaction or feelings </w:t>
      </w:r>
      <w:r w:rsidR="00844ADA" w:rsidRPr="002624E1">
        <w:t>and</w:t>
      </w:r>
      <w:r w:rsidRPr="002624E1">
        <w:t xml:space="preserve"> so far as is possible, use a level of contact and/or form of communication which is acceptable to the child.</w:t>
      </w:r>
    </w:p>
    <w:p w14:paraId="73D92F04" w14:textId="77777777" w:rsidR="004E1EB1" w:rsidRPr="002624E1" w:rsidRDefault="004E1EB1" w:rsidP="00A84A21">
      <w:pPr>
        <w:pStyle w:val="OATbodystyle"/>
        <w:numPr>
          <w:ilvl w:val="2"/>
          <w:numId w:val="3"/>
        </w:numPr>
        <w:spacing w:before="240"/>
        <w:ind w:left="1276" w:hanging="850"/>
      </w:pPr>
      <w:r w:rsidRPr="002624E1">
        <w:t xml:space="preserve">There may be occasions when a distressed child needs comfort and reassurance. This may include age-appropriate physical contact. Staff should remain self-aware at all times in order </w:t>
      </w:r>
      <w:r w:rsidRPr="002624E1">
        <w:lastRenderedPageBreak/>
        <w:t>that their contact is not threatening, intrusive or subject to misinterpretation. Adults should always tell a colleague when and how they offered comfort to a distressed child</w:t>
      </w:r>
    </w:p>
    <w:p w14:paraId="6DEDA443" w14:textId="77777777" w:rsidR="004E1EB1" w:rsidRPr="002624E1" w:rsidRDefault="004E1EB1" w:rsidP="00A84A21">
      <w:pPr>
        <w:pStyle w:val="OATbodystyle"/>
        <w:numPr>
          <w:ilvl w:val="2"/>
          <w:numId w:val="3"/>
        </w:numPr>
        <w:spacing w:before="240"/>
        <w:ind w:left="1276" w:hanging="850"/>
      </w:pPr>
      <w:r w:rsidRPr="002624E1">
        <w:t>Where an adult has a particular concern about the need to provide this type of care and reassurance, they should seek further advice from the DSL.</w:t>
      </w:r>
    </w:p>
    <w:p w14:paraId="7875B0F8" w14:textId="6B61774A" w:rsidR="004E1EB1" w:rsidRPr="002624E1" w:rsidRDefault="004E1EB1" w:rsidP="00A84A21">
      <w:pPr>
        <w:pStyle w:val="OATbodystyle"/>
        <w:numPr>
          <w:ilvl w:val="2"/>
          <w:numId w:val="3"/>
        </w:numPr>
        <w:spacing w:before="240"/>
        <w:ind w:left="1276" w:hanging="850"/>
      </w:pPr>
      <w:r w:rsidRPr="002624E1">
        <w:t>All parties should clearly understand from the outset what physical contact is necessary and appropriate in undertaking specific activities. Keeping parents/carers informed of the extent and nature of any physical contact may also prevent allegations of misconduct arising. Any incidents of physical contact that cause concern or fall outside of these protocols and guidance should be reported to the principal and parent/carer.</w:t>
      </w:r>
    </w:p>
    <w:p w14:paraId="56130DEF" w14:textId="77777777" w:rsidR="004E1EB1" w:rsidRPr="002624E1" w:rsidRDefault="004E1EB1" w:rsidP="00A84A21">
      <w:pPr>
        <w:pStyle w:val="OATbodystyle"/>
        <w:numPr>
          <w:ilvl w:val="2"/>
          <w:numId w:val="3"/>
        </w:numPr>
        <w:spacing w:before="240"/>
        <w:ind w:left="1276" w:hanging="850"/>
      </w:pPr>
      <w:r w:rsidRPr="002624E1">
        <w:t xml:space="preserve">Staff should also recognise that vulnerable children may seek out inappropriate physical contact. In such circumstances staff should deter the child sensitively and help them to understand the importance of personal boundaries. </w:t>
      </w:r>
    </w:p>
    <w:p w14:paraId="340A5CC5" w14:textId="77777777" w:rsidR="004E1EB1" w:rsidRPr="002624E1" w:rsidRDefault="004E1EB1" w:rsidP="00A84A21">
      <w:pPr>
        <w:pStyle w:val="OATbodystyle"/>
        <w:numPr>
          <w:ilvl w:val="2"/>
          <w:numId w:val="3"/>
        </w:numPr>
        <w:spacing w:before="240"/>
        <w:ind w:left="1276" w:hanging="850"/>
      </w:pPr>
      <w:r w:rsidRPr="002624E1">
        <w:t>Children with special educational needs or disabilities may require more physical contact to assist in learning – this should be acknowledged in their individual learning plans</w:t>
      </w:r>
    </w:p>
    <w:p w14:paraId="556D9987" w14:textId="11ADC11E" w:rsidR="00B76359" w:rsidRDefault="00B76359" w:rsidP="00C21E86">
      <w:pPr>
        <w:pStyle w:val="OATsubheader1"/>
        <w:numPr>
          <w:ilvl w:val="1"/>
          <w:numId w:val="3"/>
        </w:numPr>
        <w:tabs>
          <w:tab w:val="clear" w:pos="2800"/>
          <w:tab w:val="left" w:pos="851"/>
        </w:tabs>
        <w:ind w:left="567" w:hanging="567"/>
      </w:pPr>
      <w:bookmarkStart w:id="133" w:name="_Toc114582513"/>
      <w:bookmarkStart w:id="134" w:name="_Toc127453751"/>
      <w:bookmarkStart w:id="135" w:name="_Toc127793466"/>
      <w:r w:rsidRPr="000A27F4">
        <w:t>Intimate</w:t>
      </w:r>
      <w:r>
        <w:t>/personal</w:t>
      </w:r>
      <w:r w:rsidRPr="000A27F4">
        <w:t xml:space="preserve"> care</w:t>
      </w:r>
      <w:bookmarkEnd w:id="133"/>
      <w:bookmarkEnd w:id="134"/>
      <w:bookmarkEnd w:id="135"/>
    </w:p>
    <w:p w14:paraId="0828BD26" w14:textId="77777777" w:rsidR="00703C4A" w:rsidRPr="009B61AC" w:rsidRDefault="00703C4A" w:rsidP="00D110AC">
      <w:pPr>
        <w:pStyle w:val="OATbodystyle"/>
        <w:numPr>
          <w:ilvl w:val="2"/>
          <w:numId w:val="3"/>
        </w:numPr>
        <w:spacing w:before="240"/>
        <w:ind w:left="1276" w:hanging="850"/>
      </w:pPr>
      <w:r w:rsidRPr="009B61AC">
        <w:t>Staff with a job description which includes intimate care duties will have appropriate training and written guidance including a written care plan for any child who could be expected to require intimate care.</w:t>
      </w:r>
    </w:p>
    <w:p w14:paraId="51EFF2AF" w14:textId="77777777" w:rsidR="00912539" w:rsidRPr="00080CCC" w:rsidRDefault="00912539" w:rsidP="00C21E86">
      <w:pPr>
        <w:pStyle w:val="OATsubheader1"/>
        <w:numPr>
          <w:ilvl w:val="1"/>
          <w:numId w:val="3"/>
        </w:numPr>
        <w:tabs>
          <w:tab w:val="clear" w:pos="2800"/>
          <w:tab w:val="left" w:pos="851"/>
        </w:tabs>
        <w:ind w:left="567" w:hanging="567"/>
      </w:pPr>
      <w:bookmarkStart w:id="136" w:name="_Toc114582514"/>
      <w:bookmarkStart w:id="137" w:name="_Toc127453752"/>
      <w:bookmarkStart w:id="138" w:name="_Toc127793467"/>
      <w:r w:rsidRPr="00080CCC">
        <w:t>Behaviour Management</w:t>
      </w:r>
      <w:r>
        <w:t>- the use of control and physical intervention</w:t>
      </w:r>
      <w:bookmarkEnd w:id="136"/>
      <w:bookmarkEnd w:id="137"/>
      <w:bookmarkEnd w:id="138"/>
    </w:p>
    <w:p w14:paraId="7D3E0640" w14:textId="77777777" w:rsidR="00912539" w:rsidRPr="003E7B29" w:rsidRDefault="00912539" w:rsidP="003E7B29">
      <w:pPr>
        <w:pStyle w:val="OATbodystyle"/>
        <w:numPr>
          <w:ilvl w:val="2"/>
          <w:numId w:val="3"/>
        </w:numPr>
        <w:spacing w:before="240"/>
        <w:ind w:left="1276" w:hanging="850"/>
      </w:pPr>
      <w:r w:rsidRPr="003E7B29">
        <w:t xml:space="preserve">All children have a right to be treated with respect and dignity. Staff must not use any form of degrading treatment to punish a child. </w:t>
      </w:r>
    </w:p>
    <w:p w14:paraId="4F82CDEB" w14:textId="77777777" w:rsidR="00912539" w:rsidRPr="003E7B29" w:rsidRDefault="00912539" w:rsidP="003E7B29">
      <w:pPr>
        <w:pStyle w:val="OATbodystyle"/>
        <w:numPr>
          <w:ilvl w:val="2"/>
          <w:numId w:val="3"/>
        </w:numPr>
        <w:spacing w:before="240"/>
        <w:ind w:left="1276" w:hanging="850"/>
      </w:pPr>
      <w:r w:rsidRPr="003E7B29">
        <w:t xml:space="preserve">Physical intervention can only be justified in exceptional circumstances. Non-statutory guidance is available from the Department of Education website. See ‘Use of reasonable force - advice for Head Teachers, Staff and Governing Bodies’. </w:t>
      </w:r>
    </w:p>
    <w:p w14:paraId="7A053EEE" w14:textId="77777777" w:rsidR="00155218" w:rsidRPr="003E7B29" w:rsidRDefault="00155218" w:rsidP="003E7B29">
      <w:pPr>
        <w:pStyle w:val="OATbodystyle"/>
        <w:numPr>
          <w:ilvl w:val="2"/>
          <w:numId w:val="3"/>
        </w:numPr>
        <w:spacing w:before="240"/>
        <w:ind w:left="1276" w:hanging="850"/>
      </w:pPr>
      <w:r w:rsidRPr="003E7B29">
        <w:t xml:space="preserve">Where a child has specific needs in respect of particularly challenging behaviour, a positive handling plan, including a risk assessment, should be put in place and agreed by all parties. </w:t>
      </w:r>
    </w:p>
    <w:p w14:paraId="364C3B87" w14:textId="77777777" w:rsidR="00155218" w:rsidRDefault="00155218" w:rsidP="00C21E86">
      <w:pPr>
        <w:pStyle w:val="OATsubheader1"/>
        <w:numPr>
          <w:ilvl w:val="1"/>
          <w:numId w:val="3"/>
        </w:numPr>
        <w:tabs>
          <w:tab w:val="clear" w:pos="2800"/>
          <w:tab w:val="left" w:pos="851"/>
        </w:tabs>
        <w:ind w:left="567" w:hanging="567"/>
      </w:pPr>
      <w:bookmarkStart w:id="139" w:name="_Toc114582515"/>
      <w:bookmarkStart w:id="140" w:name="_Toc127453753"/>
      <w:bookmarkStart w:id="141" w:name="_Toc127793468"/>
      <w:r>
        <w:t>Privacy</w:t>
      </w:r>
      <w:bookmarkEnd w:id="139"/>
      <w:bookmarkEnd w:id="140"/>
      <w:bookmarkEnd w:id="141"/>
    </w:p>
    <w:p w14:paraId="259488AE" w14:textId="77777777" w:rsidR="00155218" w:rsidRPr="003E7B29" w:rsidRDefault="00155218" w:rsidP="003E7B29">
      <w:pPr>
        <w:pStyle w:val="OATbodystyle"/>
        <w:numPr>
          <w:ilvl w:val="2"/>
          <w:numId w:val="3"/>
        </w:numPr>
        <w:spacing w:before="240"/>
        <w:ind w:left="1276" w:hanging="850"/>
      </w:pPr>
      <w:r w:rsidRPr="003E7B29">
        <w:t xml:space="preserve">Children are entitled to respect and privacy at all times and especially when in a state of undress, including, for example, when changing, toileting and showering. </w:t>
      </w:r>
    </w:p>
    <w:p w14:paraId="4E4C3E7F" w14:textId="77777777" w:rsidR="00155218" w:rsidRPr="003E7B29" w:rsidRDefault="00155218" w:rsidP="003E7B29">
      <w:pPr>
        <w:pStyle w:val="OATbodystyle"/>
        <w:numPr>
          <w:ilvl w:val="2"/>
          <w:numId w:val="3"/>
        </w:numPr>
        <w:spacing w:before="240"/>
        <w:ind w:left="1276" w:hanging="850"/>
      </w:pPr>
      <w:r w:rsidRPr="003E7B29">
        <w:t>However, there needs to be an appropriate level of supervision in order to safeguard children, satisfy health and safety considerations and ensure that bullying or teasing does not occur. This supervision should be appropriate to the needs and age of the children concerned and sensitive to the potential for embarrassment.</w:t>
      </w:r>
    </w:p>
    <w:p w14:paraId="5E066C52" w14:textId="77777777" w:rsidR="00155218" w:rsidRDefault="00155218" w:rsidP="00C21E86">
      <w:pPr>
        <w:pStyle w:val="OATsubheader1"/>
        <w:numPr>
          <w:ilvl w:val="1"/>
          <w:numId w:val="3"/>
        </w:numPr>
        <w:tabs>
          <w:tab w:val="clear" w:pos="2800"/>
          <w:tab w:val="left" w:pos="851"/>
        </w:tabs>
        <w:ind w:left="567" w:hanging="567"/>
      </w:pPr>
      <w:bookmarkStart w:id="142" w:name="_Toc114582516"/>
      <w:bookmarkStart w:id="143" w:name="_Toc127453754"/>
      <w:bookmarkStart w:id="144" w:name="_Toc127793469"/>
      <w:r>
        <w:lastRenderedPageBreak/>
        <w:t>Other activities that require physical contact</w:t>
      </w:r>
      <w:bookmarkEnd w:id="142"/>
      <w:bookmarkEnd w:id="143"/>
      <w:bookmarkEnd w:id="144"/>
    </w:p>
    <w:p w14:paraId="37766BFE" w14:textId="77777777" w:rsidR="00155218" w:rsidRPr="003E7B29" w:rsidRDefault="00155218" w:rsidP="003E7B29">
      <w:pPr>
        <w:pStyle w:val="OATbodystyle"/>
        <w:numPr>
          <w:ilvl w:val="2"/>
          <w:numId w:val="3"/>
        </w:numPr>
        <w:spacing w:before="240"/>
        <w:ind w:left="1276" w:hanging="850"/>
      </w:pPr>
      <w:r w:rsidRPr="003E7B29">
        <w:t xml:space="preserve">In certain curriculum areas, such as PE, drama or music, staff may need to initiate some physical contact with children, for example, to demonstrate technique in the use of a piece of equipment, adjust posture, or support a child so they can perform an activity safely or prevent injury. </w:t>
      </w:r>
    </w:p>
    <w:p w14:paraId="5519BFD2" w14:textId="77777777" w:rsidR="00155218" w:rsidRPr="003E7B29" w:rsidRDefault="00155218" w:rsidP="003E7B29">
      <w:pPr>
        <w:pStyle w:val="OATbodystyle"/>
        <w:numPr>
          <w:ilvl w:val="2"/>
          <w:numId w:val="3"/>
        </w:numPr>
        <w:spacing w:before="240"/>
        <w:ind w:left="1276" w:hanging="850"/>
      </w:pPr>
      <w:r w:rsidRPr="003E7B29">
        <w:t xml:space="preserve">Physical contact should take place only when it is necessary in relation to a particular activity. It should take place in a safe and open environment i.e., one easily observed by others and last for the minimum time necessary. </w:t>
      </w:r>
    </w:p>
    <w:p w14:paraId="57E0BF3E" w14:textId="77777777" w:rsidR="00155218" w:rsidRPr="003E7B29" w:rsidRDefault="00155218" w:rsidP="003E7B29">
      <w:pPr>
        <w:pStyle w:val="OATbodystyle"/>
        <w:numPr>
          <w:ilvl w:val="2"/>
          <w:numId w:val="3"/>
        </w:numPr>
        <w:spacing w:before="240"/>
        <w:ind w:left="1276" w:hanging="850"/>
      </w:pPr>
      <w:r w:rsidRPr="003E7B29">
        <w:t>The extent of the contact should be made clear and undertaken with the permission of the child.</w:t>
      </w:r>
    </w:p>
    <w:p w14:paraId="2ABCF806" w14:textId="52FF83D7" w:rsidR="00155218" w:rsidRPr="00726448" w:rsidRDefault="00155218" w:rsidP="00155218">
      <w:pPr>
        <w:pStyle w:val="OATbodystyle"/>
        <w:numPr>
          <w:ilvl w:val="2"/>
          <w:numId w:val="3"/>
        </w:numPr>
        <w:spacing w:before="240"/>
        <w:ind w:left="1276" w:hanging="850"/>
      </w:pPr>
      <w:r w:rsidRPr="003E7B29">
        <w:t xml:space="preserve">Contact should be relevant to their age / understanding and adults should remain sensitive to any discomfort expressed verbally or non-verbally by the child. </w:t>
      </w:r>
    </w:p>
    <w:p w14:paraId="2E83D89F" w14:textId="77777777" w:rsidR="00155218" w:rsidRPr="006D4805" w:rsidRDefault="00155218" w:rsidP="006D4805">
      <w:pPr>
        <w:pStyle w:val="OATbodystyle"/>
        <w:numPr>
          <w:ilvl w:val="2"/>
          <w:numId w:val="3"/>
        </w:numPr>
        <w:spacing w:before="240"/>
        <w:ind w:left="1276" w:hanging="850"/>
      </w:pPr>
      <w:r w:rsidRPr="006D4805">
        <w:t xml:space="preserve">Further details and guidance can be found in the academy’s </w:t>
      </w:r>
    </w:p>
    <w:p w14:paraId="131A0875" w14:textId="4E7E1A80" w:rsidR="00155218" w:rsidRPr="006D4805" w:rsidRDefault="00155218" w:rsidP="006D4805">
      <w:pPr>
        <w:pStyle w:val="OATliststyle"/>
        <w:numPr>
          <w:ilvl w:val="0"/>
          <w:numId w:val="21"/>
        </w:numPr>
      </w:pPr>
      <w:r w:rsidRPr="006D4805">
        <w:t>(Academy to customise setting- below are exemplars only)</w:t>
      </w:r>
    </w:p>
    <w:p w14:paraId="68C328EC" w14:textId="77777777" w:rsidR="00155218" w:rsidRPr="006D4805" w:rsidRDefault="00155218" w:rsidP="006D4805">
      <w:pPr>
        <w:pStyle w:val="OATliststyle"/>
        <w:numPr>
          <w:ilvl w:val="0"/>
          <w:numId w:val="21"/>
        </w:numPr>
      </w:pPr>
      <w:r w:rsidRPr="006D4805">
        <w:t>Departmental handbooks for xxxxx</w:t>
      </w:r>
    </w:p>
    <w:p w14:paraId="2205DD52" w14:textId="77777777" w:rsidR="00155218" w:rsidRPr="006D4805" w:rsidRDefault="00155218" w:rsidP="006D4805">
      <w:pPr>
        <w:pStyle w:val="OATliststyle"/>
        <w:numPr>
          <w:ilvl w:val="0"/>
          <w:numId w:val="21"/>
        </w:numPr>
      </w:pPr>
      <w:r w:rsidRPr="006D4805">
        <w:t>Supporting Children with Medical Needs Policy</w:t>
      </w:r>
    </w:p>
    <w:p w14:paraId="50534716" w14:textId="77777777" w:rsidR="00BE365D" w:rsidRDefault="00155218" w:rsidP="006D4805">
      <w:pPr>
        <w:pStyle w:val="OATliststyle"/>
        <w:numPr>
          <w:ilvl w:val="0"/>
          <w:numId w:val="21"/>
        </w:numPr>
      </w:pPr>
      <w:r w:rsidRPr="006D4805">
        <w:t>Intimate Care Polic</w:t>
      </w:r>
      <w:r w:rsidR="00BE365D">
        <w:t>y</w:t>
      </w:r>
    </w:p>
    <w:p w14:paraId="1BA6B4E3" w14:textId="2C934B3E" w:rsidR="00155218" w:rsidRPr="00BE365D" w:rsidRDefault="00155218" w:rsidP="00155218">
      <w:pPr>
        <w:pStyle w:val="OATliststyle"/>
        <w:numPr>
          <w:ilvl w:val="0"/>
          <w:numId w:val="21"/>
        </w:numPr>
      </w:pPr>
      <w:r w:rsidRPr="006D4805">
        <w:t>EYFS Policy</w:t>
      </w:r>
    </w:p>
    <w:p w14:paraId="51D65238" w14:textId="3DD67208" w:rsidR="00EC17E6" w:rsidRDefault="00292111" w:rsidP="00420F68">
      <w:pPr>
        <w:pStyle w:val="OATheader"/>
        <w:numPr>
          <w:ilvl w:val="0"/>
          <w:numId w:val="3"/>
        </w:numPr>
        <w:ind w:left="567" w:hanging="643"/>
      </w:pPr>
      <w:bookmarkStart w:id="145" w:name="_Toc127793470"/>
      <w:r>
        <w:t>One to one situation and meetings with children</w:t>
      </w:r>
      <w:bookmarkEnd w:id="145"/>
    </w:p>
    <w:p w14:paraId="79B6B9C6" w14:textId="33AE60C6" w:rsidR="009D5C5D" w:rsidRPr="00C21E86" w:rsidRDefault="00042FEB" w:rsidP="00C21E86">
      <w:pPr>
        <w:pStyle w:val="OATbodystyle"/>
        <w:numPr>
          <w:ilvl w:val="1"/>
          <w:numId w:val="3"/>
        </w:numPr>
        <w:spacing w:before="240"/>
        <w:ind w:left="567" w:hanging="567"/>
      </w:pPr>
      <w:r w:rsidRPr="00C21E86">
        <w:t xml:space="preserve">One to one situations have the potential to make children more vulnerable to harm by those who seek to exploit their position of trust. </w:t>
      </w:r>
      <w:r w:rsidR="009D5C5D" w:rsidRPr="00C21E86">
        <w:t xml:space="preserve">Staff working in one-to-one settings with children may also be more vulnerable to unjust or unfounded allegations being made against them. </w:t>
      </w:r>
    </w:p>
    <w:p w14:paraId="7528F529" w14:textId="7A5E038B" w:rsidR="00813D0C" w:rsidRPr="00C21E86" w:rsidRDefault="00813D0C" w:rsidP="00C21E86">
      <w:pPr>
        <w:pStyle w:val="OATbodystyle"/>
        <w:numPr>
          <w:ilvl w:val="1"/>
          <w:numId w:val="3"/>
        </w:numPr>
        <w:spacing w:before="240"/>
        <w:ind w:left="567" w:hanging="567"/>
      </w:pPr>
      <w:r w:rsidRPr="00C21E86">
        <w:t xml:space="preserve">Adults must recognise this possibility </w:t>
      </w:r>
      <w:r w:rsidR="00256F73" w:rsidRPr="00C21E86">
        <w:t xml:space="preserve">and </w:t>
      </w:r>
      <w:r w:rsidRPr="00C21E86">
        <w:t xml:space="preserve">must risk </w:t>
      </w:r>
      <w:r w:rsidR="00C766EE" w:rsidRPr="00C21E86">
        <w:t>assess, plan</w:t>
      </w:r>
      <w:r w:rsidRPr="00C21E86">
        <w:t xml:space="preserve"> and conduct such meetings accordingly.</w:t>
      </w:r>
    </w:p>
    <w:p w14:paraId="1BE86670" w14:textId="77777777" w:rsidR="00B7603D" w:rsidRPr="00C21E86" w:rsidRDefault="00B7603D" w:rsidP="00C21E86">
      <w:pPr>
        <w:pStyle w:val="OATbodystyle"/>
        <w:numPr>
          <w:ilvl w:val="1"/>
          <w:numId w:val="3"/>
        </w:numPr>
        <w:spacing w:before="240"/>
        <w:ind w:left="567" w:hanging="567"/>
      </w:pPr>
      <w:r w:rsidRPr="00C21E86">
        <w:t>Home visits where the adult enters the home of the child must never be conducted alone.</w:t>
      </w:r>
    </w:p>
    <w:p w14:paraId="48E1C0CE" w14:textId="77777777" w:rsidR="00AF4B55" w:rsidRPr="00C21E86" w:rsidRDefault="00AF4B55" w:rsidP="00C21E86">
      <w:pPr>
        <w:pStyle w:val="OATbodystyle"/>
        <w:numPr>
          <w:ilvl w:val="1"/>
          <w:numId w:val="3"/>
        </w:numPr>
        <w:spacing w:before="240"/>
        <w:ind w:left="567" w:hanging="567"/>
      </w:pPr>
      <w:r w:rsidRPr="00C21E86">
        <w:t xml:space="preserve">Staff must not enter a child’s home if the parent/carer is not there. </w:t>
      </w:r>
    </w:p>
    <w:p w14:paraId="7D61AC17" w14:textId="77777777" w:rsidR="00AE01E5" w:rsidRPr="00C21E86" w:rsidRDefault="00AE01E5" w:rsidP="00C21E86">
      <w:pPr>
        <w:pStyle w:val="OATbodystyle"/>
        <w:numPr>
          <w:ilvl w:val="1"/>
          <w:numId w:val="3"/>
        </w:numPr>
        <w:spacing w:before="240"/>
        <w:ind w:left="567" w:hanging="567"/>
      </w:pPr>
      <w:r w:rsidRPr="00C21E86">
        <w:t>Where staff are working one to one with a child on a virtual platform, they should follow the guidance in the academy’s Behaviour for Learning Policy and Remote Learning and Intervention Policy.</w:t>
      </w:r>
    </w:p>
    <w:p w14:paraId="54241402" w14:textId="77777777" w:rsidR="00E4202B" w:rsidRPr="00C21E86" w:rsidRDefault="00E4202B" w:rsidP="00C21E86">
      <w:pPr>
        <w:pStyle w:val="OATbodystyle"/>
        <w:numPr>
          <w:ilvl w:val="1"/>
          <w:numId w:val="3"/>
        </w:numPr>
        <w:spacing w:before="240"/>
        <w:ind w:left="567" w:hanging="567"/>
      </w:pPr>
      <w:r w:rsidRPr="00C21E86">
        <w:t>Further details and guidance can be found in the academy’s Behaviour for Learning Policy, Child Protection and Safeguarding Policy, Attendance Policy, Remote Learning and Intervention Policy.</w:t>
      </w:r>
    </w:p>
    <w:p w14:paraId="005C372A" w14:textId="69C1BCE9" w:rsidR="002C3E51" w:rsidRDefault="00DA01E8" w:rsidP="00420F68">
      <w:pPr>
        <w:pStyle w:val="OATheader"/>
        <w:numPr>
          <w:ilvl w:val="0"/>
          <w:numId w:val="3"/>
        </w:numPr>
        <w:ind w:left="567" w:hanging="643"/>
      </w:pPr>
      <w:bookmarkStart w:id="146" w:name="_Toc127793471"/>
      <w:r>
        <w:lastRenderedPageBreak/>
        <w:t>Transporting children</w:t>
      </w:r>
      <w:bookmarkEnd w:id="146"/>
    </w:p>
    <w:p w14:paraId="1C798F35" w14:textId="77777777" w:rsidR="00CC68C2" w:rsidRPr="00C21E86" w:rsidRDefault="00CC68C2" w:rsidP="00C21E86">
      <w:pPr>
        <w:pStyle w:val="OATbodystyle"/>
        <w:numPr>
          <w:ilvl w:val="1"/>
          <w:numId w:val="3"/>
        </w:numPr>
        <w:spacing w:before="240"/>
        <w:ind w:left="567" w:hanging="567"/>
      </w:pPr>
      <w:bookmarkStart w:id="147" w:name="_Toc114582519"/>
      <w:r w:rsidRPr="00C21E86">
        <w:t>Staff should never offer to transport children outside of their normal working duties, other than in an emergency or where not doing so would mean the child may be at risk.</w:t>
      </w:r>
      <w:bookmarkEnd w:id="147"/>
    </w:p>
    <w:p w14:paraId="51EFB9F6" w14:textId="749A6B0E" w:rsidR="00CC68C2" w:rsidRPr="00C21E86" w:rsidRDefault="00CC68C2" w:rsidP="00824DAA">
      <w:pPr>
        <w:pStyle w:val="OATbodystyle"/>
        <w:numPr>
          <w:ilvl w:val="1"/>
          <w:numId w:val="3"/>
        </w:numPr>
        <w:spacing w:before="240"/>
        <w:ind w:left="567" w:hanging="567"/>
      </w:pPr>
      <w:bookmarkStart w:id="148" w:name="_Toc114582520"/>
      <w:r w:rsidRPr="00C21E86">
        <w:t>In these circumstances the matter should be agreed by the principal, recorded and reported to the child’s parent(s).</w:t>
      </w:r>
      <w:bookmarkEnd w:id="148"/>
      <w:r w:rsidRPr="00C21E86">
        <w:t xml:space="preserve"> </w:t>
      </w:r>
    </w:p>
    <w:p w14:paraId="74BDE9CE" w14:textId="77777777" w:rsidR="00CC68C2" w:rsidRPr="00C21E86" w:rsidRDefault="00CC68C2" w:rsidP="00C21E86">
      <w:pPr>
        <w:pStyle w:val="OATbodystyle"/>
        <w:numPr>
          <w:ilvl w:val="1"/>
          <w:numId w:val="3"/>
        </w:numPr>
        <w:spacing w:before="240"/>
        <w:ind w:left="567" w:hanging="567"/>
      </w:pPr>
      <w:bookmarkStart w:id="149" w:name="_Toc114582521"/>
      <w:r w:rsidRPr="00C21E86">
        <w:t>It is a legal requirement that all passengers wear seatbelts and the driver should ensure that they do so. They should also be aware of and adhere to current legislation regarding the use of car seats / booster seats for younger children.</w:t>
      </w:r>
      <w:bookmarkEnd w:id="149"/>
    </w:p>
    <w:p w14:paraId="34BF8311" w14:textId="6B2FA192" w:rsidR="00CC68C2" w:rsidRPr="00C21E86" w:rsidRDefault="00CC68C2" w:rsidP="00C21E86">
      <w:pPr>
        <w:pStyle w:val="OATbodystyle"/>
        <w:numPr>
          <w:ilvl w:val="1"/>
          <w:numId w:val="3"/>
        </w:numPr>
        <w:spacing w:before="240"/>
        <w:ind w:left="567" w:hanging="567"/>
      </w:pPr>
      <w:bookmarkStart w:id="150" w:name="_Toc114582522"/>
      <w:r w:rsidRPr="00C21E86">
        <w:t>Further details and guidance can be found in the academy’s Management of Off-Site Visits and Related Activities Policy, Driving at Work Policy, Health and Safety Policy</w:t>
      </w:r>
      <w:bookmarkEnd w:id="150"/>
    </w:p>
    <w:p w14:paraId="48792670" w14:textId="78AD2044" w:rsidR="00DA01E8" w:rsidRDefault="00F67099" w:rsidP="00420F68">
      <w:pPr>
        <w:pStyle w:val="OATheader"/>
        <w:numPr>
          <w:ilvl w:val="0"/>
          <w:numId w:val="3"/>
        </w:numPr>
        <w:ind w:left="567" w:hanging="643"/>
      </w:pPr>
      <w:bookmarkStart w:id="151" w:name="_Toc127793472"/>
      <w:r>
        <w:t>Educational visits and academy clubs</w:t>
      </w:r>
      <w:bookmarkEnd w:id="151"/>
      <w:r>
        <w:t xml:space="preserve"> </w:t>
      </w:r>
    </w:p>
    <w:p w14:paraId="7CBAE7E0" w14:textId="77777777" w:rsidR="0098585E" w:rsidRPr="00E9641F" w:rsidRDefault="0098585E" w:rsidP="00824DAA">
      <w:pPr>
        <w:pStyle w:val="OATbodystyle"/>
        <w:numPr>
          <w:ilvl w:val="1"/>
          <w:numId w:val="3"/>
        </w:numPr>
        <w:spacing w:before="240"/>
        <w:ind w:left="567" w:hanging="567"/>
        <w:rPr>
          <w:rFonts w:cs="Arial"/>
        </w:rPr>
      </w:pPr>
      <w:r w:rsidRPr="00E9641F">
        <w:rPr>
          <w:rFonts w:cs="Arial"/>
        </w:rPr>
        <w:t xml:space="preserve">Staff should take particular care when supervising children in the less formal atmosphere of an educational visit, particularly in a residential setting, or after-school activity. Adults remain in a position of trust and the same standards of conduct apply. </w:t>
      </w:r>
    </w:p>
    <w:p w14:paraId="279245A1" w14:textId="77777777" w:rsidR="0026499F" w:rsidRPr="0026499F" w:rsidRDefault="0026499F" w:rsidP="00824DAA">
      <w:pPr>
        <w:pStyle w:val="OATbodystyle"/>
        <w:numPr>
          <w:ilvl w:val="1"/>
          <w:numId w:val="3"/>
        </w:numPr>
        <w:spacing w:before="240"/>
        <w:ind w:left="567" w:hanging="567"/>
        <w:rPr>
          <w:rFonts w:cs="Arial"/>
        </w:rPr>
      </w:pPr>
      <w:bookmarkStart w:id="152" w:name="_Toc114582524"/>
      <w:r w:rsidRPr="00E9641F">
        <w:rPr>
          <w:rFonts w:cs="Arial"/>
        </w:rPr>
        <w:t>Further details and guidance can be found in the academy’s Management of Off-Site Visits and</w:t>
      </w:r>
      <w:bookmarkEnd w:id="152"/>
      <w:r w:rsidRPr="00E9641F">
        <w:rPr>
          <w:rFonts w:cs="Arial"/>
        </w:rPr>
        <w:t xml:space="preserve">   </w:t>
      </w:r>
      <w:bookmarkStart w:id="153" w:name="_Toc114582525"/>
      <w:r w:rsidRPr="00E9641F">
        <w:rPr>
          <w:rFonts w:cs="Arial"/>
        </w:rPr>
        <w:t>Related Activities Policy, Driving at Work Policy, Health and Safety Policy</w:t>
      </w:r>
      <w:bookmarkEnd w:id="153"/>
    </w:p>
    <w:p w14:paraId="24BBC5D1" w14:textId="5477F5E6" w:rsidR="00F67099" w:rsidRDefault="008A5C50" w:rsidP="00420F68">
      <w:pPr>
        <w:pStyle w:val="OATheader"/>
        <w:numPr>
          <w:ilvl w:val="0"/>
          <w:numId w:val="3"/>
        </w:numPr>
        <w:ind w:left="567" w:hanging="643"/>
      </w:pPr>
      <w:bookmarkStart w:id="154" w:name="_Toc127793473"/>
      <w:r>
        <w:t>Curriculum</w:t>
      </w:r>
      <w:bookmarkEnd w:id="154"/>
    </w:p>
    <w:p w14:paraId="36621F29" w14:textId="77777777" w:rsidR="008A5C50" w:rsidRPr="00E9641F" w:rsidRDefault="008A5C50" w:rsidP="00824DAA">
      <w:pPr>
        <w:pStyle w:val="OATbodystyle"/>
        <w:numPr>
          <w:ilvl w:val="1"/>
          <w:numId w:val="3"/>
        </w:numPr>
        <w:spacing w:before="240"/>
        <w:ind w:left="567" w:hanging="567"/>
        <w:rPr>
          <w:rFonts w:cs="Arial"/>
        </w:rPr>
      </w:pPr>
      <w:r w:rsidRPr="00E9641F">
        <w:rPr>
          <w:rFonts w:cs="Arial"/>
        </w:rPr>
        <w:t>Some areas of the curriculum can include or raise a subject matter which is sexually explicit, of a political, cultural, religious or an otherwise sensitive nature. Care should be taken to ensure that resource materials cannot be misinterpreted and clearly relate to the learning outcomes.</w:t>
      </w:r>
    </w:p>
    <w:p w14:paraId="3936DBF2" w14:textId="2792506D" w:rsidR="00256F73" w:rsidRPr="00824DAA" w:rsidRDefault="00942E9D" w:rsidP="00824DAA">
      <w:pPr>
        <w:pStyle w:val="OATbodystyle"/>
        <w:numPr>
          <w:ilvl w:val="1"/>
          <w:numId w:val="3"/>
        </w:numPr>
        <w:spacing w:before="240"/>
        <w:ind w:left="567" w:hanging="567"/>
        <w:rPr>
          <w:rFonts w:cs="Arial"/>
        </w:rPr>
      </w:pPr>
      <w:r w:rsidRPr="00E9641F">
        <w:rPr>
          <w:rFonts w:cs="Arial"/>
        </w:rPr>
        <w:t>The curriculum can sometimes include or lead to an unplanned discussion about subject matter of a sexually explicit, political, cultural, religious or otherwise sensitive nature.</w:t>
      </w:r>
      <w:r w:rsidRPr="00824DAA">
        <w:rPr>
          <w:rFonts w:cs="Arial"/>
        </w:rPr>
        <w:t xml:space="preserve"> </w:t>
      </w:r>
      <w:r w:rsidRPr="004D0047">
        <w:rPr>
          <w:rFonts w:cs="Arial"/>
        </w:rPr>
        <w:t>Responding to</w:t>
      </w:r>
      <w:r w:rsidR="004D0047" w:rsidRPr="004D0047">
        <w:rPr>
          <w:rFonts w:cs="Arial"/>
        </w:rPr>
        <w:t xml:space="preserve"> children's questions can require careful judgement and staff must take guidance in these circumstances from the designated safeguarding lead.</w:t>
      </w:r>
    </w:p>
    <w:p w14:paraId="6C903A44" w14:textId="2781CA33" w:rsidR="00B749A1" w:rsidRPr="00F10F11" w:rsidRDefault="00B749A1" w:rsidP="00824DAA">
      <w:pPr>
        <w:pStyle w:val="OATbodystyle"/>
        <w:numPr>
          <w:ilvl w:val="1"/>
          <w:numId w:val="3"/>
        </w:numPr>
        <w:spacing w:before="240"/>
        <w:ind w:left="567" w:hanging="567"/>
        <w:rPr>
          <w:rFonts w:cs="Arial"/>
        </w:rPr>
      </w:pPr>
      <w:r>
        <w:rPr>
          <w:rFonts w:cs="Arial"/>
        </w:rPr>
        <w:t>Further details and guidance can be found in</w:t>
      </w:r>
      <w:r w:rsidRPr="00824DAA">
        <w:rPr>
          <w:rFonts w:cs="Arial"/>
        </w:rPr>
        <w:t xml:space="preserve"> </w:t>
      </w:r>
      <w:r w:rsidRPr="00C464A8">
        <w:rPr>
          <w:rFonts w:cs="Arial"/>
        </w:rPr>
        <w:t>R</w:t>
      </w:r>
      <w:r w:rsidRPr="00824DAA">
        <w:rPr>
          <w:rFonts w:cs="Arial"/>
        </w:rPr>
        <w:t>elationships and Sex Education and Health Education (Secondary Academies) Relationships Education, Relationship and Sex Education and Health Education (Primary Academies) Academy to customise for own setting</w:t>
      </w:r>
    </w:p>
    <w:p w14:paraId="415CF2C2" w14:textId="3058824F" w:rsidR="00514162" w:rsidRDefault="00514162" w:rsidP="00420F68">
      <w:pPr>
        <w:pStyle w:val="OATheader"/>
        <w:numPr>
          <w:ilvl w:val="0"/>
          <w:numId w:val="3"/>
        </w:numPr>
        <w:ind w:left="567" w:hanging="643"/>
        <w:rPr>
          <w:rFonts w:eastAsiaTheme="minorHAnsi"/>
          <w:szCs w:val="42"/>
        </w:rPr>
      </w:pPr>
      <w:bookmarkStart w:id="155" w:name="_Toc127793474"/>
      <w:r>
        <w:rPr>
          <w:rFonts w:eastAsiaTheme="minorHAnsi"/>
          <w:szCs w:val="42"/>
        </w:rPr>
        <w:t>Photography, videos and other images</w:t>
      </w:r>
      <w:bookmarkEnd w:id="155"/>
    </w:p>
    <w:p w14:paraId="20552C3B" w14:textId="6DB337CB" w:rsidR="00E25D6C" w:rsidRDefault="00E25D6C" w:rsidP="00824DAA">
      <w:pPr>
        <w:pStyle w:val="OATbodystyle"/>
        <w:numPr>
          <w:ilvl w:val="1"/>
          <w:numId w:val="3"/>
        </w:numPr>
        <w:spacing w:before="240"/>
        <w:ind w:left="567" w:hanging="567"/>
        <w:rPr>
          <w:rFonts w:cs="Arial"/>
        </w:rPr>
      </w:pPr>
      <w:r w:rsidRPr="00E9641F">
        <w:rPr>
          <w:rFonts w:cs="Arial"/>
        </w:rPr>
        <w:t>An image of a child is personal data. It is a requirement under data protection legislation that explicit consent is obtained unless an alternative legal justification for processing this data is applicable.</w:t>
      </w:r>
    </w:p>
    <w:p w14:paraId="798ACC1D" w14:textId="762E2A7C" w:rsidR="00ED6E12" w:rsidRPr="00ED6E12" w:rsidRDefault="00ED6E12" w:rsidP="00824DAA">
      <w:pPr>
        <w:pStyle w:val="OATbodystyle"/>
        <w:numPr>
          <w:ilvl w:val="1"/>
          <w:numId w:val="3"/>
        </w:numPr>
        <w:spacing w:before="240"/>
        <w:ind w:left="567" w:hanging="567"/>
        <w:rPr>
          <w:rFonts w:cs="Arial"/>
        </w:rPr>
      </w:pPr>
      <w:r w:rsidRPr="00853BF8">
        <w:rPr>
          <w:rFonts w:cs="Arial"/>
        </w:rPr>
        <w:lastRenderedPageBreak/>
        <w:t xml:space="preserve">Staff </w:t>
      </w:r>
      <w:r w:rsidR="00853BF8">
        <w:rPr>
          <w:rFonts w:cs="Arial"/>
        </w:rPr>
        <w:t>must</w:t>
      </w:r>
      <w:r w:rsidRPr="00E9641F">
        <w:rPr>
          <w:rFonts w:cs="Arial"/>
        </w:rPr>
        <w:t xml:space="preserve"> be aware of the potential for such images to be taken and/or misused to create indecent images of children and/or for 'grooming' purposes. Careful consideration should be given as to how these activities are organised and undertaken. </w:t>
      </w:r>
      <w:r w:rsidRPr="00ED6E12">
        <w:rPr>
          <w:rFonts w:cs="Arial"/>
        </w:rPr>
        <w:t xml:space="preserve"> </w:t>
      </w:r>
    </w:p>
    <w:p w14:paraId="6BCE1883" w14:textId="77777777" w:rsidR="00837901" w:rsidRPr="00E9641F" w:rsidRDefault="00837901" w:rsidP="00824DAA">
      <w:pPr>
        <w:pStyle w:val="OATbodystyle"/>
        <w:numPr>
          <w:ilvl w:val="1"/>
          <w:numId w:val="3"/>
        </w:numPr>
        <w:spacing w:before="240"/>
        <w:ind w:left="567" w:hanging="567"/>
        <w:rPr>
          <w:rFonts w:cs="Arial"/>
        </w:rPr>
      </w:pPr>
      <w:r w:rsidRPr="00E9641F">
        <w:rPr>
          <w:rFonts w:cs="Arial"/>
        </w:rPr>
        <w:t>Staff should remain sensitive to any child who appears uncomfortable and should recognise the potential for misinterpretation. It is also important to take into account the wishes of the child, remembering that some children do not wish to have their photograph taken.</w:t>
      </w:r>
    </w:p>
    <w:p w14:paraId="32F3714C" w14:textId="77777777" w:rsidR="008D4AA4" w:rsidRPr="00E9641F" w:rsidRDefault="008D4AA4" w:rsidP="00824DAA">
      <w:pPr>
        <w:pStyle w:val="OATbodystyle"/>
        <w:numPr>
          <w:ilvl w:val="1"/>
          <w:numId w:val="3"/>
        </w:numPr>
        <w:spacing w:before="240"/>
        <w:ind w:left="567" w:hanging="567"/>
        <w:rPr>
          <w:rFonts w:cs="Arial"/>
        </w:rPr>
      </w:pPr>
      <w:r w:rsidRPr="00E9641F">
        <w:rPr>
          <w:rFonts w:cs="Arial"/>
        </w:rPr>
        <w:t>Staff should only use equipment provided or authorised by the academy to make/take images/recordings and should not use personal equipment, mobile telephones or any other similar devices to make/take images/recordings.</w:t>
      </w:r>
    </w:p>
    <w:p w14:paraId="1B56809D" w14:textId="77777777" w:rsidR="008010B3" w:rsidRPr="00E9641F" w:rsidRDefault="008010B3" w:rsidP="00824DAA">
      <w:pPr>
        <w:pStyle w:val="OATbodystyle"/>
        <w:numPr>
          <w:ilvl w:val="1"/>
          <w:numId w:val="3"/>
        </w:numPr>
        <w:spacing w:before="240"/>
        <w:ind w:left="567" w:hanging="567"/>
        <w:rPr>
          <w:rFonts w:cs="Arial"/>
        </w:rPr>
      </w:pPr>
      <w:r w:rsidRPr="00E9641F">
        <w:rPr>
          <w:rFonts w:cs="Arial"/>
        </w:rPr>
        <w:t>Staff should have regard to the ICO CCTV code of practice and the guidance ‘Taking Photographs in Academies’</w:t>
      </w:r>
    </w:p>
    <w:p w14:paraId="032152C6" w14:textId="77777777" w:rsidR="005E63C0" w:rsidRPr="00E9641F" w:rsidRDefault="005E63C0" w:rsidP="00824DAA">
      <w:pPr>
        <w:pStyle w:val="OATbodystyle"/>
        <w:numPr>
          <w:ilvl w:val="1"/>
          <w:numId w:val="3"/>
        </w:numPr>
        <w:spacing w:before="240"/>
        <w:ind w:left="567" w:hanging="567"/>
        <w:rPr>
          <w:rFonts w:cs="Arial"/>
        </w:rPr>
      </w:pPr>
      <w:r w:rsidRPr="00E9641F">
        <w:rPr>
          <w:rFonts w:cs="Arial"/>
        </w:rPr>
        <w:t xml:space="preserve">Further details and guidance can be found in the academy’s Safeguarding and Child Protection Policy, Acceptable Use Policy and Photography and Video Policy </w:t>
      </w:r>
    </w:p>
    <w:p w14:paraId="1D688892" w14:textId="2E3404C8" w:rsidR="00514162" w:rsidRDefault="002709E0" w:rsidP="00420F68">
      <w:pPr>
        <w:pStyle w:val="OATheader"/>
        <w:numPr>
          <w:ilvl w:val="0"/>
          <w:numId w:val="3"/>
        </w:numPr>
        <w:ind w:left="567" w:hanging="643"/>
        <w:rPr>
          <w:rFonts w:eastAsiaTheme="minorHAnsi"/>
          <w:szCs w:val="42"/>
        </w:rPr>
      </w:pPr>
      <w:bookmarkStart w:id="156" w:name="_Toc127793475"/>
      <w:r>
        <w:rPr>
          <w:rFonts w:eastAsiaTheme="minorHAnsi"/>
          <w:szCs w:val="42"/>
        </w:rPr>
        <w:t>Use of mobile phones and ICT facilities</w:t>
      </w:r>
      <w:bookmarkEnd w:id="156"/>
      <w:r>
        <w:rPr>
          <w:rFonts w:eastAsiaTheme="minorHAnsi"/>
          <w:szCs w:val="42"/>
        </w:rPr>
        <w:t xml:space="preserve"> </w:t>
      </w:r>
    </w:p>
    <w:p w14:paraId="4FC5182F" w14:textId="77777777" w:rsidR="00BA4F4E" w:rsidRPr="00BA4F4E" w:rsidRDefault="00BA4F4E" w:rsidP="00F32D8D">
      <w:pPr>
        <w:pStyle w:val="OATbodystyle"/>
        <w:numPr>
          <w:ilvl w:val="1"/>
          <w:numId w:val="3"/>
        </w:numPr>
        <w:spacing w:before="240"/>
        <w:ind w:left="567" w:hanging="567"/>
        <w:rPr>
          <w:rFonts w:cs="Arial"/>
        </w:rPr>
      </w:pPr>
      <w:r w:rsidRPr="00BA4F4E">
        <w:rPr>
          <w:rFonts w:cs="Arial"/>
        </w:rPr>
        <w:t>All staff must adhere to the academy’s Allegations of Abuse Against Staff Policy, Acceptable Use and Workforce Agreement Policy, CCTV policy, Child Protection and Safeguarding Policy</w:t>
      </w:r>
    </w:p>
    <w:p w14:paraId="76EA5F0F" w14:textId="77777777" w:rsidR="00BF57F3" w:rsidRPr="00BF57F3" w:rsidRDefault="00BF57F3" w:rsidP="00F32D8D">
      <w:pPr>
        <w:pStyle w:val="OATbodystyle"/>
        <w:numPr>
          <w:ilvl w:val="1"/>
          <w:numId w:val="3"/>
        </w:numPr>
        <w:spacing w:before="240"/>
        <w:ind w:left="567" w:hanging="567"/>
        <w:rPr>
          <w:rFonts w:cs="Arial"/>
        </w:rPr>
      </w:pPr>
      <w:r w:rsidRPr="00BF57F3">
        <w:rPr>
          <w:rFonts w:cs="Arial"/>
        </w:rPr>
        <w:t xml:space="preserve">Staff will not use academy technology to view material that is illegal, inappropriate, or likely to be deemed offensive. </w:t>
      </w:r>
    </w:p>
    <w:p w14:paraId="50B6667B" w14:textId="77777777" w:rsidR="00B62711" w:rsidRPr="00001E4E" w:rsidRDefault="00B62711" w:rsidP="00F32D8D">
      <w:pPr>
        <w:pStyle w:val="OATsubheader1"/>
        <w:numPr>
          <w:ilvl w:val="1"/>
          <w:numId w:val="3"/>
        </w:numPr>
        <w:tabs>
          <w:tab w:val="clear" w:pos="2800"/>
          <w:tab w:val="left" w:pos="851"/>
        </w:tabs>
        <w:ind w:left="567" w:hanging="567"/>
      </w:pPr>
      <w:bookmarkStart w:id="157" w:name="_Toc114582529"/>
      <w:bookmarkStart w:id="158" w:name="_Toc127453761"/>
      <w:bookmarkStart w:id="159" w:name="_Toc127793476"/>
      <w:r>
        <w:t>Indecent images of children</w:t>
      </w:r>
      <w:bookmarkEnd w:id="157"/>
      <w:bookmarkEnd w:id="158"/>
      <w:bookmarkEnd w:id="159"/>
    </w:p>
    <w:p w14:paraId="00865494" w14:textId="47C44440" w:rsidR="00B62711" w:rsidRPr="00BE365D" w:rsidRDefault="005A6673" w:rsidP="00BE365D">
      <w:pPr>
        <w:pStyle w:val="OATbodystyle"/>
        <w:numPr>
          <w:ilvl w:val="2"/>
          <w:numId w:val="3"/>
        </w:numPr>
        <w:spacing w:before="240"/>
        <w:ind w:left="1276" w:hanging="850"/>
      </w:pPr>
      <w:r w:rsidRPr="00BE365D">
        <w:t xml:space="preserve"> </w:t>
      </w:r>
      <w:r w:rsidR="00B62711" w:rsidRPr="00BE365D">
        <w:t>If indecent images of children are discovered at the premises or on the academy’s equipment/devices, an immediate referral should be made to the principal who will inform the police, LADO, and children’s social care in accordance with local arrangements immediately.</w:t>
      </w:r>
    </w:p>
    <w:p w14:paraId="11BAA65F" w14:textId="53471EA5" w:rsidR="008E1D35" w:rsidRPr="00BE365D" w:rsidRDefault="008E1D35" w:rsidP="00BE365D">
      <w:pPr>
        <w:pStyle w:val="OATbodystyle"/>
        <w:numPr>
          <w:ilvl w:val="2"/>
          <w:numId w:val="3"/>
        </w:numPr>
        <w:spacing w:before="240"/>
        <w:ind w:left="1276" w:hanging="850"/>
      </w:pPr>
      <w:r w:rsidRPr="00BE365D">
        <w:t>If the principal is implicated the education director and/or the OAT safeguarding team should be informed immediately</w:t>
      </w:r>
    </w:p>
    <w:p w14:paraId="302E50CA" w14:textId="6A6F8877" w:rsidR="005D0909" w:rsidRPr="00BE365D" w:rsidRDefault="005D0909" w:rsidP="00BE365D">
      <w:pPr>
        <w:pStyle w:val="OATbodystyle"/>
        <w:numPr>
          <w:ilvl w:val="2"/>
          <w:numId w:val="3"/>
        </w:numPr>
        <w:spacing w:before="240"/>
        <w:ind w:left="1276" w:hanging="850"/>
      </w:pPr>
      <w:r w:rsidRPr="00BE365D">
        <w:t xml:space="preserve">The images/equipment should be secured, should not be used by others and should be isolated from the network. </w:t>
      </w:r>
    </w:p>
    <w:p w14:paraId="7BDE149E" w14:textId="53D325FB" w:rsidR="005D0909" w:rsidRPr="00BE365D" w:rsidRDefault="005D0909" w:rsidP="00BE365D">
      <w:pPr>
        <w:pStyle w:val="OATbodystyle"/>
        <w:numPr>
          <w:ilvl w:val="2"/>
          <w:numId w:val="3"/>
        </w:numPr>
        <w:spacing w:before="240"/>
        <w:ind w:left="1276" w:hanging="850"/>
      </w:pPr>
      <w:r w:rsidRPr="00BE365D">
        <w:t xml:space="preserve">There should be no attempt to view, tamper with or delete the images as this could jeopardise any necessary criminal investigation. </w:t>
      </w:r>
    </w:p>
    <w:p w14:paraId="11C9FD4B" w14:textId="77777777" w:rsidR="005D0909" w:rsidRPr="00C464A8" w:rsidRDefault="005D0909" w:rsidP="00F32D8D">
      <w:pPr>
        <w:pStyle w:val="OATsubheader1"/>
        <w:numPr>
          <w:ilvl w:val="1"/>
          <w:numId w:val="3"/>
        </w:numPr>
        <w:tabs>
          <w:tab w:val="clear" w:pos="2800"/>
          <w:tab w:val="left" w:pos="851"/>
        </w:tabs>
        <w:ind w:left="567" w:hanging="567"/>
      </w:pPr>
      <w:bookmarkStart w:id="160" w:name="_Toc114582530"/>
      <w:bookmarkStart w:id="161" w:name="_Toc127453762"/>
      <w:bookmarkStart w:id="162" w:name="_Toc127793477"/>
      <w:r>
        <w:t>Personal data</w:t>
      </w:r>
      <w:bookmarkEnd w:id="160"/>
      <w:bookmarkEnd w:id="161"/>
      <w:bookmarkEnd w:id="162"/>
    </w:p>
    <w:p w14:paraId="0D06DE85" w14:textId="02C1F658" w:rsidR="005D0909" w:rsidRPr="003F2A87" w:rsidRDefault="005D0909" w:rsidP="00BE365D">
      <w:pPr>
        <w:pStyle w:val="OATbodystyle"/>
        <w:numPr>
          <w:ilvl w:val="2"/>
          <w:numId w:val="3"/>
        </w:numPr>
        <w:spacing w:before="240"/>
        <w:ind w:left="1276" w:hanging="850"/>
      </w:pPr>
      <w:r w:rsidRPr="003F2A87">
        <w:t>Personal data will be stored in accordance with the academy’s privacy notices</w:t>
      </w:r>
      <w:r w:rsidR="00DC5AD6" w:rsidRPr="003F2A87">
        <w:t xml:space="preserve"> and the Acceptable Use Policy</w:t>
      </w:r>
      <w:r w:rsidRPr="003F2A87">
        <w:t xml:space="preserve"> </w:t>
      </w:r>
    </w:p>
    <w:p w14:paraId="5B93579A" w14:textId="29D2BEAB" w:rsidR="005D0909" w:rsidRPr="00BE365D" w:rsidRDefault="005D0909" w:rsidP="00BE365D">
      <w:pPr>
        <w:pStyle w:val="OATbodystyle"/>
        <w:numPr>
          <w:ilvl w:val="2"/>
          <w:numId w:val="3"/>
        </w:numPr>
        <w:spacing w:before="240"/>
        <w:ind w:left="1276" w:hanging="850"/>
      </w:pPr>
      <w:r w:rsidRPr="00BE365D">
        <w:t>If necessary, information may be handed to the police in connection with a criminal investigation.</w:t>
      </w:r>
    </w:p>
    <w:p w14:paraId="3E948D21" w14:textId="77777777" w:rsidR="005D0909" w:rsidRPr="00F32D8D" w:rsidRDefault="005D0909" w:rsidP="00F32D8D">
      <w:pPr>
        <w:pStyle w:val="OATsubheader1"/>
        <w:numPr>
          <w:ilvl w:val="1"/>
          <w:numId w:val="3"/>
        </w:numPr>
        <w:tabs>
          <w:tab w:val="clear" w:pos="2800"/>
          <w:tab w:val="left" w:pos="851"/>
        </w:tabs>
        <w:ind w:left="567" w:hanging="567"/>
      </w:pPr>
      <w:bookmarkStart w:id="163" w:name="_Toc114582531"/>
      <w:bookmarkStart w:id="164" w:name="_Toc127453763"/>
      <w:bookmarkStart w:id="165" w:name="_Toc127793478"/>
      <w:r w:rsidRPr="00F32D8D">
        <w:lastRenderedPageBreak/>
        <w:t>Online bullying or harassment</w:t>
      </w:r>
      <w:bookmarkEnd w:id="163"/>
      <w:bookmarkEnd w:id="164"/>
      <w:bookmarkEnd w:id="165"/>
    </w:p>
    <w:p w14:paraId="63F71130" w14:textId="151F10FC" w:rsidR="005D0909" w:rsidRPr="00BE365D" w:rsidRDefault="005D0909" w:rsidP="00BE365D">
      <w:pPr>
        <w:pStyle w:val="OATbodystyle"/>
        <w:numPr>
          <w:ilvl w:val="2"/>
          <w:numId w:val="3"/>
        </w:numPr>
        <w:spacing w:before="240"/>
        <w:ind w:left="1276" w:hanging="850"/>
      </w:pPr>
      <w:r w:rsidRPr="00BE365D">
        <w:t xml:space="preserve">Online bullying can be experienced by staff as well as children. Staff should notify the principal if they are subject to online bullying or harassment. </w:t>
      </w:r>
    </w:p>
    <w:p w14:paraId="185B555A" w14:textId="04A91BA8" w:rsidR="005D0909" w:rsidRPr="00BE365D" w:rsidRDefault="005D0909" w:rsidP="00BE365D">
      <w:pPr>
        <w:pStyle w:val="OATbodystyle"/>
        <w:numPr>
          <w:ilvl w:val="2"/>
          <w:numId w:val="3"/>
        </w:numPr>
        <w:spacing w:before="240"/>
        <w:ind w:left="1276" w:hanging="850"/>
      </w:pPr>
      <w:r w:rsidRPr="00BE365D">
        <w:t xml:space="preserve">The academy will endeavour to protect staff and </w:t>
      </w:r>
      <w:r w:rsidR="00001FD3" w:rsidRPr="00BE365D">
        <w:t xml:space="preserve">support them to </w:t>
      </w:r>
      <w:r w:rsidRPr="00BE365D">
        <w:t>stop any inappropriate conduct.</w:t>
      </w:r>
    </w:p>
    <w:p w14:paraId="50B1A532" w14:textId="328EF611" w:rsidR="005D0909" w:rsidRPr="006B7173" w:rsidRDefault="005D0909" w:rsidP="005D0909">
      <w:pPr>
        <w:pStyle w:val="OATsubheader1"/>
        <w:numPr>
          <w:ilvl w:val="1"/>
          <w:numId w:val="3"/>
        </w:numPr>
        <w:tabs>
          <w:tab w:val="clear" w:pos="2800"/>
          <w:tab w:val="left" w:pos="851"/>
        </w:tabs>
        <w:ind w:left="567" w:hanging="567"/>
      </w:pPr>
      <w:bookmarkStart w:id="166" w:name="_Toc114582532"/>
      <w:bookmarkStart w:id="167" w:name="_Toc127453764"/>
      <w:bookmarkStart w:id="168" w:name="_Toc127793479"/>
      <w:r>
        <w:t>Use of mobile phones</w:t>
      </w:r>
      <w:bookmarkEnd w:id="166"/>
      <w:bookmarkEnd w:id="167"/>
      <w:bookmarkEnd w:id="168"/>
    </w:p>
    <w:p w14:paraId="169853D7" w14:textId="08E072A8" w:rsidR="005D0909" w:rsidRPr="008F41C3" w:rsidRDefault="005D0909" w:rsidP="00734BE3">
      <w:pPr>
        <w:pStyle w:val="OATbodystyle"/>
        <w:numPr>
          <w:ilvl w:val="2"/>
          <w:numId w:val="3"/>
        </w:numPr>
        <w:spacing w:before="240"/>
        <w:ind w:left="1276" w:hanging="850"/>
        <w:rPr>
          <w:highlight w:val="yellow"/>
        </w:rPr>
      </w:pPr>
      <w:bookmarkStart w:id="169" w:name="_Toc114582533"/>
      <w:bookmarkStart w:id="170" w:name="_Toc127453765"/>
      <w:r w:rsidRPr="008F41C3">
        <w:rPr>
          <w:highlight w:val="yellow"/>
        </w:rPr>
        <w:t>Academy to outline expectations of staff here</w:t>
      </w:r>
      <w:bookmarkEnd w:id="169"/>
      <w:bookmarkEnd w:id="170"/>
    </w:p>
    <w:p w14:paraId="6CD512BB" w14:textId="77777777" w:rsidR="005D0909" w:rsidRPr="00734BE3" w:rsidRDefault="005D0909" w:rsidP="00734BE3">
      <w:pPr>
        <w:pStyle w:val="OATbodystyle"/>
        <w:numPr>
          <w:ilvl w:val="2"/>
          <w:numId w:val="3"/>
        </w:numPr>
        <w:spacing w:before="240"/>
        <w:ind w:left="1276" w:hanging="850"/>
      </w:pPr>
      <w:r w:rsidRPr="00734BE3">
        <w:t>Further details and guidance can be found in the academy’s Safeguarding and Child Protection Policy, Acceptable Use and Workforce Agreement Policy, Photography and Video Policy, Allegations of Abuse Against Staff and Low-Level Concerns Policy, CCTV Policy, E-Safety and E-Security Policy. Personal Electronic Devices Policy, Remote Learning and Intervention Policy, Social Media Policy.</w:t>
      </w:r>
    </w:p>
    <w:p w14:paraId="79D633F0" w14:textId="6AF32474" w:rsidR="006B57B0" w:rsidRDefault="00B52472" w:rsidP="00420F68">
      <w:pPr>
        <w:pStyle w:val="OATheader"/>
        <w:numPr>
          <w:ilvl w:val="0"/>
          <w:numId w:val="3"/>
        </w:numPr>
        <w:ind w:left="567" w:hanging="643"/>
        <w:rPr>
          <w:rFonts w:eastAsiaTheme="minorHAnsi"/>
          <w:lang w:val="en-GB"/>
        </w:rPr>
      </w:pPr>
      <w:bookmarkStart w:id="171" w:name="_Toc127793480"/>
      <w:r>
        <w:rPr>
          <w:rFonts w:eastAsiaTheme="minorHAnsi"/>
          <w:lang w:val="en-GB"/>
        </w:rPr>
        <w:t>Medication</w:t>
      </w:r>
      <w:bookmarkEnd w:id="171"/>
    </w:p>
    <w:p w14:paraId="669D97A5" w14:textId="0E9C016F" w:rsidR="00146A65" w:rsidRPr="00E9641F" w:rsidRDefault="00146A65" w:rsidP="00734BE3">
      <w:pPr>
        <w:pStyle w:val="OATbodystyle"/>
        <w:numPr>
          <w:ilvl w:val="1"/>
          <w:numId w:val="3"/>
        </w:numPr>
        <w:spacing w:before="240"/>
        <w:ind w:left="567" w:hanging="567"/>
        <w:rPr>
          <w:rFonts w:cs="Arial"/>
        </w:rPr>
      </w:pPr>
      <w:r w:rsidRPr="00E9641F">
        <w:rPr>
          <w:rFonts w:cs="Arial"/>
        </w:rPr>
        <w:t>All staff must adhere to the academy’s health and safety policy, supporting children with medical needs policy, child protection and safeguarding policy</w:t>
      </w:r>
    </w:p>
    <w:p w14:paraId="26A1CAE8" w14:textId="77777777" w:rsidR="008D7824" w:rsidRPr="00A860E6" w:rsidRDefault="008D7824" w:rsidP="00F32D8D">
      <w:pPr>
        <w:pStyle w:val="OATsubheader1"/>
        <w:numPr>
          <w:ilvl w:val="1"/>
          <w:numId w:val="3"/>
        </w:numPr>
        <w:tabs>
          <w:tab w:val="clear" w:pos="2800"/>
          <w:tab w:val="left" w:pos="851"/>
        </w:tabs>
        <w:ind w:left="567" w:hanging="567"/>
      </w:pPr>
      <w:bookmarkStart w:id="172" w:name="_Toc114582535"/>
      <w:bookmarkStart w:id="173" w:name="_Toc127453767"/>
      <w:bookmarkStart w:id="174" w:name="_Toc127793481"/>
      <w:r>
        <w:t>Personal medication</w:t>
      </w:r>
      <w:bookmarkEnd w:id="172"/>
      <w:bookmarkEnd w:id="173"/>
      <w:bookmarkEnd w:id="174"/>
    </w:p>
    <w:p w14:paraId="27F1E6A5" w14:textId="3A991271" w:rsidR="008D7824" w:rsidRPr="006B7173" w:rsidRDefault="008D7824" w:rsidP="006B7173">
      <w:pPr>
        <w:pStyle w:val="OATbodystyle"/>
        <w:numPr>
          <w:ilvl w:val="2"/>
          <w:numId w:val="3"/>
        </w:numPr>
        <w:spacing w:before="240"/>
        <w:ind w:left="1276" w:hanging="850"/>
      </w:pPr>
      <w:r w:rsidRPr="006B7173">
        <w:t>Staff taking medication which may affect their ability to care for children should seek medical advice regarding their suitability to do so. Staff should ensure that they only work directly with children if that advice confirms that the medication is unlikely to impair their ability to look after children.</w:t>
      </w:r>
    </w:p>
    <w:p w14:paraId="062A22E9" w14:textId="3103B3B8" w:rsidR="008D7824" w:rsidRPr="006B7173" w:rsidRDefault="008D7824" w:rsidP="006B7173">
      <w:pPr>
        <w:pStyle w:val="OATbodystyle"/>
        <w:numPr>
          <w:ilvl w:val="2"/>
          <w:numId w:val="3"/>
        </w:numPr>
        <w:spacing w:before="240"/>
        <w:ind w:left="1276" w:hanging="850"/>
      </w:pPr>
      <w:r w:rsidRPr="006B7173">
        <w:t>Staff should ensure the principal is aware in order that a risk assessment can be made, and support put in place where appropriate.</w:t>
      </w:r>
    </w:p>
    <w:p w14:paraId="1989E564" w14:textId="19C99915" w:rsidR="008D7824" w:rsidRPr="006B7173" w:rsidRDefault="008D7824" w:rsidP="006B7173">
      <w:pPr>
        <w:pStyle w:val="OATbodystyle"/>
        <w:numPr>
          <w:ilvl w:val="2"/>
          <w:numId w:val="3"/>
        </w:numPr>
        <w:spacing w:before="240"/>
        <w:ind w:left="1276" w:hanging="850"/>
      </w:pPr>
      <w:r w:rsidRPr="006B7173">
        <w:t>Staff must ensure their personal medication on the premises is securely stored and out of reach of children at all times.</w:t>
      </w:r>
    </w:p>
    <w:p w14:paraId="4010DBE8" w14:textId="77777777" w:rsidR="004409BA" w:rsidRDefault="004409BA" w:rsidP="006B7173">
      <w:pPr>
        <w:pStyle w:val="OATsubheader1"/>
        <w:numPr>
          <w:ilvl w:val="1"/>
          <w:numId w:val="3"/>
        </w:numPr>
        <w:tabs>
          <w:tab w:val="clear" w:pos="2800"/>
          <w:tab w:val="left" w:pos="851"/>
        </w:tabs>
        <w:ind w:left="567" w:hanging="567"/>
      </w:pPr>
      <w:bookmarkStart w:id="175" w:name="_Toc114582536"/>
      <w:bookmarkStart w:id="176" w:name="_Toc127453768"/>
      <w:bookmarkStart w:id="177" w:name="_Toc127793482"/>
      <w:r>
        <w:t>Administering medication to children</w:t>
      </w:r>
      <w:bookmarkEnd w:id="175"/>
      <w:bookmarkEnd w:id="176"/>
      <w:bookmarkEnd w:id="177"/>
    </w:p>
    <w:p w14:paraId="61D12553" w14:textId="7823EC06" w:rsidR="004409BA" w:rsidRPr="006B7173" w:rsidRDefault="004409BA" w:rsidP="006B7173">
      <w:pPr>
        <w:pStyle w:val="OATbodystyle"/>
        <w:numPr>
          <w:ilvl w:val="2"/>
          <w:numId w:val="3"/>
        </w:numPr>
        <w:spacing w:before="240"/>
        <w:ind w:left="1276" w:hanging="850"/>
      </w:pPr>
      <w:bookmarkStart w:id="178" w:name="_Toc114582537"/>
      <w:bookmarkStart w:id="179" w:name="_Toc127453769"/>
      <w:r w:rsidRPr="006B7173">
        <w:t>Staff must have due regard to children’s individual health care plans</w:t>
      </w:r>
      <w:bookmarkEnd w:id="178"/>
      <w:bookmarkEnd w:id="179"/>
    </w:p>
    <w:p w14:paraId="09E6D897" w14:textId="60C6D5EA" w:rsidR="004409BA" w:rsidRPr="006B7173" w:rsidRDefault="004409BA" w:rsidP="006B7173">
      <w:pPr>
        <w:pStyle w:val="OATbodystyle"/>
        <w:numPr>
          <w:ilvl w:val="2"/>
          <w:numId w:val="3"/>
        </w:numPr>
        <w:spacing w:before="240"/>
        <w:ind w:left="1276" w:hanging="850"/>
      </w:pPr>
      <w:bookmarkStart w:id="180" w:name="_Toc114582538"/>
      <w:bookmarkStart w:id="181" w:name="_Toc127453770"/>
      <w:r w:rsidRPr="006B7173">
        <w:t>Further details and guidance can be found in the academy’s Supporting Children with Medical Needs Policy</w:t>
      </w:r>
      <w:bookmarkEnd w:id="180"/>
      <w:bookmarkEnd w:id="181"/>
    </w:p>
    <w:p w14:paraId="0CCA6184" w14:textId="6E9FDA43" w:rsidR="00B52472" w:rsidRDefault="001636A2" w:rsidP="00420F68">
      <w:pPr>
        <w:pStyle w:val="OATheader"/>
        <w:numPr>
          <w:ilvl w:val="0"/>
          <w:numId w:val="3"/>
        </w:numPr>
        <w:ind w:left="567" w:hanging="643"/>
        <w:rPr>
          <w:rFonts w:eastAsiaTheme="minorHAnsi"/>
          <w:lang w:val="en-GB"/>
        </w:rPr>
      </w:pPr>
      <w:bookmarkStart w:id="182" w:name="_Toc127793483"/>
      <w:r>
        <w:rPr>
          <w:rFonts w:eastAsiaTheme="minorHAnsi"/>
          <w:lang w:val="en-GB"/>
        </w:rPr>
        <w:t>Monitoring and review</w:t>
      </w:r>
      <w:bookmarkEnd w:id="182"/>
      <w:r>
        <w:rPr>
          <w:rFonts w:eastAsiaTheme="minorHAnsi"/>
          <w:lang w:val="en-GB"/>
        </w:rPr>
        <w:t xml:space="preserve"> </w:t>
      </w:r>
    </w:p>
    <w:p w14:paraId="629CD4E7" w14:textId="77777777" w:rsidR="003E2D4C" w:rsidRDefault="001B302D" w:rsidP="003E2D4C">
      <w:pPr>
        <w:pStyle w:val="OATbodystyle"/>
        <w:numPr>
          <w:ilvl w:val="1"/>
          <w:numId w:val="3"/>
        </w:numPr>
        <w:spacing w:before="240"/>
        <w:ind w:left="567" w:hanging="567"/>
        <w:rPr>
          <w:rFonts w:cs="Arial"/>
        </w:rPr>
      </w:pPr>
      <w:r w:rsidRPr="001B302D">
        <w:rPr>
          <w:rFonts w:cs="Arial"/>
        </w:rPr>
        <w:t>The principal is responsible for monitoring the implementation, use and effectiveness of this code and will report on these matters annually or more frequently if necessary to the governing body</w:t>
      </w:r>
    </w:p>
    <w:p w14:paraId="61255FF9" w14:textId="05F929DE" w:rsidR="00D761BE" w:rsidRPr="003E2D4C" w:rsidRDefault="003E2D4C" w:rsidP="003E2D4C">
      <w:pPr>
        <w:pStyle w:val="OATbodystyle"/>
        <w:numPr>
          <w:ilvl w:val="1"/>
          <w:numId w:val="3"/>
        </w:numPr>
        <w:spacing w:before="240"/>
        <w:ind w:left="567" w:hanging="567"/>
        <w:rPr>
          <w:rFonts w:cs="Arial"/>
        </w:rPr>
      </w:pPr>
      <w:r>
        <w:lastRenderedPageBreak/>
        <w:t xml:space="preserve">This </w:t>
      </w:r>
      <w:r w:rsidRPr="003E2D4C">
        <w:rPr>
          <w:color w:val="242424"/>
          <w:shd w:val="clear" w:color="auto" w:fill="FFFFFF"/>
        </w:rPr>
        <w:t>policy will be reviewed in line with OAT's internal policy schedule and/or updated when new legislation comes into force</w:t>
      </w:r>
      <w:r w:rsidR="001B5A11">
        <w:rPr>
          <w:color w:val="242424"/>
          <w:shd w:val="clear" w:color="auto" w:fill="FFFFFF"/>
        </w:rPr>
        <w:t>.</w:t>
      </w:r>
    </w:p>
    <w:p w14:paraId="2F2D1595" w14:textId="23DF51CF" w:rsidR="00121422" w:rsidRPr="00566B99" w:rsidRDefault="00121422" w:rsidP="00D761BE">
      <w:pPr>
        <w:pStyle w:val="OATheader"/>
      </w:pPr>
    </w:p>
    <w:sectPr w:rsidR="00121422" w:rsidRPr="00566B99" w:rsidSect="0019618C">
      <w:headerReference w:type="default" r:id="rId15"/>
      <w:footerReference w:type="default" r:id="rId16"/>
      <w:headerReference w:type="first" r:id="rId17"/>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2A01" w14:textId="77777777" w:rsidR="003F4AE9" w:rsidRDefault="003F4AE9" w:rsidP="00DE543D">
      <w:r>
        <w:separator/>
      </w:r>
    </w:p>
  </w:endnote>
  <w:endnote w:type="continuationSeparator" w:id="0">
    <w:p w14:paraId="519A370A" w14:textId="77777777" w:rsidR="003F4AE9" w:rsidRDefault="003F4AE9"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01DB4308" w14:textId="56AC5BD7" w:rsidR="00D4303D" w:rsidRPr="0076286B" w:rsidRDefault="002C61A9" w:rsidP="002C61A9">
        <w:pPr>
          <w:pStyle w:val="OATbodystyle"/>
          <w:tabs>
            <w:tab w:val="right" w:pos="9072"/>
          </w:tabs>
        </w:pPr>
        <w:r>
          <w:t xml:space="preserve">Staff </w:t>
        </w:r>
        <w:r w:rsidR="007D3F6D">
          <w:t>Code of Conduct</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53A734C4"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8578" w14:textId="77777777" w:rsidR="003F4AE9" w:rsidRDefault="003F4AE9" w:rsidP="00DE543D">
      <w:r>
        <w:separator/>
      </w:r>
    </w:p>
  </w:footnote>
  <w:footnote w:type="continuationSeparator" w:id="0">
    <w:p w14:paraId="25E81CA4" w14:textId="77777777" w:rsidR="003F4AE9" w:rsidRDefault="003F4AE9"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96D9"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50310291" wp14:editId="033C43BB">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9E66"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39FF0240" wp14:editId="07061644">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766"/>
    <w:multiLevelType w:val="hybridMultilevel"/>
    <w:tmpl w:val="41B0675C"/>
    <w:lvl w:ilvl="0" w:tplc="8FB4984E">
      <w:start w:val="1"/>
      <w:numFmt w:val="bullet"/>
      <w:pStyle w:val="Bullets"/>
      <w:lvlText w:val=""/>
      <w:lvlJc w:val="left"/>
      <w:pPr>
        <w:ind w:left="1526" w:hanging="360"/>
      </w:pPr>
      <w:rPr>
        <w:rFonts w:ascii="Symbol" w:hAnsi="Symbol" w:hint="default"/>
        <w:color w:val="007AC9"/>
      </w:rPr>
    </w:lvl>
    <w:lvl w:ilvl="1" w:tplc="08090003">
      <w:start w:val="1"/>
      <w:numFmt w:val="bullet"/>
      <w:lvlText w:val="o"/>
      <w:lvlJc w:val="left"/>
      <w:pPr>
        <w:ind w:left="2246" w:hanging="360"/>
      </w:pPr>
      <w:rPr>
        <w:rFonts w:ascii="Courier New" w:hAnsi="Courier New" w:cs="Courier New" w:hint="default"/>
      </w:rPr>
    </w:lvl>
    <w:lvl w:ilvl="2" w:tplc="08090005" w:tentative="1">
      <w:start w:val="1"/>
      <w:numFmt w:val="bullet"/>
      <w:lvlText w:val=""/>
      <w:lvlJc w:val="left"/>
      <w:pPr>
        <w:ind w:left="2966" w:hanging="360"/>
      </w:pPr>
      <w:rPr>
        <w:rFonts w:ascii="Wingdings" w:hAnsi="Wingdings" w:hint="default"/>
      </w:rPr>
    </w:lvl>
    <w:lvl w:ilvl="3" w:tplc="08090001" w:tentative="1">
      <w:start w:val="1"/>
      <w:numFmt w:val="bullet"/>
      <w:lvlText w:val=""/>
      <w:lvlJc w:val="left"/>
      <w:pPr>
        <w:ind w:left="3686" w:hanging="360"/>
      </w:pPr>
      <w:rPr>
        <w:rFonts w:ascii="Symbol" w:hAnsi="Symbol" w:hint="default"/>
      </w:rPr>
    </w:lvl>
    <w:lvl w:ilvl="4" w:tplc="08090003" w:tentative="1">
      <w:start w:val="1"/>
      <w:numFmt w:val="bullet"/>
      <w:lvlText w:val="o"/>
      <w:lvlJc w:val="left"/>
      <w:pPr>
        <w:ind w:left="4406" w:hanging="360"/>
      </w:pPr>
      <w:rPr>
        <w:rFonts w:ascii="Courier New" w:hAnsi="Courier New" w:cs="Courier New" w:hint="default"/>
      </w:rPr>
    </w:lvl>
    <w:lvl w:ilvl="5" w:tplc="08090005" w:tentative="1">
      <w:start w:val="1"/>
      <w:numFmt w:val="bullet"/>
      <w:lvlText w:val=""/>
      <w:lvlJc w:val="left"/>
      <w:pPr>
        <w:ind w:left="5126" w:hanging="360"/>
      </w:pPr>
      <w:rPr>
        <w:rFonts w:ascii="Wingdings" w:hAnsi="Wingdings" w:hint="default"/>
      </w:rPr>
    </w:lvl>
    <w:lvl w:ilvl="6" w:tplc="08090001" w:tentative="1">
      <w:start w:val="1"/>
      <w:numFmt w:val="bullet"/>
      <w:lvlText w:val=""/>
      <w:lvlJc w:val="left"/>
      <w:pPr>
        <w:ind w:left="5846" w:hanging="360"/>
      </w:pPr>
      <w:rPr>
        <w:rFonts w:ascii="Symbol" w:hAnsi="Symbol" w:hint="default"/>
      </w:rPr>
    </w:lvl>
    <w:lvl w:ilvl="7" w:tplc="08090003" w:tentative="1">
      <w:start w:val="1"/>
      <w:numFmt w:val="bullet"/>
      <w:lvlText w:val="o"/>
      <w:lvlJc w:val="left"/>
      <w:pPr>
        <w:ind w:left="6566" w:hanging="360"/>
      </w:pPr>
      <w:rPr>
        <w:rFonts w:ascii="Courier New" w:hAnsi="Courier New" w:cs="Courier New" w:hint="default"/>
      </w:rPr>
    </w:lvl>
    <w:lvl w:ilvl="8" w:tplc="08090005" w:tentative="1">
      <w:start w:val="1"/>
      <w:numFmt w:val="bullet"/>
      <w:lvlText w:val=""/>
      <w:lvlJc w:val="left"/>
      <w:pPr>
        <w:ind w:left="7286" w:hanging="360"/>
      </w:pPr>
      <w:rPr>
        <w:rFonts w:ascii="Wingdings" w:hAnsi="Wingdings" w:hint="default"/>
      </w:rPr>
    </w:lvl>
  </w:abstractNum>
  <w:abstractNum w:abstractNumId="1" w15:restartNumberingAfterBreak="0">
    <w:nsid w:val="03155ED1"/>
    <w:multiLevelType w:val="multilevel"/>
    <w:tmpl w:val="BFF23480"/>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644" w:hanging="360"/>
      </w:pPr>
      <w:rPr>
        <w:rFonts w:ascii="Wingdings" w:hAnsi="Wingdings" w:hint="default"/>
        <w:color w:val="00B0F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5C1C09"/>
    <w:multiLevelType w:val="multilevel"/>
    <w:tmpl w:val="6FD819BE"/>
    <w:lvl w:ilvl="0">
      <w:start w:val="15"/>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A5284C"/>
    <w:multiLevelType w:val="hybridMultilevel"/>
    <w:tmpl w:val="406A923C"/>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C120AA5"/>
    <w:multiLevelType w:val="hybridMultilevel"/>
    <w:tmpl w:val="FEDA8A16"/>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390C5F"/>
    <w:multiLevelType w:val="multilevel"/>
    <w:tmpl w:val="B62AE940"/>
    <w:lvl w:ilvl="0">
      <w:start w:val="1"/>
      <w:numFmt w:val="bullet"/>
      <w:lvlText w:val=""/>
      <w:lvlJc w:val="left"/>
      <w:pPr>
        <w:ind w:left="568" w:hanging="284"/>
      </w:pPr>
      <w:rPr>
        <w:rFonts w:ascii="Wingdings" w:hAnsi="Wingdings" w:hint="default"/>
        <w:color w:val="808080" w:themeColor="background1" w:themeShade="80"/>
      </w:rPr>
    </w:lvl>
    <w:lvl w:ilvl="1">
      <w:start w:val="1"/>
      <w:numFmt w:val="bullet"/>
      <w:lvlText w:val=""/>
      <w:lvlJc w:val="left"/>
      <w:pPr>
        <w:ind w:left="851" w:hanging="283"/>
      </w:pPr>
      <w:rPr>
        <w:rFonts w:ascii="Wingdings" w:hAnsi="Wingdings" w:hint="default"/>
        <w:color w:val="808080" w:themeColor="background1" w:themeShade="80"/>
      </w:rPr>
    </w:lvl>
    <w:lvl w:ilvl="2">
      <w:start w:val="1"/>
      <w:numFmt w:val="bullet"/>
      <w:lvlText w:val=""/>
      <w:lvlJc w:val="left"/>
      <w:pPr>
        <w:ind w:left="1135" w:hanging="284"/>
      </w:pPr>
      <w:rPr>
        <w:rFonts w:ascii="Wingdings" w:hAnsi="Wingdings" w:hint="default"/>
        <w:color w:val="808080" w:themeColor="background1" w:themeShade="80"/>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24BB5379"/>
    <w:multiLevelType w:val="hybridMultilevel"/>
    <w:tmpl w:val="063EB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35FCF"/>
    <w:multiLevelType w:val="hybridMultilevel"/>
    <w:tmpl w:val="B3D80C92"/>
    <w:lvl w:ilvl="0" w:tplc="FFB43BA0">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C56E9F"/>
    <w:multiLevelType w:val="multilevel"/>
    <w:tmpl w:val="B7C45436"/>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27" w:hanging="360"/>
      </w:pPr>
      <w:rPr>
        <w:rFonts w:ascii="Wingdings" w:hAnsi="Wingdings" w:hint="default"/>
        <w:color w:val="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64E0C2B"/>
    <w:multiLevelType w:val="hybridMultilevel"/>
    <w:tmpl w:val="3CD4F3D8"/>
    <w:lvl w:ilvl="0" w:tplc="2E16761C">
      <w:start w:val="1"/>
      <w:numFmt w:val="decimal"/>
      <w:lvlText w:val="%1."/>
      <w:lvlJc w:val="left"/>
      <w:pPr>
        <w:ind w:left="36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6C7113"/>
    <w:multiLevelType w:val="multilevel"/>
    <w:tmpl w:val="A9CC96A8"/>
    <w:lvl w:ilvl="0">
      <w:start w:val="1"/>
      <w:numFmt w:val="decimal"/>
      <w:pStyle w:val="Sectionheading"/>
      <w:lvlText w:val="%1."/>
      <w:lvlJc w:val="left"/>
      <w:pPr>
        <w:ind w:left="900" w:hanging="360"/>
      </w:pPr>
      <w:rPr>
        <w:color w:val="FF4874"/>
      </w:rPr>
    </w:lvl>
    <w:lvl w:ilvl="1">
      <w:start w:val="1"/>
      <w:numFmt w:val="decimal"/>
      <w:pStyle w:val="Section-Level2"/>
      <w:lvlText w:val="%1.%2."/>
      <w:lvlJc w:val="left"/>
      <w:pPr>
        <w:ind w:left="858" w:hanging="432"/>
      </w:pPr>
      <w:rPr>
        <w:color w:val="44474A"/>
      </w:rPr>
    </w:lvl>
    <w:lvl w:ilvl="2">
      <w:start w:val="1"/>
      <w:numFmt w:val="decimal"/>
      <w:pStyle w:val="Section-Level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9D6DDF"/>
    <w:multiLevelType w:val="multilevel"/>
    <w:tmpl w:val="C62AE6C6"/>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DE0387"/>
    <w:multiLevelType w:val="multilevel"/>
    <w:tmpl w:val="072443C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C8040B"/>
    <w:multiLevelType w:val="multilevel"/>
    <w:tmpl w:val="B49097D8"/>
    <w:lvl w:ilvl="0">
      <w:start w:val="15"/>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024F83"/>
    <w:multiLevelType w:val="hybridMultilevel"/>
    <w:tmpl w:val="2992237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pStyle w:val="SquareBrackets"/>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23595D"/>
    <w:multiLevelType w:val="multilevel"/>
    <w:tmpl w:val="6136E31A"/>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BD0CC5"/>
    <w:multiLevelType w:val="hybridMultilevel"/>
    <w:tmpl w:val="0B68153E"/>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D66FB9"/>
    <w:multiLevelType w:val="hybridMultilevel"/>
    <w:tmpl w:val="D714ABFE"/>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FC4214C"/>
    <w:multiLevelType w:val="hybridMultilevel"/>
    <w:tmpl w:val="5096017E"/>
    <w:lvl w:ilvl="0" w:tplc="FFB43BA0">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CF3253"/>
    <w:multiLevelType w:val="hybridMultilevel"/>
    <w:tmpl w:val="BD1A2C9C"/>
    <w:lvl w:ilvl="0" w:tplc="FFB43BA0">
      <w:start w:val="1"/>
      <w:numFmt w:val="bullet"/>
      <w:lvlText w:val=""/>
      <w:lvlJc w:val="left"/>
      <w:pPr>
        <w:ind w:left="644" w:hanging="360"/>
      </w:pPr>
      <w:rPr>
        <w:rFonts w:ascii="Wingdings" w:hAnsi="Wingdings" w:hint="default"/>
        <w:color w:val="808080" w:themeColor="background1" w:themeShade="8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75CC704C"/>
    <w:multiLevelType w:val="multilevel"/>
    <w:tmpl w:val="C01A49F0"/>
    <w:lvl w:ilvl="0">
      <w:start w:val="16"/>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0E4B89"/>
    <w:multiLevelType w:val="multilevel"/>
    <w:tmpl w:val="0FB63E32"/>
    <w:lvl w:ilvl="0">
      <w:start w:val="1"/>
      <w:numFmt w:val="decimal"/>
      <w:lvlText w:val="%1"/>
      <w:lvlJc w:val="left"/>
      <w:pPr>
        <w:ind w:left="390" w:hanging="390"/>
      </w:pPr>
      <w:rPr>
        <w:rFonts w:hint="default"/>
      </w:rPr>
    </w:lvl>
    <w:lvl w:ilvl="1">
      <w:start w:val="10"/>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num w:numId="1" w16cid:durableId="2018967583">
    <w:abstractNumId w:val="16"/>
  </w:num>
  <w:num w:numId="2" w16cid:durableId="1748838330">
    <w:abstractNumId w:val="9"/>
  </w:num>
  <w:num w:numId="3" w16cid:durableId="2091348158">
    <w:abstractNumId w:val="17"/>
  </w:num>
  <w:num w:numId="4" w16cid:durableId="1793017636">
    <w:abstractNumId w:val="18"/>
  </w:num>
  <w:num w:numId="5" w16cid:durableId="323321640">
    <w:abstractNumId w:val="11"/>
  </w:num>
  <w:num w:numId="6" w16cid:durableId="718894758">
    <w:abstractNumId w:val="10"/>
  </w:num>
  <w:num w:numId="7" w16cid:durableId="553196123">
    <w:abstractNumId w:val="8"/>
  </w:num>
  <w:num w:numId="8" w16cid:durableId="1022630002">
    <w:abstractNumId w:val="13"/>
  </w:num>
  <w:num w:numId="9" w16cid:durableId="394401094">
    <w:abstractNumId w:val="0"/>
  </w:num>
  <w:num w:numId="10" w16cid:durableId="1126584789">
    <w:abstractNumId w:val="12"/>
  </w:num>
  <w:num w:numId="11" w16cid:durableId="1093355296">
    <w:abstractNumId w:val="2"/>
  </w:num>
  <w:num w:numId="12" w16cid:durableId="579601142">
    <w:abstractNumId w:val="14"/>
  </w:num>
  <w:num w:numId="13" w16cid:durableId="22872318">
    <w:abstractNumId w:val="23"/>
  </w:num>
  <w:num w:numId="14" w16cid:durableId="1330447201">
    <w:abstractNumId w:val="1"/>
  </w:num>
  <w:num w:numId="15" w16cid:durableId="1531070891">
    <w:abstractNumId w:val="19"/>
  </w:num>
  <w:num w:numId="16" w16cid:durableId="1063869071">
    <w:abstractNumId w:val="20"/>
  </w:num>
  <w:num w:numId="17" w16cid:durableId="196744487">
    <w:abstractNumId w:val="4"/>
  </w:num>
  <w:num w:numId="18" w16cid:durableId="927423311">
    <w:abstractNumId w:val="10"/>
  </w:num>
  <w:num w:numId="19" w16cid:durableId="1851791487">
    <w:abstractNumId w:val="3"/>
  </w:num>
  <w:num w:numId="20" w16cid:durableId="65886414">
    <w:abstractNumId w:val="6"/>
  </w:num>
  <w:num w:numId="21" w16cid:durableId="1064835910">
    <w:abstractNumId w:val="22"/>
  </w:num>
  <w:num w:numId="22" w16cid:durableId="1484079240">
    <w:abstractNumId w:val="5"/>
  </w:num>
  <w:num w:numId="23" w16cid:durableId="1242447686">
    <w:abstractNumId w:val="7"/>
  </w:num>
  <w:num w:numId="24" w16cid:durableId="656567802">
    <w:abstractNumId w:val="21"/>
  </w:num>
  <w:num w:numId="25" w16cid:durableId="1016344848">
    <w:abstractNumId w:val="24"/>
  </w:num>
  <w:num w:numId="26" w16cid:durableId="164793248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CE"/>
    <w:rsid w:val="00001FD3"/>
    <w:rsid w:val="000262F4"/>
    <w:rsid w:val="00027445"/>
    <w:rsid w:val="00032278"/>
    <w:rsid w:val="00036A23"/>
    <w:rsid w:val="00040B0C"/>
    <w:rsid w:val="00042FEB"/>
    <w:rsid w:val="00052249"/>
    <w:rsid w:val="00052276"/>
    <w:rsid w:val="00054912"/>
    <w:rsid w:val="000615BA"/>
    <w:rsid w:val="00061EEB"/>
    <w:rsid w:val="00062A83"/>
    <w:rsid w:val="000659BB"/>
    <w:rsid w:val="000674EC"/>
    <w:rsid w:val="00071872"/>
    <w:rsid w:val="00084EA1"/>
    <w:rsid w:val="000944C7"/>
    <w:rsid w:val="000A2D81"/>
    <w:rsid w:val="000A639C"/>
    <w:rsid w:val="000A63CC"/>
    <w:rsid w:val="000B4C6F"/>
    <w:rsid w:val="000D6054"/>
    <w:rsid w:val="000E01AC"/>
    <w:rsid w:val="000E608C"/>
    <w:rsid w:val="00115BD0"/>
    <w:rsid w:val="00121422"/>
    <w:rsid w:val="00122633"/>
    <w:rsid w:val="00125EF2"/>
    <w:rsid w:val="00132563"/>
    <w:rsid w:val="00144D36"/>
    <w:rsid w:val="001458B0"/>
    <w:rsid w:val="00146A65"/>
    <w:rsid w:val="00155218"/>
    <w:rsid w:val="001636A2"/>
    <w:rsid w:val="001653A2"/>
    <w:rsid w:val="00165A68"/>
    <w:rsid w:val="00167CD6"/>
    <w:rsid w:val="00171C62"/>
    <w:rsid w:val="00176548"/>
    <w:rsid w:val="00182212"/>
    <w:rsid w:val="00186192"/>
    <w:rsid w:val="0019618C"/>
    <w:rsid w:val="001A06F4"/>
    <w:rsid w:val="001A1394"/>
    <w:rsid w:val="001A61C9"/>
    <w:rsid w:val="001A73BD"/>
    <w:rsid w:val="001B302D"/>
    <w:rsid w:val="001B5A11"/>
    <w:rsid w:val="001C5A67"/>
    <w:rsid w:val="001C6030"/>
    <w:rsid w:val="001D1089"/>
    <w:rsid w:val="001D13F6"/>
    <w:rsid w:val="001D3E60"/>
    <w:rsid w:val="001E016B"/>
    <w:rsid w:val="001E3464"/>
    <w:rsid w:val="001E6071"/>
    <w:rsid w:val="001F35D9"/>
    <w:rsid w:val="001F5E51"/>
    <w:rsid w:val="00221921"/>
    <w:rsid w:val="00230D69"/>
    <w:rsid w:val="0024137B"/>
    <w:rsid w:val="00246A28"/>
    <w:rsid w:val="00247B80"/>
    <w:rsid w:val="00247DD1"/>
    <w:rsid w:val="00256F73"/>
    <w:rsid w:val="002624E1"/>
    <w:rsid w:val="00263DA4"/>
    <w:rsid w:val="0026499F"/>
    <w:rsid w:val="002661BC"/>
    <w:rsid w:val="002709E0"/>
    <w:rsid w:val="0027401E"/>
    <w:rsid w:val="00274163"/>
    <w:rsid w:val="00277A21"/>
    <w:rsid w:val="00285EDC"/>
    <w:rsid w:val="002877DA"/>
    <w:rsid w:val="00291DFF"/>
    <w:rsid w:val="00292111"/>
    <w:rsid w:val="00292D7A"/>
    <w:rsid w:val="002A7F68"/>
    <w:rsid w:val="002B1D39"/>
    <w:rsid w:val="002B2126"/>
    <w:rsid w:val="002B3C47"/>
    <w:rsid w:val="002B7B8E"/>
    <w:rsid w:val="002C3E51"/>
    <w:rsid w:val="002C61A9"/>
    <w:rsid w:val="002D1C97"/>
    <w:rsid w:val="002E24BB"/>
    <w:rsid w:val="002F5BBC"/>
    <w:rsid w:val="003035CF"/>
    <w:rsid w:val="003069C0"/>
    <w:rsid w:val="003170D5"/>
    <w:rsid w:val="0033339D"/>
    <w:rsid w:val="00337969"/>
    <w:rsid w:val="00340239"/>
    <w:rsid w:val="003404F7"/>
    <w:rsid w:val="003412B8"/>
    <w:rsid w:val="00350F0E"/>
    <w:rsid w:val="00355A95"/>
    <w:rsid w:val="00364FF5"/>
    <w:rsid w:val="00371D60"/>
    <w:rsid w:val="0037632A"/>
    <w:rsid w:val="003837A2"/>
    <w:rsid w:val="00384955"/>
    <w:rsid w:val="003878F6"/>
    <w:rsid w:val="003A4985"/>
    <w:rsid w:val="003A4BED"/>
    <w:rsid w:val="003B1CA9"/>
    <w:rsid w:val="003B35C4"/>
    <w:rsid w:val="003C68CD"/>
    <w:rsid w:val="003D398E"/>
    <w:rsid w:val="003E1992"/>
    <w:rsid w:val="003E2D4C"/>
    <w:rsid w:val="003E690C"/>
    <w:rsid w:val="003E7B29"/>
    <w:rsid w:val="003F2A87"/>
    <w:rsid w:val="003F4AE9"/>
    <w:rsid w:val="003F67F2"/>
    <w:rsid w:val="00400E85"/>
    <w:rsid w:val="00406274"/>
    <w:rsid w:val="00407D28"/>
    <w:rsid w:val="00411C01"/>
    <w:rsid w:val="00420F68"/>
    <w:rsid w:val="004218B0"/>
    <w:rsid w:val="004247B8"/>
    <w:rsid w:val="00425835"/>
    <w:rsid w:val="004363E4"/>
    <w:rsid w:val="004409BA"/>
    <w:rsid w:val="00444232"/>
    <w:rsid w:val="00445FF7"/>
    <w:rsid w:val="004505DC"/>
    <w:rsid w:val="00452401"/>
    <w:rsid w:val="004535AD"/>
    <w:rsid w:val="00453D67"/>
    <w:rsid w:val="00462226"/>
    <w:rsid w:val="0047084C"/>
    <w:rsid w:val="00475EA3"/>
    <w:rsid w:val="00475EF7"/>
    <w:rsid w:val="004813C8"/>
    <w:rsid w:val="0048483C"/>
    <w:rsid w:val="00484AD3"/>
    <w:rsid w:val="00485475"/>
    <w:rsid w:val="004A1ED2"/>
    <w:rsid w:val="004B02D3"/>
    <w:rsid w:val="004B5DC2"/>
    <w:rsid w:val="004C3D46"/>
    <w:rsid w:val="004D0047"/>
    <w:rsid w:val="004D51DE"/>
    <w:rsid w:val="004E1EB1"/>
    <w:rsid w:val="004E59BE"/>
    <w:rsid w:val="004F18B8"/>
    <w:rsid w:val="004F5DE4"/>
    <w:rsid w:val="005044B3"/>
    <w:rsid w:val="00514162"/>
    <w:rsid w:val="00515994"/>
    <w:rsid w:val="00516B87"/>
    <w:rsid w:val="005240D2"/>
    <w:rsid w:val="00540480"/>
    <w:rsid w:val="00542CCE"/>
    <w:rsid w:val="0056376C"/>
    <w:rsid w:val="00566B99"/>
    <w:rsid w:val="00570A66"/>
    <w:rsid w:val="00572F4D"/>
    <w:rsid w:val="005737AB"/>
    <w:rsid w:val="00583A6E"/>
    <w:rsid w:val="00587F9F"/>
    <w:rsid w:val="005912BF"/>
    <w:rsid w:val="00592F89"/>
    <w:rsid w:val="005A1D95"/>
    <w:rsid w:val="005A6673"/>
    <w:rsid w:val="005B42F3"/>
    <w:rsid w:val="005C6BD3"/>
    <w:rsid w:val="005C7908"/>
    <w:rsid w:val="005D0909"/>
    <w:rsid w:val="005D3308"/>
    <w:rsid w:val="005E215F"/>
    <w:rsid w:val="005E4A1E"/>
    <w:rsid w:val="005E63C0"/>
    <w:rsid w:val="005F5989"/>
    <w:rsid w:val="00600844"/>
    <w:rsid w:val="00611E69"/>
    <w:rsid w:val="0061372A"/>
    <w:rsid w:val="00620DC0"/>
    <w:rsid w:val="00623B0E"/>
    <w:rsid w:val="00624AAE"/>
    <w:rsid w:val="006262AA"/>
    <w:rsid w:val="00626919"/>
    <w:rsid w:val="0064539C"/>
    <w:rsid w:val="00650AE1"/>
    <w:rsid w:val="00652E17"/>
    <w:rsid w:val="00653942"/>
    <w:rsid w:val="006577D4"/>
    <w:rsid w:val="006616CB"/>
    <w:rsid w:val="006667ED"/>
    <w:rsid w:val="00672FC4"/>
    <w:rsid w:val="00674237"/>
    <w:rsid w:val="00675FE5"/>
    <w:rsid w:val="00693494"/>
    <w:rsid w:val="00693718"/>
    <w:rsid w:val="00694F9F"/>
    <w:rsid w:val="006966A4"/>
    <w:rsid w:val="006A4010"/>
    <w:rsid w:val="006B57B0"/>
    <w:rsid w:val="006B7173"/>
    <w:rsid w:val="006C203C"/>
    <w:rsid w:val="006C2ECC"/>
    <w:rsid w:val="006C3B02"/>
    <w:rsid w:val="006D3F62"/>
    <w:rsid w:val="006D4805"/>
    <w:rsid w:val="006E7036"/>
    <w:rsid w:val="006F10CE"/>
    <w:rsid w:val="00703C4A"/>
    <w:rsid w:val="00705082"/>
    <w:rsid w:val="00707AA8"/>
    <w:rsid w:val="0071424A"/>
    <w:rsid w:val="0071654A"/>
    <w:rsid w:val="0072240D"/>
    <w:rsid w:val="00726448"/>
    <w:rsid w:val="00733E48"/>
    <w:rsid w:val="00734BE3"/>
    <w:rsid w:val="0073670A"/>
    <w:rsid w:val="00736DA8"/>
    <w:rsid w:val="007558A2"/>
    <w:rsid w:val="0076286B"/>
    <w:rsid w:val="00764250"/>
    <w:rsid w:val="0076730C"/>
    <w:rsid w:val="00772708"/>
    <w:rsid w:val="00777693"/>
    <w:rsid w:val="007870FD"/>
    <w:rsid w:val="007A0339"/>
    <w:rsid w:val="007A7A51"/>
    <w:rsid w:val="007B55FA"/>
    <w:rsid w:val="007C0805"/>
    <w:rsid w:val="007D0416"/>
    <w:rsid w:val="007D1F33"/>
    <w:rsid w:val="007D3F6D"/>
    <w:rsid w:val="007E1C7A"/>
    <w:rsid w:val="007E403B"/>
    <w:rsid w:val="007F0A01"/>
    <w:rsid w:val="007F0A69"/>
    <w:rsid w:val="007F5693"/>
    <w:rsid w:val="007F56D2"/>
    <w:rsid w:val="008010B3"/>
    <w:rsid w:val="0080629B"/>
    <w:rsid w:val="00813D0C"/>
    <w:rsid w:val="00824134"/>
    <w:rsid w:val="00824608"/>
    <w:rsid w:val="00824DAA"/>
    <w:rsid w:val="00837901"/>
    <w:rsid w:val="00844ADA"/>
    <w:rsid w:val="008510BC"/>
    <w:rsid w:val="00853BF8"/>
    <w:rsid w:val="00871CDE"/>
    <w:rsid w:val="008723B9"/>
    <w:rsid w:val="008763DD"/>
    <w:rsid w:val="00881163"/>
    <w:rsid w:val="008835B8"/>
    <w:rsid w:val="008A249F"/>
    <w:rsid w:val="008A5494"/>
    <w:rsid w:val="008A5C50"/>
    <w:rsid w:val="008A746C"/>
    <w:rsid w:val="008B1977"/>
    <w:rsid w:val="008B782C"/>
    <w:rsid w:val="008C3870"/>
    <w:rsid w:val="008D1069"/>
    <w:rsid w:val="008D4AA4"/>
    <w:rsid w:val="008D7824"/>
    <w:rsid w:val="008E0BFB"/>
    <w:rsid w:val="008E1665"/>
    <w:rsid w:val="008E1A99"/>
    <w:rsid w:val="008E1D35"/>
    <w:rsid w:val="008E3C42"/>
    <w:rsid w:val="008E7446"/>
    <w:rsid w:val="008F41C3"/>
    <w:rsid w:val="008F463C"/>
    <w:rsid w:val="008F5440"/>
    <w:rsid w:val="00904919"/>
    <w:rsid w:val="009078E0"/>
    <w:rsid w:val="0091171E"/>
    <w:rsid w:val="00912539"/>
    <w:rsid w:val="00912B83"/>
    <w:rsid w:val="00916E27"/>
    <w:rsid w:val="00921588"/>
    <w:rsid w:val="00926CFC"/>
    <w:rsid w:val="00936D0B"/>
    <w:rsid w:val="0094253D"/>
    <w:rsid w:val="00942E9D"/>
    <w:rsid w:val="009528BE"/>
    <w:rsid w:val="0095488A"/>
    <w:rsid w:val="00961240"/>
    <w:rsid w:val="00970BED"/>
    <w:rsid w:val="00975A51"/>
    <w:rsid w:val="00983389"/>
    <w:rsid w:val="0098585E"/>
    <w:rsid w:val="009924B2"/>
    <w:rsid w:val="009A127A"/>
    <w:rsid w:val="009A1EC8"/>
    <w:rsid w:val="009A3327"/>
    <w:rsid w:val="009B44EC"/>
    <w:rsid w:val="009B61AC"/>
    <w:rsid w:val="009D0777"/>
    <w:rsid w:val="009D3739"/>
    <w:rsid w:val="009D3EB3"/>
    <w:rsid w:val="009D4AC6"/>
    <w:rsid w:val="009D5C5D"/>
    <w:rsid w:val="009E1647"/>
    <w:rsid w:val="009E3F86"/>
    <w:rsid w:val="009F524E"/>
    <w:rsid w:val="009F7078"/>
    <w:rsid w:val="00A11030"/>
    <w:rsid w:val="00A207A9"/>
    <w:rsid w:val="00A3267F"/>
    <w:rsid w:val="00A36A76"/>
    <w:rsid w:val="00A37EC8"/>
    <w:rsid w:val="00A44F10"/>
    <w:rsid w:val="00A53B9B"/>
    <w:rsid w:val="00A55C6D"/>
    <w:rsid w:val="00A601E9"/>
    <w:rsid w:val="00A6303F"/>
    <w:rsid w:val="00A81E6B"/>
    <w:rsid w:val="00A84A21"/>
    <w:rsid w:val="00A8611D"/>
    <w:rsid w:val="00A97466"/>
    <w:rsid w:val="00AA3EEF"/>
    <w:rsid w:val="00AB0A44"/>
    <w:rsid w:val="00AB5DAA"/>
    <w:rsid w:val="00AD5053"/>
    <w:rsid w:val="00AE01E5"/>
    <w:rsid w:val="00AE06BB"/>
    <w:rsid w:val="00AE1490"/>
    <w:rsid w:val="00AE227A"/>
    <w:rsid w:val="00AE25DA"/>
    <w:rsid w:val="00AF4178"/>
    <w:rsid w:val="00AF4A99"/>
    <w:rsid w:val="00AF4B55"/>
    <w:rsid w:val="00B03E4B"/>
    <w:rsid w:val="00B14BF5"/>
    <w:rsid w:val="00B16C42"/>
    <w:rsid w:val="00B17356"/>
    <w:rsid w:val="00B269D4"/>
    <w:rsid w:val="00B34424"/>
    <w:rsid w:val="00B42004"/>
    <w:rsid w:val="00B42598"/>
    <w:rsid w:val="00B45799"/>
    <w:rsid w:val="00B52472"/>
    <w:rsid w:val="00B536D3"/>
    <w:rsid w:val="00B56944"/>
    <w:rsid w:val="00B60711"/>
    <w:rsid w:val="00B62711"/>
    <w:rsid w:val="00B665B0"/>
    <w:rsid w:val="00B702B0"/>
    <w:rsid w:val="00B72A9D"/>
    <w:rsid w:val="00B749A1"/>
    <w:rsid w:val="00B74B30"/>
    <w:rsid w:val="00B7603D"/>
    <w:rsid w:val="00B76359"/>
    <w:rsid w:val="00B96E1C"/>
    <w:rsid w:val="00BA2534"/>
    <w:rsid w:val="00BA4739"/>
    <w:rsid w:val="00BA4F4E"/>
    <w:rsid w:val="00BA58BD"/>
    <w:rsid w:val="00BA5D40"/>
    <w:rsid w:val="00BB0C68"/>
    <w:rsid w:val="00BB4C3C"/>
    <w:rsid w:val="00BC29EF"/>
    <w:rsid w:val="00BC6E6F"/>
    <w:rsid w:val="00BD5828"/>
    <w:rsid w:val="00BE014A"/>
    <w:rsid w:val="00BE365D"/>
    <w:rsid w:val="00BF0772"/>
    <w:rsid w:val="00BF57F3"/>
    <w:rsid w:val="00C02C78"/>
    <w:rsid w:val="00C03FFA"/>
    <w:rsid w:val="00C07834"/>
    <w:rsid w:val="00C21E86"/>
    <w:rsid w:val="00C23048"/>
    <w:rsid w:val="00C312CD"/>
    <w:rsid w:val="00C332BB"/>
    <w:rsid w:val="00C37F3F"/>
    <w:rsid w:val="00C419F9"/>
    <w:rsid w:val="00C41DC6"/>
    <w:rsid w:val="00C47D38"/>
    <w:rsid w:val="00C5185B"/>
    <w:rsid w:val="00C552FC"/>
    <w:rsid w:val="00C622FE"/>
    <w:rsid w:val="00C62E03"/>
    <w:rsid w:val="00C70893"/>
    <w:rsid w:val="00C73D69"/>
    <w:rsid w:val="00C766EE"/>
    <w:rsid w:val="00C77148"/>
    <w:rsid w:val="00C80D9F"/>
    <w:rsid w:val="00C843FE"/>
    <w:rsid w:val="00CA29E7"/>
    <w:rsid w:val="00CA42BE"/>
    <w:rsid w:val="00CB0DAD"/>
    <w:rsid w:val="00CB2AAC"/>
    <w:rsid w:val="00CB371C"/>
    <w:rsid w:val="00CB51E8"/>
    <w:rsid w:val="00CC68C2"/>
    <w:rsid w:val="00CD1466"/>
    <w:rsid w:val="00CE5E9B"/>
    <w:rsid w:val="00CF6AD0"/>
    <w:rsid w:val="00CF6F1E"/>
    <w:rsid w:val="00CF7851"/>
    <w:rsid w:val="00D03153"/>
    <w:rsid w:val="00D10812"/>
    <w:rsid w:val="00D110AC"/>
    <w:rsid w:val="00D13DD8"/>
    <w:rsid w:val="00D150F4"/>
    <w:rsid w:val="00D352AB"/>
    <w:rsid w:val="00D353D6"/>
    <w:rsid w:val="00D3544E"/>
    <w:rsid w:val="00D35ABA"/>
    <w:rsid w:val="00D35C65"/>
    <w:rsid w:val="00D4303D"/>
    <w:rsid w:val="00D4488F"/>
    <w:rsid w:val="00D57AFC"/>
    <w:rsid w:val="00D57BB3"/>
    <w:rsid w:val="00D6202F"/>
    <w:rsid w:val="00D64FFB"/>
    <w:rsid w:val="00D65738"/>
    <w:rsid w:val="00D65BD3"/>
    <w:rsid w:val="00D7239E"/>
    <w:rsid w:val="00D761BE"/>
    <w:rsid w:val="00D9107B"/>
    <w:rsid w:val="00D97E67"/>
    <w:rsid w:val="00DA01E8"/>
    <w:rsid w:val="00DA135C"/>
    <w:rsid w:val="00DA556C"/>
    <w:rsid w:val="00DB186B"/>
    <w:rsid w:val="00DB7718"/>
    <w:rsid w:val="00DC29B0"/>
    <w:rsid w:val="00DC5AD6"/>
    <w:rsid w:val="00DC715F"/>
    <w:rsid w:val="00DD746C"/>
    <w:rsid w:val="00DE543D"/>
    <w:rsid w:val="00DE5443"/>
    <w:rsid w:val="00DF03F9"/>
    <w:rsid w:val="00DF16AB"/>
    <w:rsid w:val="00DF28C7"/>
    <w:rsid w:val="00DF7AD3"/>
    <w:rsid w:val="00E00B73"/>
    <w:rsid w:val="00E02EFC"/>
    <w:rsid w:val="00E0325D"/>
    <w:rsid w:val="00E1585E"/>
    <w:rsid w:val="00E1671B"/>
    <w:rsid w:val="00E24B7F"/>
    <w:rsid w:val="00E25D6C"/>
    <w:rsid w:val="00E2677C"/>
    <w:rsid w:val="00E4202B"/>
    <w:rsid w:val="00E435C0"/>
    <w:rsid w:val="00E4568B"/>
    <w:rsid w:val="00E46DCA"/>
    <w:rsid w:val="00E53575"/>
    <w:rsid w:val="00E8304A"/>
    <w:rsid w:val="00E867CA"/>
    <w:rsid w:val="00E90485"/>
    <w:rsid w:val="00E94EFC"/>
    <w:rsid w:val="00EA44BC"/>
    <w:rsid w:val="00EB1662"/>
    <w:rsid w:val="00EB3068"/>
    <w:rsid w:val="00EB430E"/>
    <w:rsid w:val="00EB6E4F"/>
    <w:rsid w:val="00EC1516"/>
    <w:rsid w:val="00EC17E6"/>
    <w:rsid w:val="00EC7893"/>
    <w:rsid w:val="00ED6E12"/>
    <w:rsid w:val="00EE1DC1"/>
    <w:rsid w:val="00EF2654"/>
    <w:rsid w:val="00F02A45"/>
    <w:rsid w:val="00F02EA0"/>
    <w:rsid w:val="00F06E41"/>
    <w:rsid w:val="00F108CB"/>
    <w:rsid w:val="00F14213"/>
    <w:rsid w:val="00F15A19"/>
    <w:rsid w:val="00F2468C"/>
    <w:rsid w:val="00F2632A"/>
    <w:rsid w:val="00F32D8D"/>
    <w:rsid w:val="00F336CE"/>
    <w:rsid w:val="00F35FDC"/>
    <w:rsid w:val="00F40543"/>
    <w:rsid w:val="00F43C39"/>
    <w:rsid w:val="00F51D15"/>
    <w:rsid w:val="00F521FF"/>
    <w:rsid w:val="00F541BE"/>
    <w:rsid w:val="00F67099"/>
    <w:rsid w:val="00F7089E"/>
    <w:rsid w:val="00F80B8B"/>
    <w:rsid w:val="00F85AFB"/>
    <w:rsid w:val="00F85F61"/>
    <w:rsid w:val="00F9434C"/>
    <w:rsid w:val="00F955E2"/>
    <w:rsid w:val="00F97BCD"/>
    <w:rsid w:val="00F97ED4"/>
    <w:rsid w:val="00FA0DA4"/>
    <w:rsid w:val="00FA3989"/>
    <w:rsid w:val="00FB592C"/>
    <w:rsid w:val="00FC2FBA"/>
    <w:rsid w:val="00FC59F8"/>
    <w:rsid w:val="00FC6EF2"/>
    <w:rsid w:val="00FF32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A0D7A0"/>
  <w14:defaultImageDpi w14:val="300"/>
  <w15:docId w15:val="{2CFA8051-AFB2-4292-B083-C7A5CB1E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2"/>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B96E1C"/>
    <w:pPr>
      <w:tabs>
        <w:tab w:val="left" w:pos="440"/>
        <w:tab w:val="right" w:leader="dot" w:pos="9622"/>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Sectionheading">
    <w:name w:val="Section heading"/>
    <w:qFormat/>
    <w:rsid w:val="00E02EFC"/>
    <w:pPr>
      <w:keepNext/>
      <w:keepLines/>
      <w:numPr>
        <w:numId w:val="5"/>
      </w:numPr>
      <w:spacing w:before="240" w:after="120" w:line="276" w:lineRule="auto"/>
      <w:ind w:left="567" w:hanging="568"/>
      <w:outlineLvl w:val="1"/>
    </w:pPr>
    <w:rPr>
      <w:rFonts w:eastAsiaTheme="majorEastAsia" w:cstheme="minorHAnsi"/>
      <w:bCs/>
      <w:color w:val="FF4874"/>
      <w:sz w:val="28"/>
      <w:szCs w:val="28"/>
    </w:rPr>
  </w:style>
  <w:style w:type="paragraph" w:customStyle="1" w:styleId="Section-Level2">
    <w:name w:val="Section - Level 2"/>
    <w:basedOn w:val="Normal"/>
    <w:link w:val="Section-Level2Char"/>
    <w:qFormat/>
    <w:rsid w:val="00E02EFC"/>
    <w:pPr>
      <w:numPr>
        <w:ilvl w:val="1"/>
        <w:numId w:val="5"/>
      </w:numPr>
      <w:spacing w:after="200" w:line="276" w:lineRule="auto"/>
      <w:jc w:val="both"/>
    </w:pPr>
    <w:rPr>
      <w:rFonts w:eastAsiaTheme="minorHAnsi" w:cstheme="minorHAnsi"/>
      <w:color w:val="2F3033"/>
      <w:sz w:val="21"/>
      <w:szCs w:val="21"/>
    </w:rPr>
  </w:style>
  <w:style w:type="paragraph" w:customStyle="1" w:styleId="Section-Level3">
    <w:name w:val="Section - Level 3"/>
    <w:basedOn w:val="Section-Level2"/>
    <w:qFormat/>
    <w:rsid w:val="00E02EFC"/>
    <w:pPr>
      <w:numPr>
        <w:ilvl w:val="2"/>
      </w:numPr>
      <w:ind w:left="2410" w:hanging="992"/>
    </w:pPr>
  </w:style>
  <w:style w:type="character" w:customStyle="1" w:styleId="Section-Level2Char">
    <w:name w:val="Section - Level 2 Char"/>
    <w:basedOn w:val="DefaultParagraphFont"/>
    <w:link w:val="Section-Level2"/>
    <w:rsid w:val="00E02EFC"/>
    <w:rPr>
      <w:rFonts w:eastAsiaTheme="minorHAnsi" w:cstheme="minorHAnsi"/>
      <w:color w:val="2F3033"/>
      <w:sz w:val="21"/>
      <w:szCs w:val="21"/>
    </w:rPr>
  </w:style>
  <w:style w:type="paragraph" w:customStyle="1" w:styleId="Numbered">
    <w:name w:val="Numbered"/>
    <w:basedOn w:val="ListParagraph"/>
    <w:link w:val="NumberedChar"/>
    <w:qFormat/>
    <w:rsid w:val="00B269D4"/>
    <w:pPr>
      <w:spacing w:after="120" w:line="276" w:lineRule="auto"/>
      <w:ind w:left="0"/>
      <w:contextualSpacing w:val="0"/>
      <w:jc w:val="both"/>
    </w:pPr>
    <w:rPr>
      <w:rFonts w:asciiTheme="minorHAnsi" w:eastAsiaTheme="minorHAnsi" w:hAnsiTheme="minorHAnsi" w:cstheme="minorHAnsi"/>
      <w:color w:val="2F3033"/>
      <w:sz w:val="22"/>
      <w:szCs w:val="22"/>
      <w:lang w:val="en-GB"/>
    </w:rPr>
  </w:style>
  <w:style w:type="character" w:customStyle="1" w:styleId="NumberedChar">
    <w:name w:val="Numbered Char"/>
    <w:basedOn w:val="DefaultParagraphFont"/>
    <w:link w:val="Numbered"/>
    <w:rsid w:val="00B269D4"/>
    <w:rPr>
      <w:rFonts w:eastAsiaTheme="minorHAnsi" w:cstheme="minorHAnsi"/>
      <w:color w:val="2F3033"/>
      <w:sz w:val="22"/>
      <w:szCs w:val="22"/>
    </w:rPr>
  </w:style>
  <w:style w:type="character" w:customStyle="1" w:styleId="1bodycopy10ptChar">
    <w:name w:val="1 body copy 10pt Char"/>
    <w:link w:val="1bodycopy10pt"/>
    <w:locked/>
    <w:rsid w:val="001A1394"/>
    <w:rPr>
      <w:rFonts w:ascii="MS Mincho" w:eastAsia="MS Mincho" w:hAnsi="MS Mincho"/>
      <w:lang w:val="en-US"/>
    </w:rPr>
  </w:style>
  <w:style w:type="paragraph" w:customStyle="1" w:styleId="1bodycopy10pt">
    <w:name w:val="1 body copy 10pt"/>
    <w:basedOn w:val="Normal"/>
    <w:link w:val="1bodycopy10ptChar"/>
    <w:qFormat/>
    <w:rsid w:val="001A1394"/>
    <w:pPr>
      <w:spacing w:after="120"/>
    </w:pPr>
    <w:rPr>
      <w:rFonts w:ascii="MS Mincho" w:eastAsia="MS Mincho" w:hAnsi="MS Mincho"/>
      <w:lang w:val="en-US"/>
    </w:rPr>
  </w:style>
  <w:style w:type="paragraph" w:customStyle="1" w:styleId="Hyperlinks">
    <w:name w:val="Hyperlinks"/>
    <w:basedOn w:val="Normal"/>
    <w:link w:val="HyperlinksChar"/>
    <w:qFormat/>
    <w:rsid w:val="00E2677C"/>
    <w:pPr>
      <w:spacing w:after="200" w:line="276" w:lineRule="auto"/>
      <w:jc w:val="both"/>
    </w:pPr>
    <w:rPr>
      <w:rFonts w:eastAsiaTheme="minorHAnsi" w:cstheme="minorHAnsi"/>
      <w:color w:val="1381BE"/>
      <w:sz w:val="22"/>
      <w:szCs w:val="22"/>
    </w:rPr>
  </w:style>
  <w:style w:type="character" w:customStyle="1" w:styleId="HyperlinksChar">
    <w:name w:val="Hyperlinks Char"/>
    <w:basedOn w:val="DefaultParagraphFont"/>
    <w:link w:val="Hyperlinks"/>
    <w:rsid w:val="00E2677C"/>
    <w:rPr>
      <w:rFonts w:eastAsiaTheme="minorHAnsi" w:cstheme="minorHAnsi"/>
      <w:color w:val="1381BE"/>
      <w:sz w:val="22"/>
      <w:szCs w:val="22"/>
    </w:rPr>
  </w:style>
  <w:style w:type="paragraph" w:customStyle="1" w:styleId="Bullets">
    <w:name w:val="Bullets"/>
    <w:basedOn w:val="ListParagraph"/>
    <w:link w:val="BulletsChar"/>
    <w:qFormat/>
    <w:rsid w:val="0048483C"/>
    <w:pPr>
      <w:numPr>
        <w:numId w:val="9"/>
      </w:numPr>
      <w:spacing w:after="80" w:line="276" w:lineRule="auto"/>
      <w:contextualSpacing w:val="0"/>
    </w:pPr>
    <w:rPr>
      <w:rFonts w:ascii="Calibri" w:eastAsiaTheme="minorHAnsi" w:hAnsi="Calibri" w:cstheme="minorHAnsi"/>
      <w:color w:val="2F3033"/>
      <w:sz w:val="21"/>
      <w:szCs w:val="21"/>
      <w:lang w:val="en-GB"/>
    </w:rPr>
  </w:style>
  <w:style w:type="character" w:customStyle="1" w:styleId="BulletsChar">
    <w:name w:val="Bullets Char"/>
    <w:basedOn w:val="DefaultParagraphFont"/>
    <w:link w:val="Bullets"/>
    <w:rsid w:val="0048483C"/>
    <w:rPr>
      <w:rFonts w:ascii="Calibri" w:eastAsiaTheme="minorHAnsi" w:hAnsi="Calibri" w:cstheme="minorHAnsi"/>
      <w:color w:val="2F3033"/>
      <w:sz w:val="21"/>
      <w:szCs w:val="21"/>
    </w:rPr>
  </w:style>
  <w:style w:type="paragraph" w:customStyle="1" w:styleId="SquareBrackets">
    <w:name w:val="Square Brackets"/>
    <w:basedOn w:val="Section-Level2"/>
    <w:link w:val="SquareBracketsChar"/>
    <w:qFormat/>
    <w:rsid w:val="001B302D"/>
    <w:pPr>
      <w:numPr>
        <w:numId w:val="1"/>
      </w:numPr>
    </w:pPr>
  </w:style>
  <w:style w:type="character" w:customStyle="1" w:styleId="SquareBracketsChar">
    <w:name w:val="Square Brackets Char"/>
    <w:basedOn w:val="DefaultParagraphFont"/>
    <w:link w:val="SquareBrackets"/>
    <w:rsid w:val="001B302D"/>
    <w:rPr>
      <w:rFonts w:eastAsiaTheme="minorHAnsi" w:cstheme="minorHAnsi"/>
      <w:color w:val="2F3033"/>
      <w:sz w:val="21"/>
      <w:szCs w:val="21"/>
    </w:rPr>
  </w:style>
  <w:style w:type="character" w:styleId="FollowedHyperlink">
    <w:name w:val="FollowedHyperlink"/>
    <w:basedOn w:val="DefaultParagraphFont"/>
    <w:uiPriority w:val="99"/>
    <w:semiHidden/>
    <w:unhideWhenUsed/>
    <w:rsid w:val="005E4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86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uploads/system/uploads/attachment_data/file/301107/Teachers__Standards.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aferrecruitmentconsortium.org/_files/ugd/f576a8_0d079cbe69ea458e9e99fe462e447084.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sets.publishing.service.gov.uk/government/uploads/system/uploads/attachment_data/file/1040274/Teachers__Standards_Dec_2021.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government/publications/the-7-principles-of-public-life/the-7-principles-of-public-lif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Peck_5xu5y65\Downloads\Policy%20template%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note</Method>
    <Document xmlns="dc471172-6ec0-410f-9f6e-10acaa34c523">Staff code of conduct</Document>
    <Website xmlns="dc471172-6ec0-410f-9f6e-10acaa34c523">No</Website>
    <InitiateFlow xmlns="dc471172-6ec0-410f-9f6e-10acaa34c523" xsi:nil="true"/>
    <FlowComplete xmlns="dc471172-6ec0-410f-9f6e-10acaa34c5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C1686EBF-EA57-46D2-8AC7-279E3D0FB697}"/>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f280acb3-10fd-4703-9741-4aff4b4719f7"/>
    <ds:schemaRef ds:uri="985abc04-f0ab-4583-8a2b-29c84418d3a9"/>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template 2022</Template>
  <TotalTime>157</TotalTime>
  <Pages>19</Pages>
  <Words>5915</Words>
  <Characters>33718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Peck</dc:creator>
  <cp:keywords/>
  <dc:description/>
  <cp:lastModifiedBy>Emma Sheedy</cp:lastModifiedBy>
  <cp:revision>39</cp:revision>
  <cp:lastPrinted>2023-02-16T13:01:00Z</cp:lastPrinted>
  <dcterms:created xsi:type="dcterms:W3CDTF">2023-02-20T17:48:00Z</dcterms:created>
  <dcterms:modified xsi:type="dcterms:W3CDTF">2023-05-25T09:17:00Z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