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152D" w14:textId="1F11CD4A" w:rsidR="00C41909" w:rsidRPr="00355C64" w:rsidRDefault="00907E80" w:rsidP="00A6605B">
      <w:pPr>
        <w:tabs>
          <w:tab w:val="left" w:pos="705"/>
          <w:tab w:val="left" w:pos="1290"/>
        </w:tabs>
        <w:spacing w:after="240" w:line="240" w:lineRule="exact"/>
        <w:jc w:val="both"/>
        <w:rPr>
          <w:rFonts w:ascii="Arial" w:eastAsia="MS Mincho" w:hAnsi="Arial" w:cs="Arial"/>
          <w:lang w:val="en-US"/>
        </w:rPr>
      </w:pPr>
      <w:bookmarkStart w:id="0" w:name="_Toc477268679"/>
      <w:r w:rsidRPr="00355C64">
        <w:rPr>
          <w:rFonts w:ascii="Arial" w:eastAsia="MS Mincho" w:hAnsi="Arial" w:cs="Arial"/>
          <w:lang w:val="en-US"/>
        </w:rPr>
        <w:tab/>
      </w:r>
      <w:r w:rsidR="00A6605B" w:rsidRPr="00355C64">
        <w:rPr>
          <w:rFonts w:ascii="Arial" w:eastAsia="MS Mincho" w:hAnsi="Arial" w:cs="Arial"/>
          <w:lang w:val="en-US"/>
        </w:rPr>
        <w:tab/>
      </w:r>
    </w:p>
    <w:p w14:paraId="4C2C33DE" w14:textId="1F3BEEB4" w:rsidR="00C41909" w:rsidRPr="00355C64" w:rsidRDefault="00C41909" w:rsidP="00C41909">
      <w:pPr>
        <w:spacing w:after="240" w:line="240" w:lineRule="exact"/>
        <w:jc w:val="both"/>
        <w:rPr>
          <w:rFonts w:ascii="Arial" w:eastAsia="MS Mincho" w:hAnsi="Arial" w:cs="Arial"/>
          <w:lang w:val="en-US"/>
        </w:rPr>
      </w:pPr>
    </w:p>
    <w:p w14:paraId="7C848C06" w14:textId="2A279110" w:rsidR="00AF55B5" w:rsidRPr="00355C64" w:rsidRDefault="00AF55B5" w:rsidP="00C41909">
      <w:pPr>
        <w:spacing w:after="240" w:line="240" w:lineRule="exact"/>
        <w:jc w:val="both"/>
        <w:rPr>
          <w:rFonts w:ascii="Arial" w:eastAsia="MS Mincho" w:hAnsi="Arial" w:cs="Arial"/>
          <w:lang w:val="en-US"/>
        </w:rPr>
      </w:pPr>
    </w:p>
    <w:p w14:paraId="7E5F3378" w14:textId="46494E4B" w:rsidR="00AA4F56" w:rsidRDefault="00C41909" w:rsidP="00AA4F56">
      <w:pPr>
        <w:spacing w:after="60" w:line="270" w:lineRule="exact"/>
        <w:rPr>
          <w:rFonts w:ascii="Arial" w:eastAsia="Cambria" w:hAnsi="Arial" w:cs="Arial"/>
          <w:sz w:val="26"/>
          <w:szCs w:val="26"/>
        </w:rPr>
      </w:pPr>
      <w:r w:rsidRPr="00355C64">
        <w:rPr>
          <w:rFonts w:ascii="Arial" w:eastAsia="MS Gothic" w:hAnsi="Arial" w:cs="Arial"/>
          <w:color w:val="00B0F0"/>
          <w:kern w:val="28"/>
          <w:sz w:val="42"/>
          <w:szCs w:val="56"/>
        </w:rPr>
        <w:br/>
      </w:r>
      <w:bookmarkEnd w:id="0"/>
    </w:p>
    <w:p w14:paraId="2B5A7D4C" w14:textId="77777777" w:rsidR="001C51A1" w:rsidRDefault="001C51A1" w:rsidP="00AA4F56">
      <w:pPr>
        <w:spacing w:after="60" w:line="270" w:lineRule="exact"/>
        <w:rPr>
          <w:rFonts w:ascii="Arial" w:eastAsia="Cambria" w:hAnsi="Arial" w:cs="Arial"/>
          <w:sz w:val="26"/>
          <w:szCs w:val="26"/>
        </w:rPr>
      </w:pPr>
    </w:p>
    <w:p w14:paraId="2594AF5E" w14:textId="77777777" w:rsidR="001C51A1" w:rsidRDefault="001C51A1" w:rsidP="00AA4F56">
      <w:pPr>
        <w:spacing w:after="60" w:line="270" w:lineRule="exact"/>
        <w:rPr>
          <w:rFonts w:ascii="Arial" w:eastAsia="Cambria" w:hAnsi="Arial" w:cs="Arial"/>
          <w:sz w:val="26"/>
          <w:szCs w:val="26"/>
        </w:rPr>
      </w:pPr>
    </w:p>
    <w:p w14:paraId="48B4149F" w14:textId="77777777" w:rsidR="001C51A1" w:rsidRDefault="001C51A1" w:rsidP="00AA4F56">
      <w:pPr>
        <w:spacing w:after="60" w:line="270" w:lineRule="exact"/>
        <w:rPr>
          <w:rFonts w:ascii="Arial" w:eastAsia="Cambria" w:hAnsi="Arial" w:cs="Arial"/>
          <w:sz w:val="26"/>
          <w:szCs w:val="26"/>
        </w:rPr>
      </w:pPr>
    </w:p>
    <w:p w14:paraId="25467011" w14:textId="54187101" w:rsidR="00AA4F56" w:rsidRPr="00DB14DE" w:rsidRDefault="00AA4F56" w:rsidP="00AA4F56">
      <w:pPr>
        <w:spacing w:after="60" w:line="270" w:lineRule="exact"/>
        <w:rPr>
          <w:rFonts w:ascii="Arial" w:eastAsia="Cambria" w:hAnsi="Arial" w:cs="Arial"/>
          <w:sz w:val="26"/>
          <w:szCs w:val="26"/>
        </w:rPr>
      </w:pPr>
      <w:r w:rsidRPr="00DB14DE">
        <w:rPr>
          <w:rFonts w:ascii="Arial" w:eastAsia="Cambria" w:hAnsi="Arial" w:cs="Arial"/>
          <w:sz w:val="26"/>
          <w:szCs w:val="26"/>
        </w:rPr>
        <w:t>Ormiston Academies Trust</w:t>
      </w:r>
    </w:p>
    <w:p w14:paraId="0A355241" w14:textId="77777777" w:rsidR="00AA4F56" w:rsidRPr="00DB14DE" w:rsidRDefault="00AA4F56" w:rsidP="00AA4F56">
      <w:pPr>
        <w:spacing w:before="200" w:line="480" w:lineRule="exact"/>
        <w:rPr>
          <w:rFonts w:ascii="Arial" w:eastAsia="MS Gothic" w:hAnsi="Arial" w:cs="Arial"/>
          <w:color w:val="00B0F0"/>
          <w:kern w:val="28"/>
          <w:sz w:val="42"/>
          <w:szCs w:val="56"/>
        </w:rPr>
      </w:pPr>
      <w:r>
        <w:rPr>
          <w:rFonts w:ascii="Arial" w:eastAsia="MS Gothic" w:hAnsi="Arial" w:cs="Arial"/>
          <w:color w:val="00B0F0"/>
          <w:kern w:val="28"/>
          <w:sz w:val="42"/>
          <w:szCs w:val="56"/>
        </w:rPr>
        <w:t>Support Staff Appraisal</w:t>
      </w:r>
      <w:r w:rsidRPr="00DB14DE">
        <w:rPr>
          <w:rFonts w:ascii="Arial" w:eastAsia="MS Gothic" w:hAnsi="Arial" w:cs="Arial"/>
          <w:color w:val="00B0F0"/>
          <w:kern w:val="28"/>
          <w:sz w:val="42"/>
          <w:szCs w:val="56"/>
        </w:rPr>
        <w:t xml:space="preserve"> Policy</w:t>
      </w:r>
    </w:p>
    <w:p w14:paraId="3AA140C9" w14:textId="77777777" w:rsidR="00AA4F56" w:rsidRPr="00DB14DE" w:rsidRDefault="00AA4F56" w:rsidP="00AA4F56">
      <w:pPr>
        <w:spacing w:before="200" w:line="480" w:lineRule="exact"/>
        <w:rPr>
          <w:rFonts w:ascii="Arial" w:eastAsia="MS Gothic" w:hAnsi="Arial" w:cs="Arial"/>
          <w:color w:val="00B0F0"/>
          <w:kern w:val="28"/>
        </w:rPr>
      </w:pPr>
    </w:p>
    <w:p w14:paraId="573F2933" w14:textId="77777777" w:rsidR="00AA4F56" w:rsidRPr="00DB14DE" w:rsidRDefault="00AA4F56" w:rsidP="00AA4F56">
      <w:pPr>
        <w:pStyle w:val="Titlepgcustom1"/>
        <w:rPr>
          <w:rFonts w:eastAsia="Cambria" w:cs="Arial"/>
          <w:color w:val="00B0F0"/>
        </w:rPr>
      </w:pPr>
      <w:r w:rsidRPr="00DB14DE">
        <w:rPr>
          <w:rFonts w:eastAsia="Cambria" w:cs="Arial"/>
          <w:color w:val="00B0F0"/>
        </w:rPr>
        <w:t xml:space="preserve">Policy version control </w:t>
      </w:r>
    </w:p>
    <w:p w14:paraId="2D1C5CA0" w14:textId="77777777" w:rsidR="00AA4F56" w:rsidRPr="00DB14DE" w:rsidRDefault="00AA4F56" w:rsidP="00AA4F56">
      <w:pPr>
        <w:spacing w:after="160" w:line="259" w:lineRule="auto"/>
        <w:rPr>
          <w:rFonts w:ascii="Arial" w:hAnsi="Arial" w:cs="Arial"/>
        </w:rPr>
      </w:pPr>
    </w:p>
    <w:tbl>
      <w:tblPr>
        <w:tblStyle w:val="TableGrid"/>
        <w:tblpPr w:leftFromText="180" w:rightFromText="180" w:vertAnchor="text" w:horzAnchor="margin" w:tblpY="-119"/>
        <w:tblW w:w="9209" w:type="dxa"/>
        <w:tblInd w:w="0" w:type="dxa"/>
        <w:tblLook w:val="04A0" w:firstRow="1" w:lastRow="0" w:firstColumn="1" w:lastColumn="0" w:noHBand="0" w:noVBand="1"/>
      </w:tblPr>
      <w:tblGrid>
        <w:gridCol w:w="2857"/>
        <w:gridCol w:w="6352"/>
      </w:tblGrid>
      <w:tr w:rsidR="00AA4F56" w:rsidRPr="00DB14DE" w14:paraId="6D933530" w14:textId="77777777" w:rsidTr="00C82BCE">
        <w:trPr>
          <w:trHeight w:val="305"/>
        </w:trPr>
        <w:tc>
          <w:tcPr>
            <w:tcW w:w="2857" w:type="dxa"/>
            <w:tcMar>
              <w:top w:w="113" w:type="dxa"/>
            </w:tcMar>
          </w:tcPr>
          <w:p w14:paraId="341A2A76" w14:textId="77777777" w:rsidR="00AA4F56" w:rsidRPr="00D84B3C" w:rsidRDefault="00AA4F56" w:rsidP="00C82BCE">
            <w:pPr>
              <w:spacing w:after="120"/>
              <w:rPr>
                <w:rFonts w:ascii="Arial" w:hAnsi="Arial" w:cs="Arial"/>
                <w:sz w:val="20"/>
                <w:szCs w:val="20"/>
              </w:rPr>
            </w:pPr>
            <w:r w:rsidRPr="00D84B3C">
              <w:rPr>
                <w:rFonts w:ascii="Arial" w:hAnsi="Arial" w:cs="Arial"/>
                <w:sz w:val="20"/>
                <w:szCs w:val="20"/>
              </w:rPr>
              <w:t>Policy type</w:t>
            </w:r>
          </w:p>
        </w:tc>
        <w:tc>
          <w:tcPr>
            <w:tcW w:w="6352" w:type="dxa"/>
            <w:tcMar>
              <w:top w:w="113" w:type="dxa"/>
            </w:tcMar>
          </w:tcPr>
          <w:p w14:paraId="6ADBBD84" w14:textId="77777777" w:rsidR="00AA4F56" w:rsidRPr="00D84B3C" w:rsidRDefault="00AA4F56" w:rsidP="00C82BCE">
            <w:pPr>
              <w:spacing w:after="120"/>
              <w:rPr>
                <w:rFonts w:ascii="Arial" w:hAnsi="Arial" w:cs="Arial"/>
                <w:sz w:val="20"/>
                <w:szCs w:val="20"/>
              </w:rPr>
            </w:pPr>
            <w:r w:rsidRPr="00D84B3C">
              <w:rPr>
                <w:rFonts w:ascii="Arial" w:hAnsi="Arial" w:cs="Arial"/>
                <w:sz w:val="20"/>
                <w:szCs w:val="20"/>
              </w:rPr>
              <w:t>OAT Mandatory</w:t>
            </w:r>
          </w:p>
          <w:p w14:paraId="0B026A31" w14:textId="77777777" w:rsidR="00AA4F56" w:rsidRPr="00D84B3C" w:rsidRDefault="00AA4F56" w:rsidP="00C82BCE">
            <w:pPr>
              <w:rPr>
                <w:rFonts w:ascii="Arial" w:hAnsi="Arial" w:cs="Arial"/>
                <w:sz w:val="20"/>
                <w:szCs w:val="20"/>
              </w:rPr>
            </w:pPr>
            <w:r w:rsidRPr="00D84B3C">
              <w:rPr>
                <w:rFonts w:ascii="Arial" w:hAnsi="Arial" w:cs="Arial"/>
                <w:i/>
                <w:iCs/>
                <w:sz w:val="20"/>
                <w:szCs w:val="20"/>
              </w:rPr>
              <w:t>The Trust will regularly monitor and review this policy to ensure that it is appropriate, effective, and compliant with both employment legislation and the Equality Act 2010</w:t>
            </w:r>
          </w:p>
          <w:p w14:paraId="76B08961" w14:textId="77777777" w:rsidR="00AA4F56" w:rsidRPr="00D84B3C" w:rsidRDefault="00AA4F56" w:rsidP="00C82BCE">
            <w:pPr>
              <w:spacing w:after="120"/>
              <w:rPr>
                <w:rFonts w:ascii="Arial" w:hAnsi="Arial" w:cs="Arial"/>
                <w:sz w:val="20"/>
                <w:szCs w:val="20"/>
              </w:rPr>
            </w:pPr>
          </w:p>
        </w:tc>
      </w:tr>
      <w:tr w:rsidR="00AA4F56" w:rsidRPr="00DB14DE" w14:paraId="40147B17" w14:textId="77777777" w:rsidTr="00C82BCE">
        <w:tc>
          <w:tcPr>
            <w:tcW w:w="2857" w:type="dxa"/>
            <w:tcMar>
              <w:top w:w="113" w:type="dxa"/>
            </w:tcMar>
          </w:tcPr>
          <w:p w14:paraId="436C6275" w14:textId="77777777" w:rsidR="00AA4F56" w:rsidRPr="00D84B3C" w:rsidRDefault="00AA4F56" w:rsidP="00C82BCE">
            <w:pPr>
              <w:spacing w:after="120"/>
              <w:rPr>
                <w:rFonts w:ascii="Arial" w:hAnsi="Arial" w:cs="Arial"/>
                <w:sz w:val="20"/>
                <w:szCs w:val="20"/>
              </w:rPr>
            </w:pPr>
            <w:r w:rsidRPr="00D84B3C">
              <w:rPr>
                <w:rFonts w:ascii="Arial" w:hAnsi="Arial" w:cs="Arial"/>
                <w:sz w:val="20"/>
                <w:szCs w:val="20"/>
              </w:rPr>
              <w:t>Author</w:t>
            </w:r>
          </w:p>
          <w:p w14:paraId="3009EB43" w14:textId="77777777" w:rsidR="00AA4F56" w:rsidRPr="00D84B3C" w:rsidRDefault="00AA4F56" w:rsidP="00C82BCE">
            <w:pPr>
              <w:spacing w:after="120"/>
              <w:rPr>
                <w:rFonts w:ascii="Arial" w:hAnsi="Arial" w:cs="Arial"/>
                <w:sz w:val="20"/>
                <w:szCs w:val="20"/>
              </w:rPr>
            </w:pPr>
            <w:r w:rsidRPr="00D84B3C">
              <w:rPr>
                <w:rFonts w:ascii="Arial" w:hAnsi="Arial" w:cs="Arial"/>
                <w:sz w:val="20"/>
                <w:szCs w:val="20"/>
              </w:rPr>
              <w:t>In consultation with</w:t>
            </w:r>
          </w:p>
        </w:tc>
        <w:tc>
          <w:tcPr>
            <w:tcW w:w="6352" w:type="dxa"/>
            <w:tcMar>
              <w:top w:w="113" w:type="dxa"/>
            </w:tcMar>
          </w:tcPr>
          <w:p w14:paraId="07932B21" w14:textId="77777777" w:rsidR="00AA4F56" w:rsidRPr="00D84B3C" w:rsidRDefault="00AA4F56" w:rsidP="00C82BCE">
            <w:pPr>
              <w:spacing w:after="120"/>
              <w:rPr>
                <w:rFonts w:ascii="Arial" w:hAnsi="Arial" w:cs="Arial"/>
                <w:sz w:val="20"/>
                <w:szCs w:val="20"/>
              </w:rPr>
            </w:pPr>
            <w:r w:rsidRPr="00D84B3C">
              <w:rPr>
                <w:rFonts w:ascii="Arial" w:hAnsi="Arial" w:cs="Arial"/>
                <w:sz w:val="20"/>
                <w:szCs w:val="20"/>
              </w:rPr>
              <w:t>Melanie Wheeler</w:t>
            </w:r>
          </w:p>
          <w:p w14:paraId="33EA56E6" w14:textId="526F2D67" w:rsidR="00AA4F56" w:rsidRPr="00D84B3C" w:rsidRDefault="00AA4F56" w:rsidP="00C82BCE">
            <w:pPr>
              <w:spacing w:after="120"/>
              <w:rPr>
                <w:rFonts w:ascii="Arial" w:hAnsi="Arial" w:cs="Arial"/>
                <w:sz w:val="20"/>
                <w:szCs w:val="20"/>
              </w:rPr>
            </w:pPr>
            <w:r w:rsidRPr="00D84B3C">
              <w:rPr>
                <w:rFonts w:ascii="Arial" w:hAnsi="Arial" w:cs="Arial"/>
                <w:sz w:val="20"/>
                <w:szCs w:val="20"/>
              </w:rPr>
              <w:t xml:space="preserve">ASCL, GMB, NAHT, NASUWT, NEU, Unison </w:t>
            </w:r>
          </w:p>
        </w:tc>
      </w:tr>
      <w:tr w:rsidR="007A576F" w:rsidRPr="00DB14DE" w14:paraId="4CD378E0" w14:textId="77777777" w:rsidTr="00C82BCE">
        <w:tc>
          <w:tcPr>
            <w:tcW w:w="2857" w:type="dxa"/>
            <w:tcMar>
              <w:top w:w="113" w:type="dxa"/>
            </w:tcMar>
          </w:tcPr>
          <w:p w14:paraId="1B70678A" w14:textId="36E65D1F" w:rsidR="007A576F" w:rsidRDefault="007A576F" w:rsidP="00C82BCE">
            <w:pPr>
              <w:spacing w:after="120"/>
              <w:rPr>
                <w:rFonts w:ascii="Arial" w:hAnsi="Arial" w:cs="Arial"/>
                <w:sz w:val="20"/>
                <w:szCs w:val="20"/>
              </w:rPr>
            </w:pPr>
            <w:r w:rsidRPr="00D84B3C">
              <w:rPr>
                <w:rFonts w:ascii="Arial" w:hAnsi="Arial" w:cs="Arial"/>
                <w:sz w:val="20"/>
                <w:szCs w:val="20"/>
              </w:rPr>
              <w:t>Status</w:t>
            </w:r>
          </w:p>
        </w:tc>
        <w:tc>
          <w:tcPr>
            <w:tcW w:w="6352" w:type="dxa"/>
            <w:tcMar>
              <w:top w:w="113" w:type="dxa"/>
            </w:tcMar>
          </w:tcPr>
          <w:p w14:paraId="4240D90C" w14:textId="2EB50925" w:rsidR="007A576F" w:rsidRDefault="007A576F" w:rsidP="00C82BCE">
            <w:pPr>
              <w:spacing w:after="120"/>
              <w:rPr>
                <w:rFonts w:ascii="Arial" w:hAnsi="Arial" w:cs="Arial"/>
                <w:sz w:val="20"/>
                <w:szCs w:val="20"/>
              </w:rPr>
            </w:pPr>
            <w:r w:rsidRPr="00D84B3C">
              <w:rPr>
                <w:rFonts w:ascii="Arial" w:hAnsi="Arial" w:cs="Arial"/>
                <w:sz w:val="20"/>
                <w:szCs w:val="20"/>
              </w:rPr>
              <w:t>Consulted</w:t>
            </w:r>
          </w:p>
        </w:tc>
      </w:tr>
      <w:tr w:rsidR="00AA4F56" w:rsidRPr="00DB14DE" w14:paraId="151109C7" w14:textId="77777777" w:rsidTr="00C82BCE">
        <w:tc>
          <w:tcPr>
            <w:tcW w:w="2857" w:type="dxa"/>
            <w:tcMar>
              <w:top w:w="113" w:type="dxa"/>
            </w:tcMar>
          </w:tcPr>
          <w:p w14:paraId="6CC2EA68" w14:textId="1ABCD540" w:rsidR="00AA4F56" w:rsidRPr="00D84B3C" w:rsidRDefault="00846751" w:rsidP="00C82BCE">
            <w:pPr>
              <w:spacing w:after="120"/>
              <w:rPr>
                <w:rFonts w:ascii="Arial" w:hAnsi="Arial" w:cs="Arial"/>
                <w:sz w:val="20"/>
                <w:szCs w:val="20"/>
              </w:rPr>
            </w:pPr>
            <w:r>
              <w:rPr>
                <w:rFonts w:ascii="Arial" w:hAnsi="Arial" w:cs="Arial"/>
                <w:sz w:val="20"/>
                <w:szCs w:val="20"/>
              </w:rPr>
              <w:t>R</w:t>
            </w:r>
            <w:r w:rsidR="00AA4F56" w:rsidRPr="00D84B3C">
              <w:rPr>
                <w:rFonts w:ascii="Arial" w:hAnsi="Arial" w:cs="Arial"/>
                <w:sz w:val="20"/>
                <w:szCs w:val="20"/>
              </w:rPr>
              <w:t xml:space="preserve">elease date </w:t>
            </w:r>
          </w:p>
        </w:tc>
        <w:tc>
          <w:tcPr>
            <w:tcW w:w="6352" w:type="dxa"/>
            <w:tcMar>
              <w:top w:w="113" w:type="dxa"/>
            </w:tcMar>
          </w:tcPr>
          <w:p w14:paraId="0CA79BCF" w14:textId="38F2975D" w:rsidR="00DD6208" w:rsidRPr="00D84B3C" w:rsidRDefault="00846751" w:rsidP="00C82BCE">
            <w:pPr>
              <w:spacing w:after="120"/>
              <w:rPr>
                <w:rFonts w:ascii="Arial" w:hAnsi="Arial" w:cs="Arial"/>
                <w:sz w:val="20"/>
                <w:szCs w:val="20"/>
              </w:rPr>
            </w:pPr>
            <w:r>
              <w:rPr>
                <w:rFonts w:ascii="Arial" w:hAnsi="Arial" w:cs="Arial"/>
                <w:sz w:val="20"/>
                <w:szCs w:val="20"/>
              </w:rPr>
              <w:t>September 2022</w:t>
            </w:r>
          </w:p>
        </w:tc>
      </w:tr>
      <w:tr w:rsidR="00AA4F56" w:rsidRPr="00DB14DE" w14:paraId="5FDF5C9D" w14:textId="77777777" w:rsidTr="00C82BCE">
        <w:tc>
          <w:tcPr>
            <w:tcW w:w="2857" w:type="dxa"/>
            <w:tcMar>
              <w:top w:w="113" w:type="dxa"/>
            </w:tcMar>
          </w:tcPr>
          <w:p w14:paraId="6B09BC44" w14:textId="47656313" w:rsidR="00AA4F56" w:rsidRPr="00D84B3C" w:rsidRDefault="00846751" w:rsidP="00C82BCE">
            <w:pPr>
              <w:spacing w:after="120"/>
              <w:rPr>
                <w:rFonts w:ascii="Arial" w:hAnsi="Arial" w:cs="Arial"/>
                <w:sz w:val="20"/>
                <w:szCs w:val="20"/>
              </w:rPr>
            </w:pPr>
            <w:r>
              <w:rPr>
                <w:rFonts w:ascii="Arial" w:hAnsi="Arial" w:cs="Arial"/>
                <w:sz w:val="20"/>
                <w:szCs w:val="20"/>
              </w:rPr>
              <w:t>Review</w:t>
            </w:r>
            <w:r w:rsidR="00AA4F56" w:rsidRPr="00D84B3C">
              <w:rPr>
                <w:rFonts w:ascii="Arial" w:hAnsi="Arial" w:cs="Arial"/>
                <w:sz w:val="20"/>
                <w:szCs w:val="20"/>
              </w:rPr>
              <w:t xml:space="preserve"> </w:t>
            </w:r>
          </w:p>
        </w:tc>
        <w:tc>
          <w:tcPr>
            <w:tcW w:w="6352" w:type="dxa"/>
            <w:tcMar>
              <w:top w:w="113" w:type="dxa"/>
            </w:tcMar>
          </w:tcPr>
          <w:p w14:paraId="6F886D8B" w14:textId="1723DBC2" w:rsidR="00AA4F56" w:rsidRPr="00D84B3C" w:rsidRDefault="00793F4C" w:rsidP="00C82BCE">
            <w:pPr>
              <w:spacing w:after="120"/>
              <w:rPr>
                <w:rFonts w:ascii="Arial"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AA4F56" w:rsidRPr="00DB14DE" w14:paraId="4FBD27C7" w14:textId="77777777" w:rsidTr="00C82BCE">
        <w:trPr>
          <w:trHeight w:val="243"/>
        </w:trPr>
        <w:tc>
          <w:tcPr>
            <w:tcW w:w="2857" w:type="dxa"/>
            <w:tcMar>
              <w:top w:w="113" w:type="dxa"/>
            </w:tcMar>
          </w:tcPr>
          <w:p w14:paraId="16F0DB43" w14:textId="77777777" w:rsidR="00AA4F56" w:rsidRPr="00D84B3C" w:rsidRDefault="00AA4F56" w:rsidP="00C82BCE">
            <w:pPr>
              <w:spacing w:after="120"/>
              <w:rPr>
                <w:rFonts w:ascii="Arial" w:hAnsi="Arial" w:cs="Arial"/>
                <w:sz w:val="20"/>
                <w:szCs w:val="20"/>
              </w:rPr>
            </w:pPr>
            <w:r w:rsidRPr="00D84B3C">
              <w:rPr>
                <w:rFonts w:ascii="Arial" w:eastAsia="Times New Roman" w:hAnsi="Arial" w:cs="Arial"/>
                <w:sz w:val="20"/>
                <w:szCs w:val="20"/>
                <w:lang w:eastAsia="en-GB"/>
              </w:rPr>
              <w:t>Description of changes </w:t>
            </w:r>
          </w:p>
        </w:tc>
        <w:tc>
          <w:tcPr>
            <w:tcW w:w="6352" w:type="dxa"/>
            <w:tcMar>
              <w:top w:w="113" w:type="dxa"/>
            </w:tcMar>
          </w:tcPr>
          <w:p w14:paraId="5DB04E6A" w14:textId="0116D095" w:rsidR="00AA4F56" w:rsidRPr="00D84B3C" w:rsidRDefault="007B7D9F" w:rsidP="0024702D">
            <w:pPr>
              <w:widowControl w:val="0"/>
              <w:overflowPunct w:val="0"/>
              <w:autoSpaceDE w:val="0"/>
              <w:autoSpaceDN w:val="0"/>
              <w:adjustRightInd w:val="0"/>
              <w:spacing w:afterLines="80" w:after="192" w:line="278" w:lineRule="auto"/>
              <w:ind w:right="142"/>
              <w:rPr>
                <w:rFonts w:ascii="Arial" w:hAnsi="Arial" w:cs="Arial"/>
                <w:sz w:val="20"/>
                <w:szCs w:val="20"/>
              </w:rPr>
            </w:pPr>
            <w:r w:rsidRPr="00C24425">
              <w:rPr>
                <w:rFonts w:ascii="Arial" w:hAnsi="Arial" w:cs="Arial"/>
                <w:sz w:val="20"/>
                <w:szCs w:val="20"/>
              </w:rPr>
              <w:t>Added 1.8 and 1.9</w:t>
            </w:r>
            <w:r w:rsidR="0024702D">
              <w:rPr>
                <w:rFonts w:ascii="Arial" w:hAnsi="Arial" w:cs="Arial"/>
                <w:sz w:val="20"/>
                <w:szCs w:val="20"/>
              </w:rPr>
              <w:t xml:space="preserve"> guidance on conducting appraisals with staff who are </w:t>
            </w:r>
            <w:r w:rsidR="0024702D" w:rsidRPr="00C24425">
              <w:rPr>
                <w:rFonts w:ascii="Arial" w:hAnsi="Arial" w:cs="Arial"/>
                <w:sz w:val="20"/>
                <w:szCs w:val="20"/>
              </w:rPr>
              <w:t>absent due to maternity/adoption leave or sickness</w:t>
            </w:r>
          </w:p>
        </w:tc>
      </w:tr>
    </w:tbl>
    <w:p w14:paraId="26ABCD05" w14:textId="77777777" w:rsidR="00AA4F56" w:rsidRPr="00DB14DE" w:rsidRDefault="00AA4F56" w:rsidP="00AA4F56">
      <w:pPr>
        <w:spacing w:after="160" w:line="259" w:lineRule="auto"/>
        <w:rPr>
          <w:rFonts w:ascii="Arial" w:hAnsi="Arial" w:cs="Arial"/>
        </w:rPr>
      </w:pPr>
    </w:p>
    <w:p w14:paraId="27E4F67C" w14:textId="7FEBE62C" w:rsidR="00AA4F56" w:rsidRDefault="00AA4F56" w:rsidP="00AA4F56">
      <w:pPr>
        <w:spacing w:after="160" w:line="259" w:lineRule="auto"/>
        <w:rPr>
          <w:rFonts w:ascii="Arial" w:hAnsi="Arial" w:cs="Arial"/>
        </w:rPr>
      </w:pPr>
    </w:p>
    <w:p w14:paraId="17EA23A4" w14:textId="0C661596" w:rsidR="00642C30" w:rsidRDefault="00642C30" w:rsidP="00AA4F56">
      <w:pPr>
        <w:spacing w:after="160" w:line="259" w:lineRule="auto"/>
        <w:rPr>
          <w:rFonts w:ascii="Arial" w:hAnsi="Arial" w:cs="Arial"/>
        </w:rPr>
      </w:pPr>
    </w:p>
    <w:p w14:paraId="4356C826" w14:textId="77777777" w:rsidR="00642C30" w:rsidRPr="00DB14DE" w:rsidRDefault="00642C30" w:rsidP="00AA4F56">
      <w:pPr>
        <w:spacing w:after="160" w:line="259" w:lineRule="auto"/>
        <w:rPr>
          <w:rFonts w:ascii="Arial" w:hAnsi="Arial" w:cs="Arial"/>
        </w:rPr>
      </w:pPr>
    </w:p>
    <w:p w14:paraId="15D0B955" w14:textId="77777777" w:rsidR="00AA4F56" w:rsidRPr="00DB14DE" w:rsidRDefault="00AA4F56" w:rsidP="00AA4F56">
      <w:pPr>
        <w:spacing w:after="160" w:line="259" w:lineRule="auto"/>
        <w:rPr>
          <w:rFonts w:ascii="Arial" w:hAnsi="Arial" w:cs="Arial"/>
        </w:rPr>
      </w:pPr>
    </w:p>
    <w:p w14:paraId="0362B3E5" w14:textId="77777777" w:rsidR="00AA4F56" w:rsidRDefault="00AA4F56" w:rsidP="00AA4F56"/>
    <w:p w14:paraId="7A3D2B06" w14:textId="7C9C0CA3" w:rsidR="009D4535" w:rsidRPr="00355C64" w:rsidRDefault="009D4535" w:rsidP="00AA4F56">
      <w:pPr>
        <w:tabs>
          <w:tab w:val="left" w:pos="284"/>
        </w:tabs>
        <w:spacing w:before="200" w:line="480" w:lineRule="exact"/>
        <w:rPr>
          <w:rFonts w:ascii="Arial" w:hAnsi="Arial" w:cs="Arial"/>
          <w:sz w:val="20"/>
          <w:szCs w:val="20"/>
        </w:rPr>
      </w:pPr>
    </w:p>
    <w:p w14:paraId="32D8338D" w14:textId="69BB23AD" w:rsidR="0059233E" w:rsidRPr="00355C64" w:rsidRDefault="0059233E" w:rsidP="00807C2A">
      <w:pPr>
        <w:rPr>
          <w:rFonts w:ascii="Arial" w:hAnsi="Arial" w:cs="Arial"/>
          <w:sz w:val="20"/>
          <w:szCs w:val="20"/>
        </w:rPr>
      </w:pPr>
      <w:r w:rsidRPr="00355C64">
        <w:rPr>
          <w:rFonts w:ascii="Arial" w:eastAsiaTheme="minorEastAsia" w:hAnsi="Arial" w:cs="Arial"/>
          <w:color w:val="00B0F0"/>
          <w:sz w:val="42"/>
          <w:szCs w:val="42"/>
          <w:lang w:val="en-US"/>
        </w:rPr>
        <w:t>Background</w:t>
      </w:r>
    </w:p>
    <w:p w14:paraId="2B3E88CF" w14:textId="77777777" w:rsidR="0059233E" w:rsidRPr="00355C64" w:rsidRDefault="0059233E" w:rsidP="0059233E">
      <w:pPr>
        <w:pStyle w:val="NoSpacing"/>
        <w:rPr>
          <w:rFonts w:ascii="Arial" w:hAnsi="Arial" w:cs="Arial"/>
          <w:sz w:val="20"/>
          <w:szCs w:val="20"/>
        </w:rPr>
      </w:pPr>
    </w:p>
    <w:p w14:paraId="19133CDA" w14:textId="77777777" w:rsidR="0059233E" w:rsidRPr="00355C64" w:rsidRDefault="0059233E" w:rsidP="0059233E">
      <w:pPr>
        <w:pStyle w:val="NoSpacing"/>
        <w:rPr>
          <w:rFonts w:ascii="Arial" w:hAnsi="Arial" w:cs="Arial"/>
          <w:sz w:val="20"/>
          <w:szCs w:val="20"/>
        </w:rPr>
      </w:pPr>
      <w:r w:rsidRPr="00355C64">
        <w:rPr>
          <w:rFonts w:ascii="Arial" w:hAnsi="Arial" w:cs="Arial"/>
          <w:sz w:val="20"/>
          <w:szCs w:val="20"/>
        </w:rPr>
        <w:t xml:space="preserve">There are regulations determining the appraisal of teaching staff in maintained academies, but no </w:t>
      </w:r>
    </w:p>
    <w:p w14:paraId="12122DE5" w14:textId="77777777" w:rsidR="0059233E" w:rsidRPr="00355C64" w:rsidRDefault="0059233E" w:rsidP="0059233E">
      <w:pPr>
        <w:pStyle w:val="NoSpacing"/>
        <w:rPr>
          <w:rFonts w:ascii="Arial" w:hAnsi="Arial" w:cs="Arial"/>
          <w:sz w:val="20"/>
          <w:szCs w:val="20"/>
        </w:rPr>
      </w:pPr>
      <w:r w:rsidRPr="00355C64">
        <w:rPr>
          <w:rFonts w:ascii="Arial" w:hAnsi="Arial" w:cs="Arial"/>
          <w:sz w:val="20"/>
          <w:szCs w:val="20"/>
        </w:rPr>
        <w:t>comparable regulations or guidance have been published by the Government regarding support staff in academies.</w:t>
      </w:r>
    </w:p>
    <w:p w14:paraId="27C0D339" w14:textId="4503912A" w:rsidR="0059233E" w:rsidRPr="00355C64" w:rsidRDefault="0059233E" w:rsidP="0059233E">
      <w:pPr>
        <w:pStyle w:val="NoSpacing"/>
        <w:rPr>
          <w:rFonts w:ascii="Arial" w:hAnsi="Arial" w:cs="Arial"/>
          <w:sz w:val="20"/>
          <w:szCs w:val="20"/>
        </w:rPr>
      </w:pPr>
      <w:r w:rsidRPr="00355C64">
        <w:rPr>
          <w:rFonts w:ascii="Arial" w:hAnsi="Arial" w:cs="Arial"/>
          <w:sz w:val="20"/>
          <w:szCs w:val="20"/>
        </w:rPr>
        <w:t xml:space="preserve">In the document ‘Academy support staff – the way forward’ published in 2003 by the National Joint Council for Local Government Services they </w:t>
      </w:r>
      <w:proofErr w:type="gramStart"/>
      <w:r w:rsidRPr="00355C64">
        <w:rPr>
          <w:rFonts w:ascii="Arial" w:hAnsi="Arial" w:cs="Arial"/>
          <w:sz w:val="20"/>
          <w:szCs w:val="20"/>
        </w:rPr>
        <w:t>stated;</w:t>
      </w:r>
      <w:proofErr w:type="gramEnd"/>
    </w:p>
    <w:p w14:paraId="2B73E9AE" w14:textId="77777777" w:rsidR="0059233E" w:rsidRPr="00355C64" w:rsidRDefault="0059233E" w:rsidP="0059233E">
      <w:pPr>
        <w:pStyle w:val="NoSpacing"/>
        <w:rPr>
          <w:rFonts w:ascii="Arial" w:hAnsi="Arial" w:cs="Arial"/>
          <w:sz w:val="20"/>
          <w:szCs w:val="20"/>
        </w:rPr>
      </w:pPr>
    </w:p>
    <w:p w14:paraId="18D885FD" w14:textId="77777777" w:rsidR="0059233E" w:rsidRPr="00355C64" w:rsidRDefault="0059233E" w:rsidP="0059233E">
      <w:pPr>
        <w:pStyle w:val="NoSpacing"/>
        <w:rPr>
          <w:rFonts w:ascii="Arial" w:hAnsi="Arial" w:cs="Arial"/>
          <w:i/>
          <w:iCs/>
          <w:sz w:val="20"/>
          <w:szCs w:val="20"/>
        </w:rPr>
      </w:pPr>
      <w:r w:rsidRPr="00355C64">
        <w:rPr>
          <w:rFonts w:ascii="Arial" w:hAnsi="Arial" w:cs="Arial"/>
          <w:i/>
          <w:iCs/>
          <w:sz w:val="20"/>
          <w:szCs w:val="20"/>
        </w:rPr>
        <w:t>‘</w:t>
      </w:r>
      <w:proofErr w:type="gramStart"/>
      <w:r w:rsidRPr="00355C64">
        <w:rPr>
          <w:rFonts w:ascii="Arial" w:hAnsi="Arial" w:cs="Arial"/>
          <w:i/>
          <w:iCs/>
          <w:sz w:val="20"/>
          <w:szCs w:val="20"/>
        </w:rPr>
        <w:t>for</w:t>
      </w:r>
      <w:proofErr w:type="gramEnd"/>
      <w:r w:rsidRPr="00355C64">
        <w:rPr>
          <w:rFonts w:ascii="Arial" w:hAnsi="Arial" w:cs="Arial"/>
          <w:i/>
          <w:iCs/>
          <w:sz w:val="20"/>
          <w:szCs w:val="20"/>
        </w:rPr>
        <w:t xml:space="preserve"> training and development policies to be effective, every member of staff</w:t>
      </w:r>
      <w:r w:rsidRPr="00355C64">
        <w:rPr>
          <w:rFonts w:ascii="Arial" w:hAnsi="Arial" w:cs="Arial"/>
          <w:sz w:val="20"/>
          <w:szCs w:val="20"/>
        </w:rPr>
        <w:t xml:space="preserve"> </w:t>
      </w:r>
      <w:r w:rsidRPr="00355C64">
        <w:rPr>
          <w:rFonts w:ascii="Arial" w:hAnsi="Arial" w:cs="Arial"/>
          <w:i/>
          <w:iCs/>
          <w:sz w:val="20"/>
          <w:szCs w:val="20"/>
        </w:rPr>
        <w:t>must receive a rigorous,</w:t>
      </w:r>
    </w:p>
    <w:p w14:paraId="45990337" w14:textId="77777777" w:rsidR="0059233E" w:rsidRPr="00355C64" w:rsidRDefault="0059233E" w:rsidP="0059233E">
      <w:pPr>
        <w:pStyle w:val="NoSpacing"/>
        <w:rPr>
          <w:rFonts w:ascii="Arial" w:hAnsi="Arial" w:cs="Arial"/>
          <w:i/>
          <w:iCs/>
          <w:sz w:val="20"/>
          <w:szCs w:val="20"/>
        </w:rPr>
      </w:pPr>
      <w:r w:rsidRPr="00355C64">
        <w:rPr>
          <w:rFonts w:ascii="Arial" w:hAnsi="Arial" w:cs="Arial"/>
          <w:i/>
          <w:iCs/>
          <w:sz w:val="20"/>
          <w:szCs w:val="20"/>
        </w:rPr>
        <w:t>constructive annual appraisal leading to the development of an individual plan for development. Following</w:t>
      </w:r>
    </w:p>
    <w:p w14:paraId="1A1D39B0" w14:textId="77777777" w:rsidR="0059233E" w:rsidRPr="00355C64" w:rsidRDefault="0059233E" w:rsidP="0059233E">
      <w:pPr>
        <w:pStyle w:val="NoSpacing"/>
        <w:rPr>
          <w:rFonts w:ascii="Arial" w:hAnsi="Arial" w:cs="Arial"/>
          <w:i/>
          <w:iCs/>
          <w:sz w:val="20"/>
          <w:szCs w:val="20"/>
        </w:rPr>
      </w:pPr>
      <w:r w:rsidRPr="00355C64">
        <w:rPr>
          <w:rFonts w:ascii="Arial" w:hAnsi="Arial" w:cs="Arial"/>
          <w:i/>
          <w:iCs/>
          <w:sz w:val="20"/>
          <w:szCs w:val="20"/>
        </w:rPr>
        <w:t>the four-stage appraisal cycle for teachers of planning, development, monitoring and review, the process</w:t>
      </w:r>
    </w:p>
    <w:p w14:paraId="6E3ACD35" w14:textId="77777777" w:rsidR="0059233E" w:rsidRPr="00355C64" w:rsidRDefault="0059233E" w:rsidP="0059233E">
      <w:pPr>
        <w:pStyle w:val="NoSpacing"/>
        <w:rPr>
          <w:rFonts w:ascii="Arial" w:hAnsi="Arial" w:cs="Arial"/>
          <w:sz w:val="20"/>
          <w:szCs w:val="20"/>
        </w:rPr>
      </w:pPr>
      <w:r w:rsidRPr="00355C64">
        <w:rPr>
          <w:rFonts w:ascii="Arial" w:hAnsi="Arial" w:cs="Arial"/>
          <w:i/>
          <w:iCs/>
          <w:sz w:val="20"/>
          <w:szCs w:val="20"/>
        </w:rPr>
        <w:t xml:space="preserve">should take account </w:t>
      </w:r>
      <w:proofErr w:type="gramStart"/>
      <w:r w:rsidRPr="00355C64">
        <w:rPr>
          <w:rFonts w:ascii="Arial" w:hAnsi="Arial" w:cs="Arial"/>
          <w:i/>
          <w:iCs/>
          <w:sz w:val="20"/>
          <w:szCs w:val="20"/>
        </w:rPr>
        <w:t>both of the employees’</w:t>
      </w:r>
      <w:proofErr w:type="gramEnd"/>
      <w:r w:rsidRPr="00355C64">
        <w:rPr>
          <w:rFonts w:ascii="Arial" w:hAnsi="Arial" w:cs="Arial"/>
          <w:i/>
          <w:iCs/>
          <w:sz w:val="20"/>
          <w:szCs w:val="20"/>
        </w:rPr>
        <w:t xml:space="preserve"> personal objectives and the academy’s goals. It should be conducted as part of a cycle complementing that for teachers, so that shared learning objectives can be established’.</w:t>
      </w:r>
    </w:p>
    <w:p w14:paraId="029F42F4" w14:textId="3C3C2E93" w:rsidR="00425172" w:rsidRPr="00355C64" w:rsidRDefault="00425172" w:rsidP="00784CD9">
      <w:pPr>
        <w:rPr>
          <w:rFonts w:ascii="Arial" w:hAnsi="Arial" w:cs="Arial"/>
          <w:sz w:val="20"/>
          <w:szCs w:val="20"/>
        </w:rPr>
      </w:pPr>
      <w:r w:rsidRPr="00355C64">
        <w:rPr>
          <w:rFonts w:ascii="Arial" w:hAnsi="Arial" w:cs="Arial"/>
          <w:sz w:val="20"/>
          <w:szCs w:val="20"/>
        </w:rPr>
        <w:br w:type="page"/>
      </w:r>
    </w:p>
    <w:p w14:paraId="6BD394EB" w14:textId="77777777" w:rsidR="0059233E" w:rsidRPr="00355C64" w:rsidRDefault="0059233E" w:rsidP="00784CD9">
      <w:pPr>
        <w:rPr>
          <w:rFonts w:ascii="Arial" w:hAnsi="Arial" w:cs="Arial"/>
          <w:sz w:val="20"/>
          <w:szCs w:val="20"/>
        </w:rPr>
      </w:pPr>
    </w:p>
    <w:sdt>
      <w:sdtPr>
        <w:rPr>
          <w:rFonts w:ascii="Arial" w:eastAsiaTheme="minorHAnsi" w:hAnsi="Arial" w:cstheme="minorBidi"/>
          <w:sz w:val="22"/>
          <w:szCs w:val="22"/>
          <w:lang w:eastAsia="en-US"/>
        </w:rPr>
        <w:id w:val="-1530338608"/>
        <w:docPartObj>
          <w:docPartGallery w:val="Table of Contents"/>
          <w:docPartUnique/>
        </w:docPartObj>
      </w:sdtPr>
      <w:sdtEndPr>
        <w:rPr>
          <w:rFonts w:cs="Arial"/>
          <w:noProof/>
          <w:sz w:val="24"/>
          <w:szCs w:val="24"/>
        </w:rPr>
      </w:sdtEndPr>
      <w:sdtContent>
        <w:p w14:paraId="63FA5F5B" w14:textId="77777777" w:rsidR="00161693" w:rsidRDefault="000B1BC0" w:rsidP="00161693">
          <w:pPr>
            <w:pStyle w:val="NoSpacing"/>
          </w:pPr>
          <w:r w:rsidRPr="00161693">
            <w:rPr>
              <w:rFonts w:ascii="Arial" w:eastAsiaTheme="minorEastAsia" w:hAnsi="Arial" w:cs="Arial"/>
              <w:color w:val="00B0F0"/>
              <w:sz w:val="42"/>
              <w:szCs w:val="42"/>
              <w:lang w:eastAsia="en-US"/>
            </w:rPr>
            <w:t xml:space="preserve">Contents </w:t>
          </w:r>
          <w:r w:rsidRPr="00355C64">
            <w:rPr>
              <w:color w:val="00B0F0"/>
            </w:rPr>
            <w:t xml:space="preserve"> </w:t>
          </w:r>
          <w:r w:rsidRPr="00355C64">
            <w:t xml:space="preserve">   </w:t>
          </w:r>
        </w:p>
        <w:p w14:paraId="4C40C51B" w14:textId="3178023B" w:rsidR="000B1BC0" w:rsidRPr="00355C64" w:rsidRDefault="000B1BC0" w:rsidP="00161693">
          <w:pPr>
            <w:pStyle w:val="NoSpacing"/>
          </w:pPr>
          <w:r w:rsidRPr="00355C64">
            <w:t xml:space="preserve">                                                                                                                                 </w:t>
          </w:r>
          <w:r w:rsidR="001B6BE8" w:rsidRPr="00355C64">
            <w:t xml:space="preserve"> </w:t>
          </w:r>
        </w:p>
        <w:p w14:paraId="721ED79B" w14:textId="6EB660DF" w:rsidR="00274B1E" w:rsidRPr="00355C64" w:rsidRDefault="00274B1E">
          <w:pPr>
            <w:pStyle w:val="TOC1"/>
            <w:tabs>
              <w:tab w:val="left" w:pos="440"/>
              <w:tab w:val="right" w:leader="dot" w:pos="9016"/>
            </w:tabs>
            <w:rPr>
              <w:rFonts w:eastAsiaTheme="minorEastAsia" w:cs="Arial"/>
              <w:noProof/>
              <w:sz w:val="22"/>
              <w:lang w:eastAsia="en-GB"/>
            </w:rPr>
          </w:pPr>
          <w:r w:rsidRPr="00355C64">
            <w:rPr>
              <w:rFonts w:eastAsiaTheme="minorEastAsia" w:cs="Arial"/>
              <w:noProof/>
              <w:szCs w:val="24"/>
              <w:lang w:eastAsia="en-GB"/>
            </w:rPr>
            <w:fldChar w:fldCharType="begin"/>
          </w:r>
          <w:r w:rsidRPr="00355C64">
            <w:rPr>
              <w:rFonts w:eastAsiaTheme="minorEastAsia" w:cs="Arial"/>
              <w:noProof/>
              <w:szCs w:val="24"/>
              <w:lang w:eastAsia="en-GB"/>
            </w:rPr>
            <w:instrText xml:space="preserve"> TOC \o "1-1" \h \z \t "Section - Level 1,2,OAT Sub header,2" </w:instrText>
          </w:r>
          <w:r w:rsidRPr="00355C64">
            <w:rPr>
              <w:rFonts w:eastAsiaTheme="minorEastAsia" w:cs="Arial"/>
              <w:noProof/>
              <w:szCs w:val="24"/>
              <w:lang w:eastAsia="en-GB"/>
            </w:rPr>
            <w:fldChar w:fldCharType="separate"/>
          </w:r>
          <w:hyperlink w:anchor="_Toc20236446" w:history="1">
            <w:r w:rsidRPr="00355C64">
              <w:rPr>
                <w:rStyle w:val="Hyperlink"/>
                <w:rFonts w:eastAsia="MS ??" w:cs="Arial"/>
                <w:noProof/>
              </w:rPr>
              <w:t>1.</w:t>
            </w:r>
            <w:r w:rsidRPr="00355C64">
              <w:rPr>
                <w:rFonts w:eastAsiaTheme="minorEastAsia" w:cs="Arial"/>
                <w:noProof/>
                <w:sz w:val="22"/>
                <w:lang w:eastAsia="en-GB"/>
              </w:rPr>
              <w:tab/>
            </w:r>
            <w:r w:rsidRPr="00355C64">
              <w:rPr>
                <w:rStyle w:val="Hyperlink"/>
                <w:rFonts w:eastAsia="MS ??" w:cs="Arial"/>
                <w:noProof/>
              </w:rPr>
              <w:t>Introduction</w:t>
            </w:r>
            <w:r w:rsidRPr="00355C64">
              <w:rPr>
                <w:rFonts w:cs="Arial"/>
                <w:noProof/>
                <w:webHidden/>
              </w:rPr>
              <w:tab/>
            </w:r>
            <w:r w:rsidRPr="00355C64">
              <w:rPr>
                <w:rFonts w:cs="Arial"/>
                <w:noProof/>
                <w:webHidden/>
              </w:rPr>
              <w:fldChar w:fldCharType="begin"/>
            </w:r>
            <w:r w:rsidRPr="00355C64">
              <w:rPr>
                <w:rFonts w:cs="Arial"/>
                <w:noProof/>
                <w:webHidden/>
              </w:rPr>
              <w:instrText xml:space="preserve"> PAGEREF _Toc20236446 \h </w:instrText>
            </w:r>
            <w:r w:rsidRPr="00355C64">
              <w:rPr>
                <w:rFonts w:cs="Arial"/>
                <w:noProof/>
                <w:webHidden/>
              </w:rPr>
            </w:r>
            <w:r w:rsidRPr="00355C64">
              <w:rPr>
                <w:rFonts w:cs="Arial"/>
                <w:noProof/>
                <w:webHidden/>
              </w:rPr>
              <w:fldChar w:fldCharType="separate"/>
            </w:r>
            <w:r w:rsidR="00F24282" w:rsidRPr="00355C64">
              <w:rPr>
                <w:rFonts w:cs="Arial"/>
                <w:noProof/>
                <w:webHidden/>
              </w:rPr>
              <w:t>4</w:t>
            </w:r>
            <w:r w:rsidRPr="00355C64">
              <w:rPr>
                <w:rFonts w:cs="Arial"/>
                <w:noProof/>
                <w:webHidden/>
              </w:rPr>
              <w:fldChar w:fldCharType="end"/>
            </w:r>
          </w:hyperlink>
        </w:p>
        <w:p w14:paraId="24425AFC" w14:textId="0E02900B" w:rsidR="00274B1E" w:rsidRPr="00355C64" w:rsidRDefault="00930379">
          <w:pPr>
            <w:pStyle w:val="TOC1"/>
            <w:tabs>
              <w:tab w:val="left" w:pos="440"/>
              <w:tab w:val="right" w:leader="dot" w:pos="9016"/>
            </w:tabs>
            <w:rPr>
              <w:rFonts w:eastAsiaTheme="minorEastAsia" w:cs="Arial"/>
              <w:noProof/>
              <w:sz w:val="22"/>
              <w:lang w:eastAsia="en-GB"/>
            </w:rPr>
          </w:pPr>
          <w:hyperlink w:anchor="_Toc20236447" w:history="1">
            <w:r w:rsidR="00274B1E" w:rsidRPr="00355C64">
              <w:rPr>
                <w:rStyle w:val="Hyperlink"/>
                <w:rFonts w:eastAsia="MS ??" w:cs="Arial"/>
                <w:noProof/>
              </w:rPr>
              <w:t>2.</w:t>
            </w:r>
            <w:r w:rsidR="00274B1E" w:rsidRPr="00355C64">
              <w:rPr>
                <w:rFonts w:eastAsiaTheme="minorEastAsia" w:cs="Arial"/>
                <w:noProof/>
                <w:sz w:val="22"/>
                <w:lang w:eastAsia="en-GB"/>
              </w:rPr>
              <w:tab/>
            </w:r>
            <w:r w:rsidR="00274B1E" w:rsidRPr="00355C64">
              <w:rPr>
                <w:rStyle w:val="Hyperlink"/>
                <w:rFonts w:eastAsia="MS ??" w:cs="Arial"/>
                <w:noProof/>
              </w:rPr>
              <w:t>Objectives and Targets</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_Toc20236447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4</w:t>
            </w:r>
            <w:r w:rsidR="00274B1E" w:rsidRPr="00355C64">
              <w:rPr>
                <w:rFonts w:cs="Arial"/>
                <w:noProof/>
                <w:webHidden/>
              </w:rPr>
              <w:fldChar w:fldCharType="end"/>
            </w:r>
          </w:hyperlink>
        </w:p>
        <w:p w14:paraId="20A92AD3" w14:textId="64A1FB58" w:rsidR="00274B1E" w:rsidRPr="00355C64" w:rsidRDefault="00930379">
          <w:pPr>
            <w:pStyle w:val="TOC1"/>
            <w:tabs>
              <w:tab w:val="left" w:pos="440"/>
              <w:tab w:val="right" w:leader="dot" w:pos="9016"/>
            </w:tabs>
            <w:rPr>
              <w:rFonts w:eastAsiaTheme="minorEastAsia" w:cs="Arial"/>
              <w:noProof/>
              <w:sz w:val="22"/>
              <w:lang w:eastAsia="en-GB"/>
            </w:rPr>
          </w:pPr>
          <w:hyperlink w:anchor="_Toc20236448" w:history="1">
            <w:r w:rsidR="00274B1E" w:rsidRPr="00355C64">
              <w:rPr>
                <w:rStyle w:val="Hyperlink"/>
                <w:rFonts w:eastAsia="MS ??" w:cs="Arial"/>
                <w:noProof/>
              </w:rPr>
              <w:t>3.</w:t>
            </w:r>
            <w:r w:rsidR="00274B1E" w:rsidRPr="00355C64">
              <w:rPr>
                <w:rFonts w:eastAsiaTheme="minorEastAsia" w:cs="Arial"/>
                <w:noProof/>
                <w:sz w:val="22"/>
                <w:lang w:eastAsia="en-GB"/>
              </w:rPr>
              <w:tab/>
            </w:r>
            <w:r w:rsidR="00274B1E" w:rsidRPr="00355C64">
              <w:rPr>
                <w:rStyle w:val="Hyperlink"/>
                <w:rFonts w:eastAsia="MS ??" w:cs="Arial"/>
                <w:noProof/>
              </w:rPr>
              <w:t>Action Plan</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_Toc20236448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5</w:t>
            </w:r>
            <w:r w:rsidR="00274B1E" w:rsidRPr="00355C64">
              <w:rPr>
                <w:rFonts w:cs="Arial"/>
                <w:noProof/>
                <w:webHidden/>
              </w:rPr>
              <w:fldChar w:fldCharType="end"/>
            </w:r>
          </w:hyperlink>
        </w:p>
        <w:p w14:paraId="14DC99C0" w14:textId="30DB7EB5" w:rsidR="00274B1E" w:rsidRPr="00355C64" w:rsidRDefault="00930379">
          <w:pPr>
            <w:pStyle w:val="TOC1"/>
            <w:tabs>
              <w:tab w:val="left" w:pos="440"/>
              <w:tab w:val="right" w:leader="dot" w:pos="9016"/>
            </w:tabs>
            <w:rPr>
              <w:rFonts w:eastAsiaTheme="minorEastAsia" w:cs="Arial"/>
              <w:noProof/>
              <w:sz w:val="22"/>
              <w:lang w:eastAsia="en-GB"/>
            </w:rPr>
          </w:pPr>
          <w:hyperlink w:anchor="_Toc20236449" w:history="1">
            <w:r w:rsidR="00274B1E" w:rsidRPr="00355C64">
              <w:rPr>
                <w:rStyle w:val="Hyperlink"/>
                <w:rFonts w:eastAsia="MS ??" w:cs="Arial"/>
                <w:noProof/>
              </w:rPr>
              <w:t>4.</w:t>
            </w:r>
            <w:r w:rsidR="00274B1E" w:rsidRPr="00355C64">
              <w:rPr>
                <w:rFonts w:eastAsiaTheme="minorEastAsia" w:cs="Arial"/>
                <w:noProof/>
                <w:sz w:val="22"/>
                <w:lang w:eastAsia="en-GB"/>
              </w:rPr>
              <w:tab/>
            </w:r>
            <w:r w:rsidR="00274B1E" w:rsidRPr="00355C64">
              <w:rPr>
                <w:rStyle w:val="Hyperlink"/>
                <w:rFonts w:eastAsia="MS ??" w:cs="Arial"/>
                <w:noProof/>
              </w:rPr>
              <w:t>Setting Objectives</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_Toc20236449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5</w:t>
            </w:r>
            <w:r w:rsidR="00274B1E" w:rsidRPr="00355C64">
              <w:rPr>
                <w:rFonts w:cs="Arial"/>
                <w:noProof/>
                <w:webHidden/>
              </w:rPr>
              <w:fldChar w:fldCharType="end"/>
            </w:r>
          </w:hyperlink>
        </w:p>
        <w:p w14:paraId="6E031DF5" w14:textId="4F7438FD" w:rsidR="00274B1E" w:rsidRPr="00355C64" w:rsidRDefault="00930379">
          <w:pPr>
            <w:pStyle w:val="TOC1"/>
            <w:tabs>
              <w:tab w:val="left" w:pos="440"/>
              <w:tab w:val="right" w:leader="dot" w:pos="9016"/>
            </w:tabs>
            <w:rPr>
              <w:rFonts w:eastAsiaTheme="minorEastAsia" w:cs="Arial"/>
              <w:noProof/>
              <w:sz w:val="22"/>
              <w:lang w:eastAsia="en-GB"/>
            </w:rPr>
          </w:pPr>
          <w:hyperlink w:anchor="_Toc20236450" w:history="1">
            <w:r w:rsidR="00274B1E" w:rsidRPr="00355C64">
              <w:rPr>
                <w:rStyle w:val="Hyperlink"/>
                <w:rFonts w:eastAsia="MS ??" w:cs="Arial"/>
                <w:noProof/>
              </w:rPr>
              <w:t>5.</w:t>
            </w:r>
            <w:r w:rsidR="00274B1E" w:rsidRPr="00355C64">
              <w:rPr>
                <w:rFonts w:eastAsiaTheme="minorEastAsia" w:cs="Arial"/>
                <w:noProof/>
                <w:sz w:val="22"/>
                <w:lang w:eastAsia="en-GB"/>
              </w:rPr>
              <w:tab/>
            </w:r>
            <w:r w:rsidR="00274B1E" w:rsidRPr="00355C64">
              <w:rPr>
                <w:rStyle w:val="Hyperlink"/>
                <w:rFonts w:eastAsia="MS ??" w:cs="Arial"/>
                <w:noProof/>
              </w:rPr>
              <w:t>Assessment</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_Toc20236450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6</w:t>
            </w:r>
            <w:r w:rsidR="00274B1E" w:rsidRPr="00355C64">
              <w:rPr>
                <w:rFonts w:cs="Arial"/>
                <w:noProof/>
                <w:webHidden/>
              </w:rPr>
              <w:fldChar w:fldCharType="end"/>
            </w:r>
          </w:hyperlink>
        </w:p>
        <w:p w14:paraId="08A13D96" w14:textId="7E101BD0" w:rsidR="00274B1E" w:rsidRPr="00355C64" w:rsidRDefault="00930379">
          <w:pPr>
            <w:pStyle w:val="TOC1"/>
            <w:tabs>
              <w:tab w:val="left" w:pos="440"/>
              <w:tab w:val="right" w:leader="dot" w:pos="9016"/>
            </w:tabs>
            <w:rPr>
              <w:rFonts w:eastAsiaTheme="minorEastAsia" w:cs="Arial"/>
              <w:noProof/>
              <w:sz w:val="22"/>
              <w:lang w:eastAsia="en-GB"/>
            </w:rPr>
          </w:pPr>
          <w:hyperlink w:anchor="_Toc20236451" w:history="1">
            <w:r w:rsidR="00274B1E" w:rsidRPr="00355C64">
              <w:rPr>
                <w:rStyle w:val="Hyperlink"/>
                <w:rFonts w:eastAsia="MS ??" w:cs="Arial"/>
                <w:noProof/>
              </w:rPr>
              <w:t>6.</w:t>
            </w:r>
            <w:r w:rsidR="00274B1E" w:rsidRPr="00355C64">
              <w:rPr>
                <w:rFonts w:eastAsiaTheme="minorEastAsia" w:cs="Arial"/>
                <w:noProof/>
                <w:sz w:val="22"/>
                <w:lang w:eastAsia="en-GB"/>
              </w:rPr>
              <w:tab/>
            </w:r>
            <w:r w:rsidR="00274B1E" w:rsidRPr="00355C64">
              <w:rPr>
                <w:rStyle w:val="Hyperlink"/>
                <w:rFonts w:eastAsia="MS ??" w:cs="Arial"/>
                <w:noProof/>
              </w:rPr>
              <w:t>Monitoring and Evaluation</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_Toc20236451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7</w:t>
            </w:r>
            <w:r w:rsidR="00274B1E" w:rsidRPr="00355C64">
              <w:rPr>
                <w:rFonts w:cs="Arial"/>
                <w:noProof/>
                <w:webHidden/>
              </w:rPr>
              <w:fldChar w:fldCharType="end"/>
            </w:r>
          </w:hyperlink>
        </w:p>
        <w:p w14:paraId="2CC46774" w14:textId="0D34770E" w:rsidR="00274B1E" w:rsidRPr="00355C64" w:rsidRDefault="00930379">
          <w:pPr>
            <w:pStyle w:val="TOC1"/>
            <w:tabs>
              <w:tab w:val="left" w:pos="440"/>
              <w:tab w:val="right" w:leader="dot" w:pos="9016"/>
            </w:tabs>
            <w:rPr>
              <w:rFonts w:eastAsiaTheme="minorEastAsia" w:cs="Arial"/>
              <w:noProof/>
              <w:sz w:val="22"/>
              <w:lang w:eastAsia="en-GB"/>
            </w:rPr>
          </w:pPr>
          <w:hyperlink w:anchor="_Toc20236452" w:history="1">
            <w:r w:rsidR="00274B1E" w:rsidRPr="00355C64">
              <w:rPr>
                <w:rStyle w:val="Hyperlink"/>
                <w:rFonts w:eastAsia="MS ??" w:cs="Arial"/>
                <w:noProof/>
              </w:rPr>
              <w:t>7.</w:t>
            </w:r>
            <w:r w:rsidR="00274B1E" w:rsidRPr="00355C64">
              <w:rPr>
                <w:rFonts w:eastAsiaTheme="minorEastAsia" w:cs="Arial"/>
                <w:noProof/>
                <w:sz w:val="22"/>
                <w:lang w:eastAsia="en-GB"/>
              </w:rPr>
              <w:tab/>
            </w:r>
            <w:r w:rsidR="00274B1E" w:rsidRPr="00355C64">
              <w:rPr>
                <w:rStyle w:val="Hyperlink"/>
                <w:rFonts w:eastAsia="MS ??" w:cs="Arial"/>
                <w:noProof/>
              </w:rPr>
              <w:t>Concerns About Performance</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_Toc20236452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7</w:t>
            </w:r>
            <w:r w:rsidR="00274B1E" w:rsidRPr="00355C64">
              <w:rPr>
                <w:rFonts w:cs="Arial"/>
                <w:noProof/>
                <w:webHidden/>
              </w:rPr>
              <w:fldChar w:fldCharType="end"/>
            </w:r>
          </w:hyperlink>
        </w:p>
        <w:p w14:paraId="05C19D51" w14:textId="067D7DFA" w:rsidR="00274B1E" w:rsidRPr="00355C64" w:rsidRDefault="00930379">
          <w:pPr>
            <w:pStyle w:val="TOC1"/>
            <w:tabs>
              <w:tab w:val="right" w:leader="dot" w:pos="9016"/>
            </w:tabs>
            <w:rPr>
              <w:rFonts w:eastAsiaTheme="minorEastAsia" w:cs="Arial"/>
              <w:noProof/>
              <w:sz w:val="22"/>
              <w:lang w:eastAsia="en-GB"/>
            </w:rPr>
          </w:pPr>
          <w:hyperlink w:anchor="_Toc20236453" w:history="1">
            <w:r w:rsidR="00274B1E" w:rsidRPr="00355C64">
              <w:rPr>
                <w:rStyle w:val="Hyperlink"/>
                <w:rFonts w:cs="Arial"/>
                <w:noProof/>
              </w:rPr>
              <w:t>Appendix A</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_Toc20236453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8</w:t>
            </w:r>
            <w:r w:rsidR="00274B1E" w:rsidRPr="00355C64">
              <w:rPr>
                <w:rFonts w:cs="Arial"/>
                <w:noProof/>
                <w:webHidden/>
              </w:rPr>
              <w:fldChar w:fldCharType="end"/>
            </w:r>
          </w:hyperlink>
        </w:p>
        <w:p w14:paraId="6FBCED89" w14:textId="707FEF37" w:rsidR="00274B1E" w:rsidRPr="00355C64" w:rsidRDefault="00930379">
          <w:pPr>
            <w:pStyle w:val="TOC2"/>
            <w:rPr>
              <w:rFonts w:eastAsiaTheme="minorEastAsia" w:cs="Arial"/>
              <w:noProof/>
              <w:sz w:val="22"/>
              <w:lang w:eastAsia="en-GB"/>
            </w:rPr>
          </w:pPr>
          <w:hyperlink w:anchor="_Toc20236454" w:history="1">
            <w:r w:rsidR="00274B1E" w:rsidRPr="00355C64">
              <w:rPr>
                <w:rStyle w:val="Hyperlink"/>
                <w:rFonts w:cs="Arial"/>
                <w:noProof/>
              </w:rPr>
              <w:t>Sample Self-Appraisal Form – pre-Appraisal meeting</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_Toc20236454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8</w:t>
            </w:r>
            <w:r w:rsidR="00274B1E" w:rsidRPr="00355C64">
              <w:rPr>
                <w:rFonts w:cs="Arial"/>
                <w:noProof/>
                <w:webHidden/>
              </w:rPr>
              <w:fldChar w:fldCharType="end"/>
            </w:r>
          </w:hyperlink>
        </w:p>
        <w:p w14:paraId="3DF19B0E" w14:textId="32B120B7" w:rsidR="00274B1E" w:rsidRPr="00355C64" w:rsidRDefault="00930379">
          <w:pPr>
            <w:pStyle w:val="TOC1"/>
            <w:tabs>
              <w:tab w:val="right" w:leader="dot" w:pos="9016"/>
            </w:tabs>
            <w:rPr>
              <w:rFonts w:eastAsiaTheme="minorEastAsia" w:cs="Arial"/>
              <w:noProof/>
              <w:sz w:val="22"/>
              <w:lang w:eastAsia="en-GB"/>
            </w:rPr>
          </w:pPr>
          <w:hyperlink w:anchor="_Toc20236455" w:history="1">
            <w:r w:rsidR="00274B1E" w:rsidRPr="00355C64">
              <w:rPr>
                <w:rStyle w:val="Hyperlink"/>
                <w:rFonts w:cs="Arial"/>
                <w:noProof/>
              </w:rPr>
              <w:t>Appendix B</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_Toc20236455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10</w:t>
            </w:r>
            <w:r w:rsidR="00274B1E" w:rsidRPr="00355C64">
              <w:rPr>
                <w:rFonts w:cs="Arial"/>
                <w:noProof/>
                <w:webHidden/>
              </w:rPr>
              <w:fldChar w:fldCharType="end"/>
            </w:r>
          </w:hyperlink>
        </w:p>
        <w:p w14:paraId="78D62C58" w14:textId="633E3B91" w:rsidR="00274B1E" w:rsidRPr="00355C64" w:rsidRDefault="00930379">
          <w:pPr>
            <w:pStyle w:val="TOC2"/>
            <w:rPr>
              <w:rFonts w:eastAsiaTheme="minorEastAsia" w:cs="Arial"/>
              <w:noProof/>
              <w:sz w:val="22"/>
              <w:lang w:eastAsia="en-GB"/>
            </w:rPr>
          </w:pPr>
          <w:hyperlink w:anchor="_Toc20236456" w:history="1">
            <w:r w:rsidR="00274B1E" w:rsidRPr="00355C64">
              <w:rPr>
                <w:rStyle w:val="Hyperlink"/>
                <w:rFonts w:cs="Arial"/>
                <w:noProof/>
              </w:rPr>
              <w:t>Sample Objectives Record</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_Toc20236456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10</w:t>
            </w:r>
            <w:r w:rsidR="00274B1E" w:rsidRPr="00355C64">
              <w:rPr>
                <w:rFonts w:cs="Arial"/>
                <w:noProof/>
                <w:webHidden/>
              </w:rPr>
              <w:fldChar w:fldCharType="end"/>
            </w:r>
          </w:hyperlink>
        </w:p>
        <w:p w14:paraId="4B701804" w14:textId="7B3BEED0" w:rsidR="00274B1E" w:rsidRPr="00355C64" w:rsidRDefault="00930379">
          <w:pPr>
            <w:pStyle w:val="TOC1"/>
            <w:tabs>
              <w:tab w:val="right" w:leader="dot" w:pos="9016"/>
            </w:tabs>
            <w:rPr>
              <w:rFonts w:eastAsiaTheme="minorEastAsia" w:cs="Arial"/>
              <w:noProof/>
              <w:sz w:val="22"/>
              <w:lang w:eastAsia="en-GB"/>
            </w:rPr>
          </w:pPr>
          <w:hyperlink w:anchor="_Toc20236457" w:history="1">
            <w:r w:rsidR="00274B1E" w:rsidRPr="00355C64">
              <w:rPr>
                <w:rStyle w:val="Hyperlink"/>
                <w:rFonts w:cs="Arial"/>
                <w:noProof/>
              </w:rPr>
              <w:t>Appendix C</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_Toc20236457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12</w:t>
            </w:r>
            <w:r w:rsidR="00274B1E" w:rsidRPr="00355C64">
              <w:rPr>
                <w:rFonts w:cs="Arial"/>
                <w:noProof/>
                <w:webHidden/>
              </w:rPr>
              <w:fldChar w:fldCharType="end"/>
            </w:r>
          </w:hyperlink>
        </w:p>
        <w:p w14:paraId="26562899" w14:textId="1864D018" w:rsidR="00274B1E" w:rsidRPr="00355C64" w:rsidRDefault="00930379">
          <w:pPr>
            <w:pStyle w:val="TOC2"/>
            <w:rPr>
              <w:rFonts w:eastAsiaTheme="minorEastAsia" w:cs="Arial"/>
              <w:noProof/>
              <w:sz w:val="22"/>
              <w:lang w:eastAsia="en-GB"/>
            </w:rPr>
          </w:pPr>
          <w:hyperlink w:anchor="_Toc20236458" w:history="1">
            <w:r w:rsidR="00274B1E" w:rsidRPr="00355C64">
              <w:rPr>
                <w:rStyle w:val="Hyperlink"/>
                <w:rFonts w:cs="Arial"/>
                <w:noProof/>
              </w:rPr>
              <w:t>Guidance note: Conducting meeting where performance concerns are identified through appraisal process</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_Toc20236458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12</w:t>
            </w:r>
            <w:r w:rsidR="00274B1E" w:rsidRPr="00355C64">
              <w:rPr>
                <w:rFonts w:cs="Arial"/>
                <w:noProof/>
                <w:webHidden/>
              </w:rPr>
              <w:fldChar w:fldCharType="end"/>
            </w:r>
          </w:hyperlink>
        </w:p>
        <w:p w14:paraId="52603293" w14:textId="230A38CA" w:rsidR="00274B1E" w:rsidRPr="00355C64" w:rsidRDefault="00930379">
          <w:pPr>
            <w:pStyle w:val="TOC1"/>
            <w:tabs>
              <w:tab w:val="right" w:leader="dot" w:pos="9016"/>
            </w:tabs>
            <w:rPr>
              <w:rFonts w:eastAsiaTheme="minorEastAsia" w:cs="Arial"/>
              <w:noProof/>
              <w:sz w:val="22"/>
              <w:lang w:eastAsia="en-GB"/>
            </w:rPr>
          </w:pPr>
          <w:hyperlink w:anchor="_Toc20236459" w:history="1">
            <w:r w:rsidR="00274B1E" w:rsidRPr="00355C64">
              <w:rPr>
                <w:rStyle w:val="Hyperlink"/>
                <w:rFonts w:cs="Arial"/>
                <w:noProof/>
              </w:rPr>
              <w:t>Appendix D</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_Toc20236459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13</w:t>
            </w:r>
            <w:r w:rsidR="00274B1E" w:rsidRPr="00355C64">
              <w:rPr>
                <w:rFonts w:cs="Arial"/>
                <w:noProof/>
                <w:webHidden/>
              </w:rPr>
              <w:fldChar w:fldCharType="end"/>
            </w:r>
          </w:hyperlink>
        </w:p>
        <w:p w14:paraId="4F8105B2" w14:textId="36055F66" w:rsidR="00274B1E" w:rsidRPr="00355C64" w:rsidRDefault="00930379">
          <w:pPr>
            <w:pStyle w:val="TOC2"/>
            <w:rPr>
              <w:rFonts w:eastAsiaTheme="minorEastAsia" w:cs="Arial"/>
              <w:noProof/>
              <w:sz w:val="22"/>
              <w:lang w:eastAsia="en-GB"/>
            </w:rPr>
          </w:pPr>
          <w:hyperlink w:anchor="_Toc20236460" w:history="1">
            <w:r w:rsidR="00274B1E" w:rsidRPr="00355C64">
              <w:rPr>
                <w:rStyle w:val="Hyperlink"/>
                <w:rFonts w:cs="Arial"/>
                <w:noProof/>
              </w:rPr>
              <w:t>Review meeting, performance concerns.</w:t>
            </w:r>
            <w:r w:rsidR="00274B1E" w:rsidRPr="00355C64">
              <w:rPr>
                <w:rFonts w:cs="Arial"/>
                <w:noProof/>
                <w:webHidden/>
              </w:rPr>
              <w:tab/>
            </w:r>
            <w:r w:rsidR="00274B1E" w:rsidRPr="00355C64">
              <w:rPr>
                <w:rFonts w:cs="Arial"/>
                <w:noProof/>
                <w:webHidden/>
              </w:rPr>
              <w:fldChar w:fldCharType="begin"/>
            </w:r>
            <w:r w:rsidR="00274B1E" w:rsidRPr="00355C64">
              <w:rPr>
                <w:rFonts w:cs="Arial"/>
                <w:noProof/>
                <w:webHidden/>
              </w:rPr>
              <w:instrText xml:space="preserve"> PAGEREF _Toc20236460 \h </w:instrText>
            </w:r>
            <w:r w:rsidR="00274B1E" w:rsidRPr="00355C64">
              <w:rPr>
                <w:rFonts w:cs="Arial"/>
                <w:noProof/>
                <w:webHidden/>
              </w:rPr>
            </w:r>
            <w:r w:rsidR="00274B1E" w:rsidRPr="00355C64">
              <w:rPr>
                <w:rFonts w:cs="Arial"/>
                <w:noProof/>
                <w:webHidden/>
              </w:rPr>
              <w:fldChar w:fldCharType="separate"/>
            </w:r>
            <w:r w:rsidR="00F24282" w:rsidRPr="00355C64">
              <w:rPr>
                <w:rFonts w:cs="Arial"/>
                <w:noProof/>
                <w:webHidden/>
              </w:rPr>
              <w:t>13</w:t>
            </w:r>
            <w:r w:rsidR="00274B1E" w:rsidRPr="00355C64">
              <w:rPr>
                <w:rFonts w:cs="Arial"/>
                <w:noProof/>
                <w:webHidden/>
              </w:rPr>
              <w:fldChar w:fldCharType="end"/>
            </w:r>
          </w:hyperlink>
        </w:p>
        <w:p w14:paraId="0B8A44F8" w14:textId="4541386F" w:rsidR="000B1BC0" w:rsidRPr="00355C64" w:rsidRDefault="00274B1E" w:rsidP="001B6BE8">
          <w:pPr>
            <w:pStyle w:val="TOC1"/>
            <w:tabs>
              <w:tab w:val="left" w:pos="440"/>
              <w:tab w:val="right" w:leader="dot" w:pos="9016"/>
            </w:tabs>
            <w:rPr>
              <w:rFonts w:eastAsiaTheme="minorEastAsia" w:cs="Arial"/>
              <w:noProof/>
              <w:szCs w:val="24"/>
              <w:lang w:eastAsia="en-GB"/>
            </w:rPr>
          </w:pPr>
          <w:r w:rsidRPr="00355C64">
            <w:rPr>
              <w:rFonts w:eastAsiaTheme="minorEastAsia" w:cs="Arial"/>
              <w:noProof/>
              <w:szCs w:val="24"/>
              <w:lang w:eastAsia="en-GB"/>
            </w:rPr>
            <w:fldChar w:fldCharType="end"/>
          </w:r>
        </w:p>
      </w:sdtContent>
    </w:sdt>
    <w:p w14:paraId="0399437D" w14:textId="339B957A" w:rsidR="00C72046" w:rsidRPr="00355C64" w:rsidRDefault="00425172" w:rsidP="00C72046">
      <w:pPr>
        <w:rPr>
          <w:rFonts w:ascii="Arial" w:hAnsi="Arial" w:cs="Arial"/>
          <w:sz w:val="20"/>
          <w:szCs w:val="20"/>
        </w:rPr>
      </w:pPr>
      <w:r w:rsidRPr="00355C64">
        <w:rPr>
          <w:rFonts w:ascii="Arial" w:hAnsi="Arial" w:cs="Arial"/>
          <w:sz w:val="20"/>
          <w:szCs w:val="20"/>
        </w:rPr>
        <w:br w:type="page"/>
      </w:r>
      <w:bookmarkStart w:id="1" w:name="_Toc10115055"/>
      <w:bookmarkStart w:id="2" w:name="_Toc20236446"/>
    </w:p>
    <w:p w14:paraId="72C23E10" w14:textId="77777777" w:rsidR="00C72046" w:rsidRPr="00355C64" w:rsidRDefault="00C72046" w:rsidP="00C72046">
      <w:pPr>
        <w:rPr>
          <w:rFonts w:ascii="Arial" w:hAnsi="Arial" w:cs="Arial"/>
          <w:sz w:val="20"/>
          <w:szCs w:val="20"/>
        </w:rPr>
      </w:pPr>
    </w:p>
    <w:p w14:paraId="5252BD8F" w14:textId="431E7C74" w:rsidR="003608D9" w:rsidRPr="00355C64" w:rsidRDefault="003608D9" w:rsidP="7BD13DD0">
      <w:pPr>
        <w:pStyle w:val="OATheader"/>
        <w:numPr>
          <w:ilvl w:val="0"/>
          <w:numId w:val="3"/>
        </w:numPr>
        <w:ind w:firstLine="0"/>
        <w:rPr>
          <w:rFonts w:eastAsia="MS ??"/>
        </w:rPr>
      </w:pPr>
      <w:r w:rsidRPr="7BD13DD0">
        <w:rPr>
          <w:rFonts w:eastAsia="MS ??"/>
        </w:rPr>
        <w:t>Introductio</w:t>
      </w:r>
      <w:bookmarkEnd w:id="1"/>
      <w:r w:rsidRPr="7BD13DD0">
        <w:rPr>
          <w:rFonts w:eastAsia="MS ??"/>
        </w:rPr>
        <w:t>n</w:t>
      </w:r>
      <w:bookmarkEnd w:id="2"/>
    </w:p>
    <w:p w14:paraId="12647306" w14:textId="63040E77" w:rsidR="00975B68" w:rsidRPr="00355C64" w:rsidRDefault="004F7C6A" w:rsidP="00F80442">
      <w:pPr>
        <w:pStyle w:val="ListParagraph"/>
        <w:widowControl w:val="0"/>
        <w:numPr>
          <w:ilvl w:val="1"/>
          <w:numId w:val="4"/>
        </w:numPr>
        <w:overflowPunct w:val="0"/>
        <w:autoSpaceDE w:val="0"/>
        <w:autoSpaceDN w:val="0"/>
        <w:adjustRightInd w:val="0"/>
        <w:spacing w:afterLines="80" w:after="192" w:line="289" w:lineRule="auto"/>
        <w:ind w:left="357" w:right="60" w:hanging="357"/>
        <w:rPr>
          <w:rFonts w:ascii="Arial" w:hAnsi="Arial" w:cs="Arial"/>
          <w:sz w:val="20"/>
          <w:szCs w:val="20"/>
        </w:rPr>
      </w:pPr>
      <w:r w:rsidRPr="00355C64">
        <w:rPr>
          <w:rFonts w:ascii="Arial" w:hAnsi="Arial" w:cs="Arial"/>
          <w:sz w:val="20"/>
          <w:szCs w:val="20"/>
        </w:rPr>
        <w:t>The aim of appraisal systems in OAT academies, is to improve the quality of education for the pupils through the development of staff, and to bring about specific benefits in personal and career development for our employees</w:t>
      </w:r>
      <w:r w:rsidR="00726489" w:rsidRPr="00355C64">
        <w:rPr>
          <w:rFonts w:ascii="Arial" w:hAnsi="Arial" w:cs="Arial"/>
          <w:sz w:val="20"/>
          <w:szCs w:val="20"/>
        </w:rPr>
        <w:t>.</w:t>
      </w:r>
    </w:p>
    <w:p w14:paraId="2DABD8A1" w14:textId="77777777" w:rsidR="00726489" w:rsidRPr="00355C64" w:rsidRDefault="00726489" w:rsidP="00F80442">
      <w:pPr>
        <w:pStyle w:val="ListParagraph"/>
        <w:widowControl w:val="0"/>
        <w:overflowPunct w:val="0"/>
        <w:autoSpaceDE w:val="0"/>
        <w:autoSpaceDN w:val="0"/>
        <w:adjustRightInd w:val="0"/>
        <w:spacing w:afterLines="80" w:after="192" w:line="289" w:lineRule="auto"/>
        <w:ind w:left="357" w:right="60" w:hanging="357"/>
        <w:rPr>
          <w:rFonts w:ascii="Arial" w:hAnsi="Arial" w:cs="Arial"/>
          <w:sz w:val="12"/>
          <w:szCs w:val="12"/>
        </w:rPr>
      </w:pPr>
    </w:p>
    <w:p w14:paraId="2163AA88" w14:textId="66B43499" w:rsidR="00975B68" w:rsidRPr="00355C64" w:rsidRDefault="004D5B7E" w:rsidP="00F80442">
      <w:pPr>
        <w:pStyle w:val="ListParagraph"/>
        <w:widowControl w:val="0"/>
        <w:numPr>
          <w:ilvl w:val="1"/>
          <w:numId w:val="4"/>
        </w:numPr>
        <w:overflowPunct w:val="0"/>
        <w:autoSpaceDE w:val="0"/>
        <w:autoSpaceDN w:val="0"/>
        <w:adjustRightInd w:val="0"/>
        <w:spacing w:afterLines="80" w:after="192" w:line="288" w:lineRule="auto"/>
        <w:ind w:left="357" w:right="192" w:hanging="357"/>
        <w:rPr>
          <w:rFonts w:ascii="Arial" w:hAnsi="Arial" w:cs="Arial"/>
          <w:sz w:val="20"/>
          <w:szCs w:val="20"/>
        </w:rPr>
      </w:pPr>
      <w:r w:rsidRPr="7BD13DD0">
        <w:rPr>
          <w:rFonts w:ascii="Arial" w:hAnsi="Arial" w:cs="Arial"/>
          <w:sz w:val="20"/>
          <w:szCs w:val="20"/>
        </w:rPr>
        <w:t>Ormiston Academies Trust</w:t>
      </w:r>
      <w:r w:rsidR="004F7C6A" w:rsidRPr="7BD13DD0">
        <w:rPr>
          <w:rFonts w:ascii="Arial" w:hAnsi="Arial" w:cs="Arial"/>
          <w:sz w:val="20"/>
          <w:szCs w:val="20"/>
        </w:rPr>
        <w:t xml:space="preserve"> recognise that while there is no nationally agreed system of appraisal for support staff, appraisal is important, and the academy wish to recognise the contribution each member of the support staff makes by marking individual achievements and agreeing future areas of development.</w:t>
      </w:r>
    </w:p>
    <w:p w14:paraId="3DAE8059" w14:textId="77777777" w:rsidR="00726489" w:rsidRPr="00355C64" w:rsidRDefault="00726489" w:rsidP="00F80442">
      <w:pPr>
        <w:pStyle w:val="ListParagraph"/>
        <w:widowControl w:val="0"/>
        <w:overflowPunct w:val="0"/>
        <w:autoSpaceDE w:val="0"/>
        <w:autoSpaceDN w:val="0"/>
        <w:adjustRightInd w:val="0"/>
        <w:spacing w:afterLines="80" w:after="192" w:line="288" w:lineRule="auto"/>
        <w:ind w:left="357" w:right="192" w:hanging="357"/>
        <w:rPr>
          <w:rFonts w:ascii="Arial" w:hAnsi="Arial" w:cs="Arial"/>
          <w:sz w:val="12"/>
          <w:szCs w:val="12"/>
        </w:rPr>
      </w:pPr>
    </w:p>
    <w:p w14:paraId="7F0ECA3F" w14:textId="17292316" w:rsidR="004F7C6A" w:rsidRPr="00355C64" w:rsidRDefault="004F7C6A" w:rsidP="00F80442">
      <w:pPr>
        <w:pStyle w:val="ListParagraph"/>
        <w:widowControl w:val="0"/>
        <w:numPr>
          <w:ilvl w:val="1"/>
          <w:numId w:val="4"/>
        </w:numPr>
        <w:overflowPunct w:val="0"/>
        <w:autoSpaceDE w:val="0"/>
        <w:autoSpaceDN w:val="0"/>
        <w:adjustRightInd w:val="0"/>
        <w:spacing w:afterLines="80" w:after="192" w:line="288" w:lineRule="auto"/>
        <w:ind w:left="357" w:right="192" w:hanging="357"/>
        <w:rPr>
          <w:rFonts w:ascii="Arial" w:hAnsi="Arial" w:cs="Arial"/>
          <w:sz w:val="20"/>
          <w:szCs w:val="20"/>
        </w:rPr>
      </w:pPr>
      <w:r w:rsidRPr="00355C64">
        <w:rPr>
          <w:rFonts w:ascii="Arial" w:hAnsi="Arial" w:cs="Arial"/>
          <w:sz w:val="20"/>
          <w:szCs w:val="20"/>
        </w:rPr>
        <w:t>Appraisal is intended to be a supportive process devised to ensure that all support staff have the skills and support they need to fulfil their role and develop their potential, both in terms of the priorities of the academy development plan and personal professional development.</w:t>
      </w:r>
    </w:p>
    <w:p w14:paraId="2033BC77" w14:textId="77777777" w:rsidR="00726489" w:rsidRPr="00355C64" w:rsidRDefault="00726489" w:rsidP="00F80442">
      <w:pPr>
        <w:pStyle w:val="ListParagraph"/>
        <w:widowControl w:val="0"/>
        <w:overflowPunct w:val="0"/>
        <w:autoSpaceDE w:val="0"/>
        <w:autoSpaceDN w:val="0"/>
        <w:adjustRightInd w:val="0"/>
        <w:spacing w:afterLines="80" w:after="192" w:line="288" w:lineRule="auto"/>
        <w:ind w:left="357" w:right="192" w:hanging="357"/>
        <w:rPr>
          <w:rFonts w:ascii="Arial" w:hAnsi="Arial" w:cs="Arial"/>
          <w:sz w:val="12"/>
          <w:szCs w:val="12"/>
        </w:rPr>
      </w:pPr>
    </w:p>
    <w:p w14:paraId="276351A5" w14:textId="77AB3830" w:rsidR="004F7C6A" w:rsidRPr="00355C64" w:rsidRDefault="004F7C6A" w:rsidP="00F80442">
      <w:pPr>
        <w:pStyle w:val="ListParagraph"/>
        <w:widowControl w:val="0"/>
        <w:numPr>
          <w:ilvl w:val="1"/>
          <w:numId w:val="4"/>
        </w:numPr>
        <w:overflowPunct w:val="0"/>
        <w:autoSpaceDE w:val="0"/>
        <w:autoSpaceDN w:val="0"/>
        <w:adjustRightInd w:val="0"/>
        <w:spacing w:afterLines="80" w:after="192" w:line="289" w:lineRule="auto"/>
        <w:ind w:left="357" w:right="340" w:hanging="357"/>
        <w:rPr>
          <w:rFonts w:ascii="Arial" w:hAnsi="Arial" w:cs="Arial"/>
          <w:sz w:val="20"/>
          <w:szCs w:val="20"/>
        </w:rPr>
      </w:pPr>
      <w:r w:rsidRPr="00355C64">
        <w:rPr>
          <w:rFonts w:ascii="Arial" w:hAnsi="Arial" w:cs="Arial"/>
          <w:sz w:val="20"/>
          <w:szCs w:val="20"/>
        </w:rPr>
        <w:t xml:space="preserve">The </w:t>
      </w:r>
      <w:proofErr w:type="gramStart"/>
      <w:r w:rsidRPr="00355C64">
        <w:rPr>
          <w:rFonts w:ascii="Arial" w:hAnsi="Arial" w:cs="Arial"/>
          <w:sz w:val="20"/>
          <w:szCs w:val="20"/>
        </w:rPr>
        <w:t>Principal</w:t>
      </w:r>
      <w:proofErr w:type="gramEnd"/>
      <w:r w:rsidRPr="00355C64">
        <w:rPr>
          <w:rFonts w:ascii="Arial" w:hAnsi="Arial" w:cs="Arial"/>
          <w:sz w:val="20"/>
          <w:szCs w:val="20"/>
        </w:rPr>
        <w:t xml:space="preserve"> is responsible for overseeing this policy and its correct implementation but may delegate this responsibility to a member of the Senior Leadership Team or other senior/middle or line managers. </w:t>
      </w:r>
    </w:p>
    <w:p w14:paraId="7E978DD5" w14:textId="77777777" w:rsidR="00726489" w:rsidRPr="00355C64" w:rsidRDefault="00726489" w:rsidP="00F80442">
      <w:pPr>
        <w:pStyle w:val="ListParagraph"/>
        <w:widowControl w:val="0"/>
        <w:overflowPunct w:val="0"/>
        <w:autoSpaceDE w:val="0"/>
        <w:autoSpaceDN w:val="0"/>
        <w:adjustRightInd w:val="0"/>
        <w:spacing w:afterLines="80" w:after="192" w:line="289" w:lineRule="auto"/>
        <w:ind w:left="357" w:right="340" w:hanging="357"/>
        <w:rPr>
          <w:rFonts w:ascii="Arial" w:hAnsi="Arial" w:cs="Arial"/>
          <w:sz w:val="12"/>
          <w:szCs w:val="12"/>
        </w:rPr>
      </w:pPr>
    </w:p>
    <w:p w14:paraId="35B94063" w14:textId="4C37E1CD" w:rsidR="004F7C6A" w:rsidRPr="00355C64" w:rsidRDefault="004F7C6A" w:rsidP="00F80442">
      <w:pPr>
        <w:pStyle w:val="ListParagraph"/>
        <w:widowControl w:val="0"/>
        <w:numPr>
          <w:ilvl w:val="1"/>
          <w:numId w:val="4"/>
        </w:numPr>
        <w:overflowPunct w:val="0"/>
        <w:autoSpaceDE w:val="0"/>
        <w:autoSpaceDN w:val="0"/>
        <w:adjustRightInd w:val="0"/>
        <w:spacing w:afterLines="80" w:after="192" w:line="282" w:lineRule="auto"/>
        <w:ind w:left="357" w:right="340" w:hanging="357"/>
        <w:rPr>
          <w:rFonts w:ascii="Arial" w:hAnsi="Arial" w:cs="Arial"/>
          <w:sz w:val="20"/>
          <w:szCs w:val="20"/>
        </w:rPr>
      </w:pPr>
      <w:r w:rsidRPr="00355C64">
        <w:rPr>
          <w:rFonts w:ascii="Arial" w:hAnsi="Arial" w:cs="Arial"/>
          <w:sz w:val="20"/>
          <w:szCs w:val="20"/>
        </w:rPr>
        <w:t xml:space="preserve">Where there are concerns about any aspects of an individual’s performance, which do not improve after feedback and additional support, then it may be appropriate to move to more formal capability </w:t>
      </w:r>
      <w:r w:rsidR="00F74C1F">
        <w:rPr>
          <w:rFonts w:ascii="Arial" w:hAnsi="Arial" w:cs="Arial"/>
          <w:sz w:val="20"/>
          <w:szCs w:val="20"/>
        </w:rPr>
        <w:t>policy.</w:t>
      </w:r>
    </w:p>
    <w:p w14:paraId="363EA84C" w14:textId="77777777" w:rsidR="00726489" w:rsidRPr="00355C64" w:rsidRDefault="00726489" w:rsidP="00F80442">
      <w:pPr>
        <w:pStyle w:val="ListParagraph"/>
        <w:widowControl w:val="0"/>
        <w:overflowPunct w:val="0"/>
        <w:autoSpaceDE w:val="0"/>
        <w:autoSpaceDN w:val="0"/>
        <w:adjustRightInd w:val="0"/>
        <w:spacing w:afterLines="80" w:after="192" w:line="282" w:lineRule="auto"/>
        <w:ind w:left="357" w:right="340" w:hanging="357"/>
        <w:rPr>
          <w:rFonts w:ascii="Arial" w:hAnsi="Arial" w:cs="Arial"/>
          <w:sz w:val="12"/>
          <w:szCs w:val="12"/>
        </w:rPr>
      </w:pPr>
    </w:p>
    <w:p w14:paraId="42468AC0" w14:textId="24B167C4" w:rsidR="004F7C6A" w:rsidRPr="00355C64" w:rsidRDefault="004F7C6A" w:rsidP="00F80442">
      <w:pPr>
        <w:pStyle w:val="ListParagraph"/>
        <w:widowControl w:val="0"/>
        <w:numPr>
          <w:ilvl w:val="1"/>
          <w:numId w:val="4"/>
        </w:numPr>
        <w:overflowPunct w:val="0"/>
        <w:autoSpaceDE w:val="0"/>
        <w:autoSpaceDN w:val="0"/>
        <w:adjustRightInd w:val="0"/>
        <w:spacing w:afterLines="80" w:after="192" w:line="282" w:lineRule="auto"/>
        <w:ind w:left="357" w:right="180" w:hanging="357"/>
        <w:rPr>
          <w:rFonts w:ascii="Arial" w:hAnsi="Arial" w:cs="Arial"/>
          <w:sz w:val="20"/>
          <w:szCs w:val="20"/>
        </w:rPr>
      </w:pPr>
      <w:r w:rsidRPr="7BD13DD0">
        <w:rPr>
          <w:rFonts w:ascii="Arial" w:hAnsi="Arial" w:cs="Arial"/>
          <w:sz w:val="20"/>
          <w:szCs w:val="20"/>
        </w:rPr>
        <w:t xml:space="preserve">Access to the appraisal paperwork will normally be limited to the appraisee, the appraiser, 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and/or nominated member of the senior management team. The principles and provisions of the Data Protection Act 1998 will be </w:t>
      </w:r>
      <w:proofErr w:type="gramStart"/>
      <w:r w:rsidRPr="7BD13DD0">
        <w:rPr>
          <w:rFonts w:ascii="Arial" w:hAnsi="Arial" w:cs="Arial"/>
          <w:sz w:val="20"/>
          <w:szCs w:val="20"/>
        </w:rPr>
        <w:t>followed at all times</w:t>
      </w:r>
      <w:proofErr w:type="gramEnd"/>
      <w:r w:rsidRPr="7BD13DD0">
        <w:rPr>
          <w:rFonts w:ascii="Arial" w:hAnsi="Arial" w:cs="Arial"/>
          <w:sz w:val="20"/>
          <w:szCs w:val="20"/>
        </w:rPr>
        <w:t xml:space="preserve"> by those who have access to the documents. 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will ensure that all written appraisal records are retained in a secure place for six years and then destroyed.</w:t>
      </w:r>
    </w:p>
    <w:p w14:paraId="44E68CE4" w14:textId="77777777" w:rsidR="00726489" w:rsidRPr="00355C64" w:rsidRDefault="00726489" w:rsidP="00F80442">
      <w:pPr>
        <w:pStyle w:val="ListParagraph"/>
        <w:widowControl w:val="0"/>
        <w:overflowPunct w:val="0"/>
        <w:autoSpaceDE w:val="0"/>
        <w:autoSpaceDN w:val="0"/>
        <w:adjustRightInd w:val="0"/>
        <w:spacing w:afterLines="80" w:after="192" w:line="282" w:lineRule="auto"/>
        <w:ind w:left="357" w:right="180" w:hanging="357"/>
        <w:rPr>
          <w:rFonts w:ascii="Arial" w:hAnsi="Arial" w:cs="Arial"/>
          <w:sz w:val="12"/>
          <w:szCs w:val="12"/>
        </w:rPr>
      </w:pPr>
    </w:p>
    <w:p w14:paraId="2745C1BE" w14:textId="46D25446" w:rsidR="004F7C6A" w:rsidRDefault="004F7C6A" w:rsidP="00F80442">
      <w:pPr>
        <w:pStyle w:val="ListParagraph"/>
        <w:widowControl w:val="0"/>
        <w:numPr>
          <w:ilvl w:val="1"/>
          <w:numId w:val="4"/>
        </w:numPr>
        <w:overflowPunct w:val="0"/>
        <w:autoSpaceDE w:val="0"/>
        <w:autoSpaceDN w:val="0"/>
        <w:adjustRightInd w:val="0"/>
        <w:spacing w:afterLines="80" w:after="192" w:line="278" w:lineRule="auto"/>
        <w:ind w:left="357" w:right="142" w:hanging="357"/>
        <w:rPr>
          <w:rFonts w:ascii="Arial" w:hAnsi="Arial" w:cs="Arial"/>
          <w:sz w:val="20"/>
          <w:szCs w:val="20"/>
        </w:rPr>
      </w:pPr>
      <w:r w:rsidRPr="7BD13DD0">
        <w:rPr>
          <w:rFonts w:ascii="Arial" w:hAnsi="Arial" w:cs="Arial"/>
          <w:sz w:val="20"/>
          <w:szCs w:val="20"/>
        </w:rPr>
        <w:t xml:space="preserve">The Governing Body is committed to ensuring consistency of treatment and fairness and will abide by all relevant equality legislation. The Governors responsible for taking decisions, or making recommendations, regarding pay, promotion, dismissal or disciplinary matters may also request access to the </w:t>
      </w:r>
      <w:proofErr w:type="gramStart"/>
      <w:r w:rsidRPr="7BD13DD0">
        <w:rPr>
          <w:rFonts w:ascii="Arial" w:hAnsi="Arial" w:cs="Arial"/>
          <w:sz w:val="20"/>
          <w:szCs w:val="20"/>
        </w:rPr>
        <w:t>Principal’s</w:t>
      </w:r>
      <w:proofErr w:type="gramEnd"/>
      <w:r w:rsidRPr="7BD13DD0">
        <w:rPr>
          <w:rFonts w:ascii="Arial" w:hAnsi="Arial" w:cs="Arial"/>
          <w:sz w:val="20"/>
          <w:szCs w:val="20"/>
        </w:rPr>
        <w:t xml:space="preserve"> copy of the appraisal statement.</w:t>
      </w:r>
    </w:p>
    <w:p w14:paraId="7A1966EC" w14:textId="77777777" w:rsidR="00F54B66" w:rsidRPr="00F54B66" w:rsidRDefault="00F54B66" w:rsidP="00F54B66">
      <w:pPr>
        <w:pStyle w:val="ListParagraph"/>
        <w:rPr>
          <w:rFonts w:ascii="Arial" w:hAnsi="Arial" w:cs="Arial"/>
          <w:sz w:val="20"/>
          <w:szCs w:val="20"/>
        </w:rPr>
      </w:pPr>
    </w:p>
    <w:p w14:paraId="38734EB6" w14:textId="11896145" w:rsidR="007F1A64" w:rsidRPr="00F54B66" w:rsidRDefault="007F1A64" w:rsidP="00F54B66">
      <w:pPr>
        <w:pStyle w:val="ListParagraph"/>
        <w:widowControl w:val="0"/>
        <w:numPr>
          <w:ilvl w:val="1"/>
          <w:numId w:val="4"/>
        </w:numPr>
        <w:overflowPunct w:val="0"/>
        <w:autoSpaceDE w:val="0"/>
        <w:autoSpaceDN w:val="0"/>
        <w:adjustRightInd w:val="0"/>
        <w:spacing w:afterLines="80" w:after="192" w:line="278" w:lineRule="auto"/>
        <w:ind w:left="357" w:right="142" w:hanging="357"/>
        <w:rPr>
          <w:rFonts w:ascii="Arial" w:hAnsi="Arial" w:cs="Arial"/>
          <w:sz w:val="20"/>
          <w:szCs w:val="20"/>
        </w:rPr>
      </w:pPr>
      <w:r w:rsidRPr="00F54B66">
        <w:rPr>
          <w:rFonts w:ascii="Arial" w:hAnsi="Arial" w:cs="Arial"/>
          <w:sz w:val="20"/>
          <w:szCs w:val="20"/>
        </w:rPr>
        <w:t xml:space="preserve">Where an employee was absent due to maternity/adoption leave or sickness, they should not be denied an appraisal </w:t>
      </w:r>
      <w:r w:rsidR="00577180" w:rsidRPr="00F54B66">
        <w:rPr>
          <w:rFonts w:ascii="Arial" w:hAnsi="Arial" w:cs="Arial"/>
          <w:sz w:val="20"/>
          <w:szCs w:val="20"/>
        </w:rPr>
        <w:t xml:space="preserve">(incremental pay progression for support staff is automatic including those on maternity, </w:t>
      </w:r>
      <w:proofErr w:type="gramStart"/>
      <w:r w:rsidR="00577180" w:rsidRPr="00F54B66">
        <w:rPr>
          <w:rFonts w:ascii="Arial" w:hAnsi="Arial" w:cs="Arial"/>
          <w:sz w:val="20"/>
          <w:szCs w:val="20"/>
        </w:rPr>
        <w:t>adoption</w:t>
      </w:r>
      <w:proofErr w:type="gramEnd"/>
      <w:r w:rsidR="00577180" w:rsidRPr="00F54B66">
        <w:rPr>
          <w:rFonts w:ascii="Arial" w:hAnsi="Arial" w:cs="Arial"/>
          <w:sz w:val="20"/>
          <w:szCs w:val="20"/>
        </w:rPr>
        <w:t xml:space="preserve"> or sick leave) </w:t>
      </w:r>
    </w:p>
    <w:p w14:paraId="724D84F0" w14:textId="77777777" w:rsidR="00F54B66" w:rsidRPr="00F54B66" w:rsidRDefault="00F54B66" w:rsidP="00F54B66">
      <w:pPr>
        <w:pStyle w:val="ListParagraph"/>
        <w:widowControl w:val="0"/>
        <w:overflowPunct w:val="0"/>
        <w:autoSpaceDE w:val="0"/>
        <w:autoSpaceDN w:val="0"/>
        <w:adjustRightInd w:val="0"/>
        <w:spacing w:afterLines="80" w:after="192" w:line="278" w:lineRule="auto"/>
        <w:ind w:left="357" w:right="142"/>
        <w:rPr>
          <w:rFonts w:ascii="Arial" w:hAnsi="Arial" w:cs="Arial"/>
          <w:sz w:val="20"/>
          <w:szCs w:val="20"/>
        </w:rPr>
      </w:pPr>
    </w:p>
    <w:p w14:paraId="2BE6778C" w14:textId="01BF4F68" w:rsidR="007F1A64" w:rsidRPr="00F54B66" w:rsidRDefault="007F1A64" w:rsidP="00F54B66">
      <w:pPr>
        <w:pStyle w:val="ListParagraph"/>
        <w:widowControl w:val="0"/>
        <w:numPr>
          <w:ilvl w:val="1"/>
          <w:numId w:val="4"/>
        </w:numPr>
        <w:overflowPunct w:val="0"/>
        <w:autoSpaceDE w:val="0"/>
        <w:autoSpaceDN w:val="0"/>
        <w:adjustRightInd w:val="0"/>
        <w:spacing w:afterLines="80" w:after="192" w:line="278" w:lineRule="auto"/>
        <w:ind w:left="357" w:right="142" w:hanging="357"/>
        <w:rPr>
          <w:rFonts w:ascii="Arial" w:hAnsi="Arial" w:cs="Arial"/>
          <w:sz w:val="20"/>
          <w:szCs w:val="20"/>
        </w:rPr>
      </w:pPr>
      <w:r w:rsidRPr="00F54B66">
        <w:rPr>
          <w:rFonts w:ascii="Arial" w:hAnsi="Arial" w:cs="Arial"/>
          <w:sz w:val="20"/>
          <w:szCs w:val="20"/>
        </w:rPr>
        <w:t>Academies should consider conducting appraisals prior to staff departing on maternity</w:t>
      </w:r>
      <w:r w:rsidR="00811430" w:rsidRPr="00F54B66">
        <w:rPr>
          <w:rFonts w:ascii="Arial" w:hAnsi="Arial" w:cs="Arial"/>
          <w:sz w:val="20"/>
          <w:szCs w:val="20"/>
        </w:rPr>
        <w:t>/adoption</w:t>
      </w:r>
      <w:r w:rsidRPr="00F54B66">
        <w:rPr>
          <w:rFonts w:ascii="Arial" w:hAnsi="Arial" w:cs="Arial"/>
          <w:sz w:val="20"/>
          <w:szCs w:val="20"/>
        </w:rPr>
        <w:t xml:space="preserve"> leave basing the appraisal on the evidence of performance to date that year</w:t>
      </w:r>
    </w:p>
    <w:p w14:paraId="798BAFC4" w14:textId="5C3E248E" w:rsidR="006A1A6D" w:rsidRPr="00355C64" w:rsidRDefault="006A1A6D" w:rsidP="7BD13DD0">
      <w:pPr>
        <w:pStyle w:val="OATheader"/>
        <w:numPr>
          <w:ilvl w:val="0"/>
          <w:numId w:val="3"/>
        </w:numPr>
        <w:ind w:firstLine="0"/>
        <w:rPr>
          <w:rFonts w:eastAsia="MS ??"/>
        </w:rPr>
      </w:pPr>
      <w:bookmarkStart w:id="3" w:name="_Toc20236447"/>
      <w:r w:rsidRPr="7BD13DD0">
        <w:rPr>
          <w:rFonts w:eastAsia="MS ??"/>
        </w:rPr>
        <w:t>Objectives and Targets</w:t>
      </w:r>
      <w:bookmarkEnd w:id="3"/>
    </w:p>
    <w:p w14:paraId="60C1D5B3" w14:textId="2854C6D8" w:rsidR="00196DB6" w:rsidRPr="00355C64" w:rsidRDefault="00196DB6" w:rsidP="00BB0A04">
      <w:pPr>
        <w:pStyle w:val="ListParagraph"/>
        <w:widowControl w:val="0"/>
        <w:numPr>
          <w:ilvl w:val="1"/>
          <w:numId w:val="5"/>
        </w:numPr>
        <w:overflowPunct w:val="0"/>
        <w:autoSpaceDE w:val="0"/>
        <w:autoSpaceDN w:val="0"/>
        <w:adjustRightInd w:val="0"/>
        <w:spacing w:afterLines="80" w:after="192" w:line="298" w:lineRule="auto"/>
        <w:ind w:left="357" w:right="181" w:hanging="357"/>
        <w:rPr>
          <w:rFonts w:ascii="Arial" w:hAnsi="Arial" w:cs="Arial"/>
          <w:sz w:val="20"/>
          <w:szCs w:val="20"/>
        </w:rPr>
      </w:pPr>
      <w:r w:rsidRPr="00355C64">
        <w:rPr>
          <w:rFonts w:ascii="Arial" w:hAnsi="Arial" w:cs="Arial"/>
          <w:sz w:val="20"/>
          <w:szCs w:val="20"/>
        </w:rPr>
        <w:t>The purpose of this policy is to set out the framework for an appraisal system to assess the overall performance of all members of the academy’s support staff and for supporting their development within the</w:t>
      </w:r>
      <w:bookmarkStart w:id="4" w:name="page3"/>
      <w:bookmarkEnd w:id="4"/>
      <w:r w:rsidRPr="00355C64">
        <w:rPr>
          <w:rFonts w:ascii="Arial" w:hAnsi="Arial" w:cs="Arial"/>
          <w:sz w:val="20"/>
          <w:szCs w:val="20"/>
        </w:rPr>
        <w:t xml:space="preserve"> context of the academy’s development plan for improving educational provision and performance.</w:t>
      </w:r>
    </w:p>
    <w:p w14:paraId="575D2003" w14:textId="77777777" w:rsidR="00AA0FA5" w:rsidRPr="00355C64" w:rsidRDefault="00AA0FA5" w:rsidP="00AA0FA5">
      <w:pPr>
        <w:pStyle w:val="ListParagraph"/>
        <w:widowControl w:val="0"/>
        <w:overflowPunct w:val="0"/>
        <w:autoSpaceDE w:val="0"/>
        <w:autoSpaceDN w:val="0"/>
        <w:adjustRightInd w:val="0"/>
        <w:spacing w:afterLines="80" w:after="192" w:line="298" w:lineRule="auto"/>
        <w:ind w:left="357" w:right="181"/>
        <w:rPr>
          <w:rFonts w:ascii="Arial" w:hAnsi="Arial" w:cs="Arial"/>
          <w:sz w:val="12"/>
          <w:szCs w:val="12"/>
        </w:rPr>
      </w:pPr>
    </w:p>
    <w:p w14:paraId="5EC3B371" w14:textId="2F5423F8" w:rsidR="00196DB6" w:rsidRPr="00355C64" w:rsidRDefault="00196DB6" w:rsidP="00BB0A04">
      <w:pPr>
        <w:pStyle w:val="ListParagraph"/>
        <w:widowControl w:val="0"/>
        <w:numPr>
          <w:ilvl w:val="1"/>
          <w:numId w:val="5"/>
        </w:numPr>
        <w:overflowPunct w:val="0"/>
        <w:autoSpaceDE w:val="0"/>
        <w:autoSpaceDN w:val="0"/>
        <w:adjustRightInd w:val="0"/>
        <w:spacing w:afterLines="80" w:after="192" w:line="298" w:lineRule="auto"/>
        <w:ind w:left="357" w:right="181" w:hanging="357"/>
        <w:rPr>
          <w:rFonts w:ascii="Arial" w:hAnsi="Arial" w:cs="Arial"/>
          <w:sz w:val="20"/>
          <w:szCs w:val="20"/>
        </w:rPr>
      </w:pPr>
      <w:r w:rsidRPr="7BD13DD0">
        <w:rPr>
          <w:rFonts w:ascii="Arial" w:hAnsi="Arial" w:cs="Arial"/>
          <w:sz w:val="20"/>
          <w:szCs w:val="20"/>
        </w:rPr>
        <w:t>Pay for support staff is not linked to the appraisal process, staff with incremental head room will be able to progress up the pay scale</w:t>
      </w:r>
      <w:r w:rsidR="003C1722" w:rsidRPr="7BD13DD0">
        <w:rPr>
          <w:rFonts w:ascii="Arial" w:hAnsi="Arial" w:cs="Arial"/>
          <w:sz w:val="20"/>
          <w:szCs w:val="20"/>
        </w:rPr>
        <w:t xml:space="preserve"> annually in </w:t>
      </w:r>
      <w:r w:rsidR="00EF303C" w:rsidRPr="7BD13DD0">
        <w:rPr>
          <w:rFonts w:ascii="Arial" w:hAnsi="Arial" w:cs="Arial"/>
          <w:sz w:val="20"/>
          <w:szCs w:val="20"/>
        </w:rPr>
        <w:t>April unless</w:t>
      </w:r>
      <w:r w:rsidRPr="7BD13DD0">
        <w:rPr>
          <w:rFonts w:ascii="Arial" w:hAnsi="Arial" w:cs="Arial"/>
          <w:sz w:val="20"/>
          <w:szCs w:val="20"/>
        </w:rPr>
        <w:t xml:space="preserve"> they are on formal </w:t>
      </w:r>
      <w:r w:rsidR="00176B2E" w:rsidRPr="7BD13DD0">
        <w:rPr>
          <w:rFonts w:ascii="Arial" w:hAnsi="Arial" w:cs="Arial"/>
          <w:sz w:val="20"/>
          <w:szCs w:val="20"/>
        </w:rPr>
        <w:t>capability or have</w:t>
      </w:r>
      <w:r w:rsidR="00685D09" w:rsidRPr="7BD13DD0">
        <w:rPr>
          <w:rFonts w:ascii="Arial" w:hAnsi="Arial" w:cs="Arial"/>
          <w:sz w:val="20"/>
          <w:szCs w:val="20"/>
        </w:rPr>
        <w:t xml:space="preserve"> less than </w:t>
      </w:r>
      <w:r w:rsidR="00FD4E9C" w:rsidRPr="7BD13DD0">
        <w:rPr>
          <w:rFonts w:ascii="Arial" w:hAnsi="Arial" w:cs="Arial"/>
          <w:sz w:val="20"/>
          <w:szCs w:val="20"/>
        </w:rPr>
        <w:t>6 months service</w:t>
      </w:r>
      <w:r w:rsidR="00685D09" w:rsidRPr="7BD13DD0">
        <w:rPr>
          <w:rFonts w:ascii="Arial" w:hAnsi="Arial" w:cs="Arial"/>
          <w:sz w:val="20"/>
          <w:szCs w:val="20"/>
        </w:rPr>
        <w:t xml:space="preserve"> when the probation policy will apply</w:t>
      </w:r>
    </w:p>
    <w:p w14:paraId="5D69364B" w14:textId="77777777" w:rsidR="00AA0FA5" w:rsidRPr="00355C64" w:rsidRDefault="00AA0FA5" w:rsidP="00AA0FA5">
      <w:pPr>
        <w:pStyle w:val="ListParagraph"/>
        <w:widowControl w:val="0"/>
        <w:overflowPunct w:val="0"/>
        <w:autoSpaceDE w:val="0"/>
        <w:autoSpaceDN w:val="0"/>
        <w:adjustRightInd w:val="0"/>
        <w:spacing w:afterLines="80" w:after="192" w:line="298" w:lineRule="auto"/>
        <w:ind w:left="357" w:right="181"/>
        <w:rPr>
          <w:rFonts w:ascii="Arial" w:hAnsi="Arial" w:cs="Arial"/>
          <w:sz w:val="12"/>
          <w:szCs w:val="12"/>
        </w:rPr>
      </w:pPr>
    </w:p>
    <w:p w14:paraId="0AC1DE6B" w14:textId="461B3012" w:rsidR="00AA0FA5" w:rsidRPr="00EC277E" w:rsidRDefault="00196DB6" w:rsidP="00994050">
      <w:pPr>
        <w:pStyle w:val="ListParagraph"/>
        <w:widowControl w:val="0"/>
        <w:numPr>
          <w:ilvl w:val="1"/>
          <w:numId w:val="5"/>
        </w:numPr>
        <w:overflowPunct w:val="0"/>
        <w:autoSpaceDE w:val="0"/>
        <w:autoSpaceDN w:val="0"/>
        <w:adjustRightInd w:val="0"/>
        <w:spacing w:afterLines="80" w:after="192" w:line="298" w:lineRule="auto"/>
        <w:ind w:right="180"/>
        <w:rPr>
          <w:rFonts w:ascii="Arial" w:hAnsi="Arial" w:cs="Arial"/>
          <w:sz w:val="20"/>
          <w:szCs w:val="20"/>
        </w:rPr>
      </w:pPr>
      <w:r w:rsidRPr="00EC277E">
        <w:rPr>
          <w:rFonts w:ascii="Arial" w:hAnsi="Arial" w:cs="Arial"/>
          <w:sz w:val="20"/>
          <w:szCs w:val="20"/>
        </w:rPr>
        <w:t>The policy applies to all members of support staff employed by the academy, except those on contracts of less than one term. Members of staff who are employed on a fixed-term contract or supply arrangement of at least one term but less than one year will be appraised in accordance with the principles underpinning this policy, the length of the appraisal period being determined by the duration of their contract</w:t>
      </w:r>
      <w:r w:rsidR="00AA0FA5" w:rsidRPr="00EC277E">
        <w:rPr>
          <w:rFonts w:ascii="Arial" w:hAnsi="Arial" w:cs="Arial"/>
          <w:sz w:val="20"/>
          <w:szCs w:val="20"/>
        </w:rPr>
        <w:t>.</w:t>
      </w:r>
    </w:p>
    <w:p w14:paraId="78E52802" w14:textId="77777777" w:rsidR="00AA0FA5" w:rsidRPr="00355C64" w:rsidRDefault="00AA0FA5" w:rsidP="00AA0FA5">
      <w:pPr>
        <w:pStyle w:val="ListParagraph"/>
        <w:widowControl w:val="0"/>
        <w:overflowPunct w:val="0"/>
        <w:autoSpaceDE w:val="0"/>
        <w:autoSpaceDN w:val="0"/>
        <w:adjustRightInd w:val="0"/>
        <w:spacing w:after="0" w:line="298" w:lineRule="auto"/>
        <w:ind w:left="360" w:right="180"/>
        <w:rPr>
          <w:rFonts w:ascii="Arial" w:hAnsi="Arial" w:cs="Arial"/>
          <w:sz w:val="12"/>
          <w:szCs w:val="12"/>
        </w:rPr>
      </w:pPr>
    </w:p>
    <w:p w14:paraId="4030AEBC" w14:textId="6B486E07" w:rsidR="00196DB6" w:rsidRPr="00355C64" w:rsidRDefault="00196DB6" w:rsidP="00BB0A04">
      <w:pPr>
        <w:pStyle w:val="ListParagraph"/>
        <w:widowControl w:val="0"/>
        <w:numPr>
          <w:ilvl w:val="1"/>
          <w:numId w:val="5"/>
        </w:numPr>
        <w:overflowPunct w:val="0"/>
        <w:autoSpaceDE w:val="0"/>
        <w:autoSpaceDN w:val="0"/>
        <w:adjustRightInd w:val="0"/>
        <w:spacing w:after="0" w:line="288" w:lineRule="auto"/>
        <w:ind w:right="220"/>
        <w:rPr>
          <w:rFonts w:ascii="Arial" w:hAnsi="Arial" w:cs="Arial"/>
          <w:sz w:val="20"/>
          <w:szCs w:val="20"/>
        </w:rPr>
      </w:pPr>
      <w:r w:rsidRPr="7BD13DD0">
        <w:rPr>
          <w:rFonts w:ascii="Arial" w:hAnsi="Arial" w:cs="Arial"/>
          <w:sz w:val="20"/>
          <w:szCs w:val="20"/>
        </w:rPr>
        <w:t xml:space="preserve">The </w:t>
      </w:r>
      <w:r w:rsidR="003A4E25">
        <w:rPr>
          <w:rFonts w:ascii="Arial" w:hAnsi="Arial" w:cs="Arial"/>
          <w:sz w:val="20"/>
          <w:szCs w:val="20"/>
        </w:rPr>
        <w:t>aim</w:t>
      </w:r>
      <w:r w:rsidR="005C109D">
        <w:rPr>
          <w:rFonts w:ascii="Arial" w:hAnsi="Arial" w:cs="Arial"/>
          <w:sz w:val="20"/>
          <w:szCs w:val="20"/>
        </w:rPr>
        <w:t xml:space="preserve"> </w:t>
      </w:r>
      <w:r w:rsidRPr="7BD13DD0">
        <w:rPr>
          <w:rFonts w:ascii="Arial" w:hAnsi="Arial" w:cs="Arial"/>
          <w:sz w:val="20"/>
          <w:szCs w:val="20"/>
        </w:rPr>
        <w:t xml:space="preserve">is to develop and encourage a culture in which all members of staff take responsibility for improving their performance </w:t>
      </w:r>
      <w:r w:rsidR="00C31362">
        <w:rPr>
          <w:rFonts w:ascii="Arial" w:hAnsi="Arial" w:cs="Arial"/>
          <w:sz w:val="20"/>
          <w:szCs w:val="20"/>
        </w:rPr>
        <w:t xml:space="preserve">through access to </w:t>
      </w:r>
      <w:r w:rsidRPr="7BD13DD0">
        <w:rPr>
          <w:rFonts w:ascii="Arial" w:hAnsi="Arial" w:cs="Arial"/>
          <w:sz w:val="20"/>
          <w:szCs w:val="20"/>
        </w:rPr>
        <w:t>appropriate professional development linked to the academy’s improvement priorities and to the personal professional development priorities of each member of staff.</w:t>
      </w:r>
    </w:p>
    <w:p w14:paraId="1BF61F83" w14:textId="77777777" w:rsidR="00AA0FA5" w:rsidRPr="00355C64" w:rsidRDefault="00AA0FA5" w:rsidP="00AA0FA5">
      <w:pPr>
        <w:pStyle w:val="ListParagraph"/>
        <w:widowControl w:val="0"/>
        <w:overflowPunct w:val="0"/>
        <w:autoSpaceDE w:val="0"/>
        <w:autoSpaceDN w:val="0"/>
        <w:adjustRightInd w:val="0"/>
        <w:spacing w:after="0" w:line="288" w:lineRule="auto"/>
        <w:ind w:left="360" w:right="220"/>
        <w:rPr>
          <w:rFonts w:ascii="Arial" w:hAnsi="Arial" w:cs="Arial"/>
          <w:sz w:val="12"/>
          <w:szCs w:val="12"/>
        </w:rPr>
      </w:pPr>
    </w:p>
    <w:p w14:paraId="26AC4056" w14:textId="298AA145" w:rsidR="00196DB6" w:rsidRPr="00355C64" w:rsidRDefault="00196DB6" w:rsidP="00BB0A04">
      <w:pPr>
        <w:pStyle w:val="ListParagraph"/>
        <w:widowControl w:val="0"/>
        <w:numPr>
          <w:ilvl w:val="1"/>
          <w:numId w:val="5"/>
        </w:numPr>
        <w:overflowPunct w:val="0"/>
        <w:autoSpaceDE w:val="0"/>
        <w:autoSpaceDN w:val="0"/>
        <w:adjustRightInd w:val="0"/>
        <w:spacing w:after="0" w:line="288" w:lineRule="auto"/>
        <w:ind w:right="220"/>
        <w:rPr>
          <w:rFonts w:ascii="Arial" w:hAnsi="Arial" w:cs="Arial"/>
          <w:sz w:val="20"/>
          <w:szCs w:val="20"/>
        </w:rPr>
      </w:pPr>
      <w:r w:rsidRPr="7BD13DD0">
        <w:rPr>
          <w:rFonts w:ascii="Arial" w:hAnsi="Arial" w:cs="Arial"/>
          <w:sz w:val="20"/>
          <w:szCs w:val="20"/>
        </w:rPr>
        <w:t xml:space="preserve">It may be appropriate to work with groups for the purposes of </w:t>
      </w:r>
      <w:r w:rsidR="00AF4D89">
        <w:rPr>
          <w:rFonts w:ascii="Arial" w:hAnsi="Arial" w:cs="Arial"/>
          <w:sz w:val="20"/>
          <w:szCs w:val="20"/>
        </w:rPr>
        <w:t>objective/target</w:t>
      </w:r>
      <w:r w:rsidR="005C109D">
        <w:rPr>
          <w:rFonts w:ascii="Arial" w:hAnsi="Arial" w:cs="Arial"/>
          <w:sz w:val="20"/>
          <w:szCs w:val="20"/>
        </w:rPr>
        <w:t xml:space="preserve"> </w:t>
      </w:r>
      <w:r w:rsidRPr="7BD13DD0">
        <w:rPr>
          <w:rFonts w:ascii="Arial" w:hAnsi="Arial" w:cs="Arial"/>
          <w:sz w:val="20"/>
          <w:szCs w:val="20"/>
        </w:rPr>
        <w:t xml:space="preserve">setting and review for example, Mid-day Supervisors or Catering staff, this will be at the direction of 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and discussed with the relevant area of the workforce.</w:t>
      </w:r>
    </w:p>
    <w:p w14:paraId="08018685" w14:textId="1E7AD705" w:rsidR="00603BBE" w:rsidRPr="00355C64" w:rsidRDefault="00CF194B" w:rsidP="003C6AA4">
      <w:pPr>
        <w:pStyle w:val="OATheader"/>
        <w:numPr>
          <w:ilvl w:val="0"/>
          <w:numId w:val="3"/>
        </w:numPr>
        <w:ind w:firstLine="0"/>
        <w:rPr>
          <w:rFonts w:eastAsia="MS ??"/>
          <w:bCs w:val="0"/>
          <w:szCs w:val="42"/>
        </w:rPr>
      </w:pPr>
      <w:bookmarkStart w:id="5" w:name="_Toc20236448"/>
      <w:r w:rsidRPr="00355C64">
        <w:rPr>
          <w:rFonts w:eastAsia="MS ??"/>
          <w:bCs w:val="0"/>
          <w:szCs w:val="42"/>
        </w:rPr>
        <w:t>Action Plan</w:t>
      </w:r>
      <w:bookmarkEnd w:id="5"/>
    </w:p>
    <w:p w14:paraId="6997A2F8" w14:textId="349ED395" w:rsidR="006E731E" w:rsidRPr="00355C64" w:rsidRDefault="006E731E" w:rsidP="00BB0A04">
      <w:pPr>
        <w:pStyle w:val="ListParagraph"/>
        <w:widowControl w:val="0"/>
        <w:numPr>
          <w:ilvl w:val="1"/>
          <w:numId w:val="7"/>
        </w:numPr>
        <w:overflowPunct w:val="0"/>
        <w:autoSpaceDE w:val="0"/>
        <w:autoSpaceDN w:val="0"/>
        <w:adjustRightInd w:val="0"/>
        <w:spacing w:after="0" w:line="287" w:lineRule="auto"/>
        <w:ind w:right="160"/>
        <w:jc w:val="both"/>
        <w:rPr>
          <w:rFonts w:ascii="Arial" w:hAnsi="Arial" w:cs="Arial"/>
          <w:sz w:val="20"/>
          <w:szCs w:val="20"/>
        </w:rPr>
      </w:pPr>
      <w:r w:rsidRPr="7BD13DD0">
        <w:rPr>
          <w:rFonts w:ascii="Arial" w:hAnsi="Arial" w:cs="Arial"/>
          <w:sz w:val="20"/>
          <w:szCs w:val="20"/>
        </w:rPr>
        <w:t xml:space="preserve">The appraisal period will run for twelve months </w:t>
      </w:r>
      <w:r w:rsidR="00B703F8" w:rsidRPr="7BD13DD0">
        <w:rPr>
          <w:rFonts w:ascii="Arial" w:hAnsi="Arial" w:cs="Arial"/>
          <w:sz w:val="20"/>
          <w:szCs w:val="20"/>
        </w:rPr>
        <w:t xml:space="preserve">usually </w:t>
      </w:r>
      <w:r w:rsidRPr="7BD13DD0">
        <w:rPr>
          <w:rFonts w:ascii="Arial" w:hAnsi="Arial" w:cs="Arial"/>
          <w:sz w:val="20"/>
          <w:szCs w:val="20"/>
        </w:rPr>
        <w:t xml:space="preserve">from </w:t>
      </w:r>
      <w:r w:rsidR="006E036E" w:rsidRPr="7BD13DD0">
        <w:rPr>
          <w:rFonts w:ascii="Arial" w:hAnsi="Arial" w:cs="Arial"/>
          <w:sz w:val="20"/>
          <w:szCs w:val="20"/>
        </w:rPr>
        <w:t>April</w:t>
      </w:r>
      <w:r w:rsidRPr="7BD13DD0">
        <w:rPr>
          <w:rFonts w:ascii="Arial" w:hAnsi="Arial" w:cs="Arial"/>
          <w:sz w:val="20"/>
          <w:szCs w:val="20"/>
        </w:rPr>
        <w:t xml:space="preserve"> to </w:t>
      </w:r>
      <w:r w:rsidR="006E036E" w:rsidRPr="7BD13DD0">
        <w:rPr>
          <w:rFonts w:ascii="Arial" w:hAnsi="Arial" w:cs="Arial"/>
          <w:sz w:val="20"/>
          <w:szCs w:val="20"/>
        </w:rPr>
        <w:t>April</w:t>
      </w:r>
      <w:r w:rsidRPr="7BD13DD0">
        <w:rPr>
          <w:rFonts w:ascii="Arial" w:hAnsi="Arial" w:cs="Arial"/>
          <w:sz w:val="20"/>
          <w:szCs w:val="20"/>
        </w:rPr>
        <w:t xml:space="preserve"> each year. 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will decide who will appraise members of the support staff, taking into account the roles and responsibilities of both appraisers and appraisees. </w:t>
      </w:r>
    </w:p>
    <w:p w14:paraId="50EC8232" w14:textId="77777777" w:rsidR="0001126C" w:rsidRPr="00355C64" w:rsidRDefault="0001126C" w:rsidP="0001126C">
      <w:pPr>
        <w:pStyle w:val="ListParagraph"/>
        <w:widowControl w:val="0"/>
        <w:overflowPunct w:val="0"/>
        <w:autoSpaceDE w:val="0"/>
        <w:autoSpaceDN w:val="0"/>
        <w:adjustRightInd w:val="0"/>
        <w:spacing w:after="0" w:line="287" w:lineRule="auto"/>
        <w:ind w:left="360" w:right="160"/>
        <w:jc w:val="both"/>
        <w:rPr>
          <w:rFonts w:ascii="Arial" w:hAnsi="Arial" w:cs="Arial"/>
          <w:sz w:val="12"/>
          <w:szCs w:val="12"/>
        </w:rPr>
      </w:pPr>
    </w:p>
    <w:p w14:paraId="6F10A4F9" w14:textId="75DB957E" w:rsidR="0001126C" w:rsidRPr="00355C64" w:rsidRDefault="0001126C" w:rsidP="00BB0A04">
      <w:pPr>
        <w:pStyle w:val="ListParagraph"/>
        <w:widowControl w:val="0"/>
        <w:numPr>
          <w:ilvl w:val="1"/>
          <w:numId w:val="7"/>
        </w:numPr>
        <w:overflowPunct w:val="0"/>
        <w:autoSpaceDE w:val="0"/>
        <w:autoSpaceDN w:val="0"/>
        <w:adjustRightInd w:val="0"/>
        <w:spacing w:after="0" w:line="287" w:lineRule="auto"/>
        <w:ind w:right="160"/>
        <w:jc w:val="both"/>
        <w:rPr>
          <w:rFonts w:ascii="Arial" w:hAnsi="Arial" w:cs="Arial"/>
          <w:sz w:val="20"/>
          <w:szCs w:val="20"/>
        </w:rPr>
      </w:pPr>
      <w:r w:rsidRPr="00355C64">
        <w:rPr>
          <w:rFonts w:ascii="Arial" w:hAnsi="Arial" w:cs="Arial"/>
          <w:sz w:val="20"/>
          <w:szCs w:val="20"/>
        </w:rPr>
        <w:t>Appraisers could be:</w:t>
      </w:r>
    </w:p>
    <w:p w14:paraId="6C95CE2E" w14:textId="77777777" w:rsidR="0001126C" w:rsidRPr="00355C64" w:rsidRDefault="0001126C" w:rsidP="00E14521">
      <w:pPr>
        <w:pStyle w:val="OATbullet"/>
        <w:spacing w:before="240"/>
        <w:rPr>
          <w:rFonts w:cs="Arial"/>
        </w:rPr>
      </w:pPr>
      <w:r w:rsidRPr="00355C64">
        <w:rPr>
          <w:rFonts w:cs="Arial"/>
        </w:rPr>
        <w:t xml:space="preserve">The </w:t>
      </w:r>
      <w:proofErr w:type="gramStart"/>
      <w:r w:rsidRPr="00355C64">
        <w:rPr>
          <w:rFonts w:cs="Arial"/>
        </w:rPr>
        <w:t>Principal</w:t>
      </w:r>
      <w:proofErr w:type="gramEnd"/>
      <w:r w:rsidRPr="00355C64">
        <w:rPr>
          <w:rFonts w:cs="Arial"/>
        </w:rPr>
        <w:t>.</w:t>
      </w:r>
    </w:p>
    <w:p w14:paraId="4A139FF0" w14:textId="77777777" w:rsidR="0001126C" w:rsidRPr="00355C64" w:rsidRDefault="0001126C" w:rsidP="00E14521">
      <w:pPr>
        <w:pStyle w:val="OATbullet"/>
        <w:rPr>
          <w:rFonts w:cs="Arial"/>
        </w:rPr>
      </w:pPr>
      <w:r w:rsidRPr="00355C64">
        <w:rPr>
          <w:rFonts w:cs="Arial"/>
        </w:rPr>
        <w:t>A member of the Senior Leadership Team.</w:t>
      </w:r>
    </w:p>
    <w:p w14:paraId="6DEBA34F" w14:textId="77777777" w:rsidR="0001126C" w:rsidRPr="00355C64" w:rsidRDefault="0001126C" w:rsidP="00E14521">
      <w:pPr>
        <w:pStyle w:val="OATbullet"/>
        <w:rPr>
          <w:rFonts w:cs="Arial"/>
        </w:rPr>
      </w:pPr>
      <w:r w:rsidRPr="00355C64">
        <w:rPr>
          <w:rFonts w:cs="Arial"/>
        </w:rPr>
        <w:t>A member of support staff who has a line management responsibility for the appraisee.</w:t>
      </w:r>
    </w:p>
    <w:p w14:paraId="2BE03C52" w14:textId="6243D6C4" w:rsidR="0001126C" w:rsidRPr="00355C64" w:rsidRDefault="0001126C" w:rsidP="00E14521">
      <w:pPr>
        <w:pStyle w:val="OATbullet"/>
        <w:rPr>
          <w:rFonts w:cs="Arial"/>
        </w:rPr>
      </w:pPr>
      <w:r w:rsidRPr="00355C64">
        <w:rPr>
          <w:rFonts w:cs="Arial"/>
        </w:rPr>
        <w:t>A member of teaching staff who has a line management responsibility for the appraisee.</w:t>
      </w:r>
    </w:p>
    <w:p w14:paraId="6973CB37" w14:textId="22801ACA" w:rsidR="001C5157" w:rsidRPr="00355C64" w:rsidRDefault="001C5157" w:rsidP="7BD13DD0">
      <w:pPr>
        <w:pStyle w:val="OATheader"/>
        <w:numPr>
          <w:ilvl w:val="0"/>
          <w:numId w:val="3"/>
        </w:numPr>
        <w:ind w:firstLine="0"/>
        <w:rPr>
          <w:rFonts w:eastAsia="MS ??"/>
        </w:rPr>
      </w:pPr>
      <w:bookmarkStart w:id="6" w:name="_Toc20236449"/>
      <w:r w:rsidRPr="7BD13DD0">
        <w:rPr>
          <w:rFonts w:eastAsia="MS ??"/>
        </w:rPr>
        <w:t>Setting Objectives</w:t>
      </w:r>
      <w:bookmarkEnd w:id="6"/>
    </w:p>
    <w:p w14:paraId="27A4138C" w14:textId="47FB380B" w:rsidR="00E14521" w:rsidRPr="00355C64" w:rsidRDefault="00DE1E72" w:rsidP="00E14521">
      <w:pPr>
        <w:pStyle w:val="ListParagraph"/>
        <w:widowControl w:val="0"/>
        <w:numPr>
          <w:ilvl w:val="1"/>
          <w:numId w:val="8"/>
        </w:numPr>
        <w:overflowPunct w:val="0"/>
        <w:autoSpaceDE w:val="0"/>
        <w:autoSpaceDN w:val="0"/>
        <w:adjustRightInd w:val="0"/>
        <w:spacing w:after="0" w:line="286" w:lineRule="auto"/>
        <w:ind w:right="500"/>
        <w:rPr>
          <w:rFonts w:ascii="Arial" w:hAnsi="Arial" w:cs="Arial"/>
          <w:sz w:val="20"/>
          <w:szCs w:val="20"/>
        </w:rPr>
      </w:pPr>
      <w:r w:rsidRPr="00355C64">
        <w:rPr>
          <w:rFonts w:ascii="Arial" w:hAnsi="Arial" w:cs="Arial"/>
          <w:sz w:val="20"/>
          <w:szCs w:val="20"/>
        </w:rPr>
        <w:t xml:space="preserve">Objectives for each member of staff will be set before, or as soon as practicable after, the start of each appraisal period. The objectives set for each member of staff will be specific, measurable, achievable, </w:t>
      </w:r>
      <w:proofErr w:type="gramStart"/>
      <w:r w:rsidRPr="00355C64">
        <w:rPr>
          <w:rFonts w:ascii="Arial" w:hAnsi="Arial" w:cs="Arial"/>
          <w:sz w:val="20"/>
          <w:szCs w:val="20"/>
        </w:rPr>
        <w:t>realistic</w:t>
      </w:r>
      <w:proofErr w:type="gramEnd"/>
      <w:r w:rsidRPr="00355C64">
        <w:rPr>
          <w:rFonts w:ascii="Arial" w:hAnsi="Arial" w:cs="Arial"/>
          <w:sz w:val="20"/>
          <w:szCs w:val="20"/>
        </w:rPr>
        <w:t xml:space="preserve"> and time-bound (SMART) and will take into account:</w:t>
      </w:r>
    </w:p>
    <w:p w14:paraId="78E82DB7" w14:textId="77777777" w:rsidR="00365327" w:rsidRPr="00355C64" w:rsidRDefault="00365327" w:rsidP="00E14521">
      <w:pPr>
        <w:pStyle w:val="OATbullet"/>
        <w:spacing w:before="240"/>
        <w:rPr>
          <w:rFonts w:cs="Arial"/>
        </w:rPr>
      </w:pPr>
      <w:r w:rsidRPr="00355C64">
        <w:rPr>
          <w:rFonts w:cs="Arial"/>
        </w:rPr>
        <w:t>Relevant occupational standards.</w:t>
      </w:r>
    </w:p>
    <w:p w14:paraId="7E2ECE5F" w14:textId="77777777" w:rsidR="00365327" w:rsidRPr="00355C64" w:rsidRDefault="00365327" w:rsidP="00E14521">
      <w:pPr>
        <w:pStyle w:val="OATbullet"/>
        <w:rPr>
          <w:rFonts w:cs="Arial"/>
        </w:rPr>
      </w:pPr>
      <w:r w:rsidRPr="00355C64">
        <w:rPr>
          <w:rFonts w:cs="Arial"/>
        </w:rPr>
        <w:t>The individual’s job description.</w:t>
      </w:r>
    </w:p>
    <w:p w14:paraId="64B00D51" w14:textId="77777777" w:rsidR="00365327" w:rsidRPr="00355C64" w:rsidRDefault="00365327" w:rsidP="00E14521">
      <w:pPr>
        <w:pStyle w:val="OATbullet"/>
        <w:rPr>
          <w:rFonts w:cs="Arial"/>
        </w:rPr>
      </w:pPr>
      <w:r w:rsidRPr="00355C64">
        <w:rPr>
          <w:rFonts w:cs="Arial"/>
        </w:rPr>
        <w:t>The person specification relating to the individual’s role.</w:t>
      </w:r>
    </w:p>
    <w:p w14:paraId="5DE16C77" w14:textId="50E29783" w:rsidR="00365327" w:rsidRPr="00355C64" w:rsidRDefault="00365327" w:rsidP="00BB0A04">
      <w:pPr>
        <w:pStyle w:val="ListParagraph"/>
        <w:widowControl w:val="0"/>
        <w:numPr>
          <w:ilvl w:val="1"/>
          <w:numId w:val="8"/>
        </w:numPr>
        <w:overflowPunct w:val="0"/>
        <w:autoSpaceDE w:val="0"/>
        <w:autoSpaceDN w:val="0"/>
        <w:adjustRightInd w:val="0"/>
        <w:spacing w:after="0" w:line="289" w:lineRule="auto"/>
        <w:ind w:right="140"/>
        <w:rPr>
          <w:rFonts w:ascii="Arial" w:hAnsi="Arial" w:cs="Arial"/>
          <w:sz w:val="20"/>
          <w:szCs w:val="20"/>
        </w:rPr>
      </w:pPr>
      <w:r w:rsidRPr="7BD13DD0">
        <w:rPr>
          <w:rFonts w:ascii="Arial" w:hAnsi="Arial" w:cs="Arial"/>
          <w:sz w:val="20"/>
          <w:szCs w:val="20"/>
        </w:rPr>
        <w:t>Each member of staff will normally have three objectives. Where possible at least two of these objectives will be linked to the academy development plan while the third objective may be linked to the career aspirations or future training requirements of the member of staff concerned.</w:t>
      </w:r>
    </w:p>
    <w:p w14:paraId="1FDB5A7A" w14:textId="77777777" w:rsidR="00365327" w:rsidRPr="00355C64" w:rsidRDefault="00365327" w:rsidP="00365327">
      <w:pPr>
        <w:pStyle w:val="ListParagraph"/>
        <w:widowControl w:val="0"/>
        <w:overflowPunct w:val="0"/>
        <w:autoSpaceDE w:val="0"/>
        <w:autoSpaceDN w:val="0"/>
        <w:adjustRightInd w:val="0"/>
        <w:spacing w:after="0" w:line="289" w:lineRule="auto"/>
        <w:ind w:left="360" w:right="140"/>
        <w:rPr>
          <w:rFonts w:ascii="Arial" w:hAnsi="Arial" w:cs="Arial"/>
          <w:sz w:val="12"/>
          <w:szCs w:val="12"/>
        </w:rPr>
      </w:pPr>
    </w:p>
    <w:p w14:paraId="3B5BB287" w14:textId="3D2AC4A6" w:rsidR="00365327" w:rsidRPr="00355C64" w:rsidRDefault="00365327" w:rsidP="00BB0A04">
      <w:pPr>
        <w:pStyle w:val="ListParagraph"/>
        <w:widowControl w:val="0"/>
        <w:numPr>
          <w:ilvl w:val="1"/>
          <w:numId w:val="8"/>
        </w:numPr>
        <w:overflowPunct w:val="0"/>
        <w:autoSpaceDE w:val="0"/>
        <w:autoSpaceDN w:val="0"/>
        <w:adjustRightInd w:val="0"/>
        <w:spacing w:after="0" w:line="287" w:lineRule="auto"/>
        <w:ind w:right="400"/>
        <w:jc w:val="both"/>
        <w:rPr>
          <w:rFonts w:ascii="Arial" w:hAnsi="Arial" w:cs="Arial"/>
          <w:sz w:val="20"/>
          <w:szCs w:val="20"/>
        </w:rPr>
      </w:pPr>
      <w:r w:rsidRPr="7BD13DD0">
        <w:rPr>
          <w:rFonts w:ascii="Arial" w:hAnsi="Arial" w:cs="Arial"/>
          <w:sz w:val="20"/>
          <w:szCs w:val="20"/>
        </w:rPr>
        <w:t xml:space="preserve">The appraiser and member of staff will seek to agree the objectives but, if that is not possible, the appraiser will determine the objectives. The appraisee may record their comments in writing </w:t>
      </w:r>
      <w:r w:rsidRPr="7BD13DD0">
        <w:rPr>
          <w:rFonts w:ascii="Arial" w:hAnsi="Arial" w:cs="Arial"/>
          <w:sz w:val="20"/>
          <w:szCs w:val="20"/>
        </w:rPr>
        <w:lastRenderedPageBreak/>
        <w:t>as an appendix to the appraisal statement. Objectives may be revised if circumstances change.</w:t>
      </w:r>
    </w:p>
    <w:p w14:paraId="2CC6F557" w14:textId="77777777" w:rsidR="00365327" w:rsidRPr="00355C64" w:rsidRDefault="00365327" w:rsidP="00365327">
      <w:pPr>
        <w:widowControl w:val="0"/>
        <w:overflowPunct w:val="0"/>
        <w:autoSpaceDE w:val="0"/>
        <w:autoSpaceDN w:val="0"/>
        <w:adjustRightInd w:val="0"/>
        <w:spacing w:after="0" w:line="287" w:lineRule="auto"/>
        <w:ind w:right="400"/>
        <w:jc w:val="both"/>
        <w:rPr>
          <w:rFonts w:ascii="Arial" w:hAnsi="Arial" w:cs="Arial"/>
          <w:sz w:val="12"/>
          <w:szCs w:val="12"/>
        </w:rPr>
      </w:pPr>
    </w:p>
    <w:p w14:paraId="47DCC3E7" w14:textId="06C2B58D" w:rsidR="00365327" w:rsidRPr="00355C64" w:rsidRDefault="00365327" w:rsidP="00BB0A04">
      <w:pPr>
        <w:pStyle w:val="ListParagraph"/>
        <w:widowControl w:val="0"/>
        <w:numPr>
          <w:ilvl w:val="1"/>
          <w:numId w:val="8"/>
        </w:numPr>
        <w:autoSpaceDE w:val="0"/>
        <w:autoSpaceDN w:val="0"/>
        <w:adjustRightInd w:val="0"/>
        <w:spacing w:after="0" w:line="248" w:lineRule="exact"/>
        <w:rPr>
          <w:rFonts w:ascii="Arial" w:hAnsi="Arial" w:cs="Arial"/>
          <w:sz w:val="20"/>
          <w:szCs w:val="20"/>
        </w:rPr>
      </w:pPr>
      <w:bookmarkStart w:id="7" w:name="page4"/>
      <w:bookmarkEnd w:id="7"/>
      <w:r w:rsidRPr="7BD13DD0">
        <w:rPr>
          <w:rFonts w:ascii="Arial" w:hAnsi="Arial" w:cs="Arial"/>
          <w:sz w:val="20"/>
          <w:szCs w:val="20"/>
        </w:rPr>
        <w:t xml:space="preserve">Performance and development will be reviewed and addressed throughout the </w:t>
      </w:r>
      <w:proofErr w:type="gramStart"/>
      <w:r w:rsidRPr="7BD13DD0">
        <w:rPr>
          <w:rFonts w:ascii="Arial" w:hAnsi="Arial" w:cs="Arial"/>
          <w:sz w:val="20"/>
          <w:szCs w:val="20"/>
        </w:rPr>
        <w:t>year,</w:t>
      </w:r>
      <w:proofErr w:type="gramEnd"/>
      <w:r w:rsidRPr="7BD13DD0">
        <w:rPr>
          <w:rFonts w:ascii="Arial" w:hAnsi="Arial" w:cs="Arial"/>
          <w:sz w:val="20"/>
          <w:szCs w:val="20"/>
        </w:rPr>
        <w:t xml:space="preserve"> a 6-month review should take place as a minimum. At the end of the appraisal year, the annual assessment (appraisal) will take place.</w:t>
      </w:r>
    </w:p>
    <w:p w14:paraId="08292404" w14:textId="19F118D1" w:rsidR="00603BBE" w:rsidRPr="00355C64" w:rsidRDefault="00603BBE" w:rsidP="00603BBE">
      <w:pPr>
        <w:widowControl w:val="0"/>
        <w:overflowPunct w:val="0"/>
        <w:autoSpaceDE w:val="0"/>
        <w:autoSpaceDN w:val="0"/>
        <w:adjustRightInd w:val="0"/>
        <w:spacing w:after="0" w:line="287" w:lineRule="auto"/>
        <w:ind w:right="160"/>
        <w:jc w:val="both"/>
        <w:rPr>
          <w:rFonts w:ascii="Arial" w:hAnsi="Arial" w:cs="Arial"/>
          <w:sz w:val="20"/>
          <w:szCs w:val="20"/>
        </w:rPr>
      </w:pPr>
    </w:p>
    <w:p w14:paraId="2719A289" w14:textId="3A301FA3" w:rsidR="00F2621B" w:rsidRPr="00355C64" w:rsidRDefault="00B7347A" w:rsidP="7BD13DD0">
      <w:pPr>
        <w:pStyle w:val="OATheader"/>
        <w:numPr>
          <w:ilvl w:val="0"/>
          <w:numId w:val="3"/>
        </w:numPr>
        <w:ind w:firstLine="0"/>
        <w:rPr>
          <w:rFonts w:eastAsia="MS ??"/>
        </w:rPr>
      </w:pPr>
      <w:r>
        <w:rPr>
          <w:rFonts w:eastAsia="MS ??"/>
        </w:rPr>
        <w:t>Review</w:t>
      </w:r>
    </w:p>
    <w:p w14:paraId="79D6D132" w14:textId="0B613392" w:rsidR="00514A8A" w:rsidRPr="00355C64" w:rsidRDefault="00514A8A" w:rsidP="00BB0A04">
      <w:pPr>
        <w:pStyle w:val="ListParagraph"/>
        <w:widowControl w:val="0"/>
        <w:numPr>
          <w:ilvl w:val="1"/>
          <w:numId w:val="10"/>
        </w:numPr>
        <w:overflowPunct w:val="0"/>
        <w:autoSpaceDE w:val="0"/>
        <w:autoSpaceDN w:val="0"/>
        <w:adjustRightInd w:val="0"/>
        <w:spacing w:after="0" w:line="290" w:lineRule="auto"/>
        <w:ind w:right="80"/>
        <w:rPr>
          <w:rFonts w:ascii="Arial" w:hAnsi="Arial" w:cs="Arial"/>
          <w:sz w:val="20"/>
          <w:szCs w:val="20"/>
        </w:rPr>
      </w:pPr>
      <w:r w:rsidRPr="7BD13DD0">
        <w:rPr>
          <w:rFonts w:ascii="Arial" w:hAnsi="Arial" w:cs="Arial"/>
          <w:sz w:val="20"/>
          <w:szCs w:val="20"/>
        </w:rPr>
        <w:t xml:space="preserve">Before the appraisal interview, each appraisee will complete the self-appraisal form (see examples at </w:t>
      </w:r>
      <w:r w:rsidRPr="7BD13DD0">
        <w:rPr>
          <w:rFonts w:ascii="Arial" w:hAnsi="Arial" w:cs="Arial"/>
          <w:b/>
          <w:bCs/>
          <w:sz w:val="20"/>
          <w:szCs w:val="20"/>
        </w:rPr>
        <w:t>Appendix A and B</w:t>
      </w:r>
      <w:r w:rsidRPr="7BD13DD0">
        <w:rPr>
          <w:rFonts w:ascii="Arial" w:hAnsi="Arial" w:cs="Arial"/>
          <w:sz w:val="20"/>
          <w:szCs w:val="20"/>
        </w:rPr>
        <w:t xml:space="preserve"> and pass it to their appraiser at least one week before their meeting. The appraisee should also review </w:t>
      </w:r>
      <w:r w:rsidR="005C109D">
        <w:rPr>
          <w:rFonts w:ascii="Arial" w:hAnsi="Arial" w:cs="Arial"/>
          <w:sz w:val="20"/>
          <w:szCs w:val="20"/>
        </w:rPr>
        <w:t xml:space="preserve">their </w:t>
      </w:r>
      <w:r w:rsidR="005C109D" w:rsidRPr="7BD13DD0">
        <w:rPr>
          <w:rFonts w:ascii="Arial" w:hAnsi="Arial" w:cs="Arial"/>
          <w:sz w:val="20"/>
          <w:szCs w:val="20"/>
        </w:rPr>
        <w:t>job</w:t>
      </w:r>
      <w:r w:rsidRPr="7BD13DD0">
        <w:rPr>
          <w:rFonts w:ascii="Arial" w:hAnsi="Arial" w:cs="Arial"/>
          <w:sz w:val="20"/>
          <w:szCs w:val="20"/>
        </w:rPr>
        <w:t xml:space="preserve"> description before the appraisal meeting.</w:t>
      </w:r>
    </w:p>
    <w:p w14:paraId="412454E3" w14:textId="77777777" w:rsidR="00514A8A" w:rsidRPr="00355C64" w:rsidRDefault="00514A8A" w:rsidP="00514A8A">
      <w:pPr>
        <w:widowControl w:val="0"/>
        <w:overflowPunct w:val="0"/>
        <w:autoSpaceDE w:val="0"/>
        <w:autoSpaceDN w:val="0"/>
        <w:adjustRightInd w:val="0"/>
        <w:spacing w:after="0" w:line="290" w:lineRule="auto"/>
        <w:ind w:right="80"/>
        <w:rPr>
          <w:rFonts w:ascii="Arial" w:hAnsi="Arial" w:cs="Arial"/>
          <w:sz w:val="20"/>
          <w:szCs w:val="20"/>
        </w:rPr>
      </w:pPr>
    </w:p>
    <w:p w14:paraId="29D96DB2" w14:textId="1698F760" w:rsidR="00514A8A" w:rsidRPr="00355C64" w:rsidRDefault="00514A8A" w:rsidP="00BB0A04">
      <w:pPr>
        <w:pStyle w:val="ListParagraph"/>
        <w:widowControl w:val="0"/>
        <w:numPr>
          <w:ilvl w:val="1"/>
          <w:numId w:val="10"/>
        </w:numPr>
        <w:overflowPunct w:val="0"/>
        <w:autoSpaceDE w:val="0"/>
        <w:autoSpaceDN w:val="0"/>
        <w:adjustRightInd w:val="0"/>
        <w:spacing w:after="0" w:line="290" w:lineRule="auto"/>
        <w:ind w:right="60"/>
        <w:rPr>
          <w:rFonts w:ascii="Arial" w:hAnsi="Arial" w:cs="Arial"/>
          <w:sz w:val="20"/>
          <w:szCs w:val="20"/>
        </w:rPr>
      </w:pPr>
      <w:r w:rsidRPr="7BD13DD0">
        <w:rPr>
          <w:rFonts w:ascii="Arial" w:hAnsi="Arial" w:cs="Arial"/>
          <w:sz w:val="20"/>
          <w:szCs w:val="20"/>
        </w:rPr>
        <w:t xml:space="preserve">Each appraiser will similarly </w:t>
      </w:r>
      <w:r w:rsidR="005C109D" w:rsidRPr="7BD13DD0">
        <w:rPr>
          <w:rFonts w:ascii="Arial" w:hAnsi="Arial" w:cs="Arial"/>
          <w:sz w:val="20"/>
          <w:szCs w:val="20"/>
        </w:rPr>
        <w:t xml:space="preserve">complete </w:t>
      </w:r>
      <w:r w:rsidR="005C109D">
        <w:rPr>
          <w:rFonts w:ascii="Arial" w:hAnsi="Arial" w:cs="Arial"/>
          <w:sz w:val="20"/>
          <w:szCs w:val="20"/>
        </w:rPr>
        <w:t xml:space="preserve">a review </w:t>
      </w:r>
      <w:r w:rsidRPr="7BD13DD0">
        <w:rPr>
          <w:rFonts w:ascii="Arial" w:hAnsi="Arial" w:cs="Arial"/>
          <w:sz w:val="20"/>
          <w:szCs w:val="20"/>
        </w:rPr>
        <w:t xml:space="preserve">of the appraisee’s performance over the year. Appraisers should review a copy of the appraisee’s job description. Where the appraiser indicates that performance is unsatisfactory, they will need to be </w:t>
      </w:r>
      <w:proofErr w:type="gramStart"/>
      <w:r w:rsidRPr="7BD13DD0">
        <w:rPr>
          <w:rFonts w:ascii="Arial" w:hAnsi="Arial" w:cs="Arial"/>
          <w:sz w:val="20"/>
          <w:szCs w:val="20"/>
        </w:rPr>
        <w:t>in a position</w:t>
      </w:r>
      <w:proofErr w:type="gramEnd"/>
      <w:r w:rsidRPr="7BD13DD0">
        <w:rPr>
          <w:rFonts w:ascii="Arial" w:hAnsi="Arial" w:cs="Arial"/>
          <w:sz w:val="20"/>
          <w:szCs w:val="20"/>
        </w:rPr>
        <w:t xml:space="preserve"> to back up their judgement by reference to written evidence </w:t>
      </w:r>
      <w:r w:rsidRPr="7BD13DD0">
        <w:rPr>
          <w:rFonts w:ascii="Arial" w:hAnsi="Arial" w:cs="Arial"/>
          <w:b/>
          <w:bCs/>
          <w:sz w:val="20"/>
          <w:szCs w:val="20"/>
        </w:rPr>
        <w:t>previously shared</w:t>
      </w:r>
      <w:r w:rsidRPr="7BD13DD0">
        <w:rPr>
          <w:rFonts w:ascii="Arial" w:hAnsi="Arial" w:cs="Arial"/>
          <w:sz w:val="20"/>
          <w:szCs w:val="20"/>
        </w:rPr>
        <w:t xml:space="preserve"> with the member of staff. </w:t>
      </w:r>
    </w:p>
    <w:p w14:paraId="018A2B80" w14:textId="77777777" w:rsidR="009C7E1D" w:rsidRPr="00355C64" w:rsidRDefault="009C7E1D" w:rsidP="0043209C">
      <w:pPr>
        <w:widowControl w:val="0"/>
        <w:overflowPunct w:val="0"/>
        <w:autoSpaceDE w:val="0"/>
        <w:autoSpaceDN w:val="0"/>
        <w:adjustRightInd w:val="0"/>
        <w:spacing w:after="0" w:line="290" w:lineRule="auto"/>
        <w:ind w:right="80"/>
        <w:rPr>
          <w:rFonts w:ascii="Arial" w:hAnsi="Arial" w:cs="Arial"/>
          <w:i/>
          <w:sz w:val="20"/>
          <w:szCs w:val="20"/>
        </w:rPr>
      </w:pPr>
    </w:p>
    <w:p w14:paraId="03747714" w14:textId="23494EF7" w:rsidR="009C7E1D" w:rsidRPr="00355C64" w:rsidRDefault="009C7E1D" w:rsidP="00BB0A04">
      <w:pPr>
        <w:pStyle w:val="ListParagraph"/>
        <w:widowControl w:val="0"/>
        <w:numPr>
          <w:ilvl w:val="1"/>
          <w:numId w:val="10"/>
        </w:numPr>
        <w:overflowPunct w:val="0"/>
        <w:autoSpaceDE w:val="0"/>
        <w:autoSpaceDN w:val="0"/>
        <w:adjustRightInd w:val="0"/>
        <w:spacing w:after="0" w:line="290" w:lineRule="auto"/>
        <w:ind w:right="60"/>
        <w:rPr>
          <w:rFonts w:ascii="Arial" w:hAnsi="Arial" w:cs="Arial"/>
          <w:sz w:val="20"/>
          <w:szCs w:val="20"/>
        </w:rPr>
      </w:pPr>
      <w:r w:rsidRPr="7BD13DD0">
        <w:rPr>
          <w:rFonts w:ascii="Arial" w:hAnsi="Arial" w:cs="Arial"/>
          <w:sz w:val="20"/>
          <w:szCs w:val="20"/>
        </w:rPr>
        <w:t>The appraisal meeting then follows. Successful appraisal interviews need:</w:t>
      </w:r>
    </w:p>
    <w:p w14:paraId="4E672A6D" w14:textId="77777777" w:rsidR="00462B5F" w:rsidRPr="00355C64" w:rsidRDefault="00462B5F" w:rsidP="00462B5F">
      <w:pPr>
        <w:pStyle w:val="ListParagraph"/>
        <w:widowControl w:val="0"/>
        <w:overflowPunct w:val="0"/>
        <w:autoSpaceDE w:val="0"/>
        <w:autoSpaceDN w:val="0"/>
        <w:adjustRightInd w:val="0"/>
        <w:spacing w:after="0" w:line="290" w:lineRule="auto"/>
        <w:ind w:left="360" w:right="60"/>
        <w:rPr>
          <w:rFonts w:ascii="Arial" w:hAnsi="Arial" w:cs="Arial"/>
          <w:sz w:val="12"/>
          <w:szCs w:val="12"/>
        </w:rPr>
      </w:pPr>
    </w:p>
    <w:p w14:paraId="4DBB9B86" w14:textId="77777777" w:rsidR="00045BDC" w:rsidRPr="00355C64" w:rsidRDefault="00045BDC" w:rsidP="00E14521">
      <w:pPr>
        <w:pStyle w:val="OATbullet"/>
        <w:rPr>
          <w:rFonts w:cs="Arial"/>
        </w:rPr>
      </w:pPr>
      <w:r w:rsidRPr="00355C64">
        <w:rPr>
          <w:rFonts w:cs="Arial"/>
        </w:rPr>
        <w:t>Careful forethought.</w:t>
      </w:r>
    </w:p>
    <w:p w14:paraId="314A3700" w14:textId="77777777" w:rsidR="00045BDC" w:rsidRPr="00355C64" w:rsidRDefault="00045BDC" w:rsidP="00E14521">
      <w:pPr>
        <w:pStyle w:val="OATbullet"/>
        <w:rPr>
          <w:rFonts w:cs="Arial"/>
        </w:rPr>
      </w:pPr>
      <w:r w:rsidRPr="00355C64">
        <w:rPr>
          <w:rFonts w:cs="Arial"/>
        </w:rPr>
        <w:t>An agreed agenda, including an introduction by the appraiser to clarify the purpose of the interview.</w:t>
      </w:r>
    </w:p>
    <w:p w14:paraId="072CD43E" w14:textId="77777777" w:rsidR="00045BDC" w:rsidRPr="00355C64" w:rsidRDefault="00045BDC" w:rsidP="00E14521">
      <w:pPr>
        <w:pStyle w:val="OATbullet"/>
        <w:rPr>
          <w:rFonts w:cs="Arial"/>
        </w:rPr>
      </w:pPr>
      <w:r w:rsidRPr="00355C64">
        <w:rPr>
          <w:rFonts w:cs="Arial"/>
        </w:rPr>
        <w:t>To be conducted in a calm atmosphere.</w:t>
      </w:r>
    </w:p>
    <w:p w14:paraId="5DD70ECF" w14:textId="449871F0" w:rsidR="00045BDC" w:rsidRPr="00355C64" w:rsidRDefault="00045BDC" w:rsidP="00E14521">
      <w:pPr>
        <w:pStyle w:val="OATbullet"/>
        <w:rPr>
          <w:rFonts w:cs="Arial"/>
        </w:rPr>
      </w:pPr>
      <w:r w:rsidRPr="00355C64">
        <w:rPr>
          <w:rFonts w:cs="Arial"/>
        </w:rPr>
        <w:t>Uninterrupted time.</w:t>
      </w:r>
    </w:p>
    <w:p w14:paraId="2757E0F3" w14:textId="77777777" w:rsidR="006F5B61" w:rsidRPr="00355C64" w:rsidRDefault="006F5B61" w:rsidP="006F5B61">
      <w:pPr>
        <w:pStyle w:val="ListParagraph"/>
        <w:widowControl w:val="0"/>
        <w:overflowPunct w:val="0"/>
        <w:autoSpaceDE w:val="0"/>
        <w:autoSpaceDN w:val="0"/>
        <w:adjustRightInd w:val="0"/>
        <w:spacing w:after="0" w:line="240" w:lineRule="auto"/>
        <w:ind w:left="1080"/>
        <w:rPr>
          <w:rFonts w:ascii="Arial" w:hAnsi="Arial" w:cs="Arial"/>
          <w:sz w:val="20"/>
          <w:szCs w:val="20"/>
        </w:rPr>
      </w:pPr>
    </w:p>
    <w:p w14:paraId="061616E0" w14:textId="62E49FA6" w:rsidR="00433CCF" w:rsidRPr="00355C64" w:rsidRDefault="00433CCF" w:rsidP="00BB0A04">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7BD13DD0">
        <w:rPr>
          <w:rFonts w:ascii="Arial" w:hAnsi="Arial" w:cs="Arial"/>
          <w:sz w:val="20"/>
          <w:szCs w:val="20"/>
        </w:rPr>
        <w:t>The purpose of the meeting is to consider:</w:t>
      </w:r>
    </w:p>
    <w:p w14:paraId="77CD8A8E" w14:textId="77777777" w:rsidR="00462B5F" w:rsidRPr="00355C64" w:rsidRDefault="00462B5F" w:rsidP="00462B5F">
      <w:pPr>
        <w:pStyle w:val="ListParagraph"/>
        <w:widowControl w:val="0"/>
        <w:autoSpaceDE w:val="0"/>
        <w:autoSpaceDN w:val="0"/>
        <w:adjustRightInd w:val="0"/>
        <w:spacing w:after="0" w:line="240" w:lineRule="auto"/>
        <w:ind w:left="360"/>
        <w:rPr>
          <w:rFonts w:ascii="Arial" w:hAnsi="Arial" w:cs="Arial"/>
          <w:sz w:val="12"/>
          <w:szCs w:val="12"/>
        </w:rPr>
      </w:pPr>
    </w:p>
    <w:p w14:paraId="55657BB7" w14:textId="77777777" w:rsidR="00462B5F" w:rsidRPr="00355C64" w:rsidRDefault="00462B5F" w:rsidP="00E14521">
      <w:pPr>
        <w:pStyle w:val="OATbullet"/>
        <w:rPr>
          <w:rFonts w:cs="Arial"/>
        </w:rPr>
      </w:pPr>
      <w:r w:rsidRPr="00355C64">
        <w:rPr>
          <w:rFonts w:cs="Arial"/>
        </w:rPr>
        <w:t>The appraisee’s job description.</w:t>
      </w:r>
    </w:p>
    <w:p w14:paraId="3148085A" w14:textId="77777777" w:rsidR="00462B5F" w:rsidRPr="00355C64" w:rsidRDefault="00462B5F" w:rsidP="00E14521">
      <w:pPr>
        <w:pStyle w:val="OATbullet"/>
        <w:rPr>
          <w:rFonts w:cs="Arial"/>
        </w:rPr>
      </w:pPr>
      <w:r w:rsidRPr="00355C64">
        <w:rPr>
          <w:rFonts w:cs="Arial"/>
        </w:rPr>
        <w:t>The appraisee’s answers to the questions in the self-appraisal form.</w:t>
      </w:r>
    </w:p>
    <w:p w14:paraId="33753B9D" w14:textId="77777777" w:rsidR="00462B5F" w:rsidRPr="00355C64" w:rsidRDefault="00462B5F" w:rsidP="00E14521">
      <w:pPr>
        <w:pStyle w:val="OATbullet"/>
        <w:rPr>
          <w:rFonts w:cs="Arial"/>
        </w:rPr>
      </w:pPr>
      <w:r w:rsidRPr="00355C64">
        <w:rPr>
          <w:rFonts w:cs="Arial"/>
        </w:rPr>
        <w:t>Whether objectives from the previous appraisal meeting have been achieved.</w:t>
      </w:r>
    </w:p>
    <w:p w14:paraId="337CC47C" w14:textId="77777777" w:rsidR="00462B5F" w:rsidRPr="00355C64" w:rsidRDefault="00462B5F" w:rsidP="00E14521">
      <w:pPr>
        <w:pStyle w:val="OATbullet"/>
        <w:rPr>
          <w:rFonts w:cs="Arial"/>
        </w:rPr>
      </w:pPr>
      <w:r w:rsidRPr="7BD13DD0">
        <w:rPr>
          <w:rFonts w:cs="Arial"/>
        </w:rPr>
        <w:t>Whether professional development recommendations from the previous appraisal meeting have been undertaken.</w:t>
      </w:r>
    </w:p>
    <w:p w14:paraId="548AA9B4" w14:textId="77777777" w:rsidR="00462B5F" w:rsidRPr="00355C64" w:rsidRDefault="00462B5F" w:rsidP="00E14521">
      <w:pPr>
        <w:pStyle w:val="OATbullet"/>
        <w:rPr>
          <w:rFonts w:cs="Arial"/>
        </w:rPr>
      </w:pPr>
      <w:r w:rsidRPr="00355C64">
        <w:rPr>
          <w:rFonts w:cs="Arial"/>
        </w:rPr>
        <w:t>Setting objectives for the coming year.</w:t>
      </w:r>
    </w:p>
    <w:p w14:paraId="669D445E" w14:textId="77777777" w:rsidR="00462B5F" w:rsidRPr="00355C64" w:rsidRDefault="00462B5F" w:rsidP="00E14521">
      <w:pPr>
        <w:pStyle w:val="OATbullet"/>
        <w:rPr>
          <w:rFonts w:cs="Arial"/>
        </w:rPr>
      </w:pPr>
      <w:r w:rsidRPr="00355C64">
        <w:rPr>
          <w:rFonts w:cs="Arial"/>
        </w:rPr>
        <w:t>Determining any professional development requirements.</w:t>
      </w:r>
    </w:p>
    <w:p w14:paraId="3A54AC28" w14:textId="7E22EB06" w:rsidR="00462B5F" w:rsidRPr="00355C64" w:rsidRDefault="00462B5F" w:rsidP="00E14521">
      <w:pPr>
        <w:pStyle w:val="OATbullet"/>
        <w:rPr>
          <w:rFonts w:cs="Arial"/>
        </w:rPr>
      </w:pPr>
      <w:r w:rsidRPr="00355C64">
        <w:rPr>
          <w:rFonts w:cs="Arial"/>
        </w:rPr>
        <w:t>Any other points either party may wish to discuss.</w:t>
      </w:r>
    </w:p>
    <w:p w14:paraId="1C9F3294" w14:textId="77777777" w:rsidR="006F5B61" w:rsidRPr="00355C64" w:rsidRDefault="006F5B61" w:rsidP="006F5B61">
      <w:pPr>
        <w:widowControl w:val="0"/>
        <w:overflowPunct w:val="0"/>
        <w:autoSpaceDE w:val="0"/>
        <w:autoSpaceDN w:val="0"/>
        <w:adjustRightInd w:val="0"/>
        <w:spacing w:after="0" w:line="200" w:lineRule="exact"/>
        <w:ind w:left="720"/>
        <w:rPr>
          <w:rFonts w:ascii="Arial" w:hAnsi="Arial" w:cs="Arial"/>
          <w:sz w:val="20"/>
          <w:szCs w:val="20"/>
        </w:rPr>
      </w:pPr>
    </w:p>
    <w:p w14:paraId="32E2FC94" w14:textId="07776819" w:rsidR="002F57E9" w:rsidRPr="00355C64" w:rsidRDefault="002F57E9" w:rsidP="00BB0A04">
      <w:pPr>
        <w:pStyle w:val="ListParagraph"/>
        <w:widowControl w:val="0"/>
        <w:numPr>
          <w:ilvl w:val="1"/>
          <w:numId w:val="10"/>
        </w:numPr>
        <w:autoSpaceDE w:val="0"/>
        <w:autoSpaceDN w:val="0"/>
        <w:adjustRightInd w:val="0"/>
        <w:spacing w:after="0" w:line="257" w:lineRule="exact"/>
        <w:rPr>
          <w:rFonts w:ascii="Arial" w:hAnsi="Arial" w:cs="Arial"/>
          <w:sz w:val="20"/>
          <w:szCs w:val="20"/>
        </w:rPr>
      </w:pPr>
      <w:r w:rsidRPr="7BD13DD0">
        <w:rPr>
          <w:rFonts w:ascii="Arial" w:hAnsi="Arial" w:cs="Arial"/>
          <w:sz w:val="20"/>
          <w:szCs w:val="20"/>
        </w:rPr>
        <w:t xml:space="preserve">The final document will be completed and signed by both parties and returned to the HR Officer, SLT Manager or Principal. </w:t>
      </w:r>
      <w:bookmarkStart w:id="8" w:name="page5"/>
      <w:bookmarkEnd w:id="8"/>
    </w:p>
    <w:p w14:paraId="0AE13E62" w14:textId="77777777" w:rsidR="006F5B61" w:rsidRPr="00355C64" w:rsidRDefault="006F5B61" w:rsidP="006F5B61">
      <w:pPr>
        <w:pStyle w:val="ListParagraph"/>
        <w:widowControl w:val="0"/>
        <w:autoSpaceDE w:val="0"/>
        <w:autoSpaceDN w:val="0"/>
        <w:adjustRightInd w:val="0"/>
        <w:spacing w:after="0" w:line="257" w:lineRule="exact"/>
        <w:ind w:left="360"/>
        <w:rPr>
          <w:rFonts w:ascii="Arial" w:hAnsi="Arial" w:cs="Arial"/>
          <w:sz w:val="12"/>
          <w:szCs w:val="12"/>
        </w:rPr>
      </w:pPr>
    </w:p>
    <w:p w14:paraId="49008511" w14:textId="496CD010" w:rsidR="002F57E9" w:rsidRPr="00355C64" w:rsidRDefault="002F57E9" w:rsidP="00BB0A04">
      <w:pPr>
        <w:pStyle w:val="ListParagraph"/>
        <w:widowControl w:val="0"/>
        <w:numPr>
          <w:ilvl w:val="1"/>
          <w:numId w:val="10"/>
        </w:numPr>
        <w:overflowPunct w:val="0"/>
        <w:autoSpaceDE w:val="0"/>
        <w:autoSpaceDN w:val="0"/>
        <w:adjustRightInd w:val="0"/>
        <w:spacing w:after="0" w:line="282" w:lineRule="auto"/>
        <w:ind w:right="640"/>
        <w:rPr>
          <w:rFonts w:ascii="Arial" w:hAnsi="Arial" w:cs="Arial"/>
          <w:sz w:val="20"/>
          <w:szCs w:val="20"/>
        </w:rPr>
      </w:pPr>
      <w:r w:rsidRPr="00355C64">
        <w:rPr>
          <w:rFonts w:ascii="Arial" w:hAnsi="Arial" w:cs="Arial"/>
          <w:sz w:val="20"/>
          <w:szCs w:val="20"/>
        </w:rPr>
        <w:t>During the appraisal interview, notes may be taken by both parties, but the appraiser should not attempt to draft the statement during the interview.</w:t>
      </w:r>
    </w:p>
    <w:p w14:paraId="6E76C5AF" w14:textId="77777777" w:rsidR="006F5B61" w:rsidRPr="00355C64" w:rsidRDefault="006F5B61" w:rsidP="006F5B61">
      <w:pPr>
        <w:widowControl w:val="0"/>
        <w:overflowPunct w:val="0"/>
        <w:autoSpaceDE w:val="0"/>
        <w:autoSpaceDN w:val="0"/>
        <w:adjustRightInd w:val="0"/>
        <w:spacing w:after="0" w:line="282" w:lineRule="auto"/>
        <w:ind w:right="640"/>
        <w:rPr>
          <w:rFonts w:ascii="Arial" w:hAnsi="Arial" w:cs="Arial"/>
          <w:sz w:val="12"/>
          <w:szCs w:val="12"/>
        </w:rPr>
      </w:pPr>
    </w:p>
    <w:p w14:paraId="7D387216" w14:textId="729E1EAE" w:rsidR="006F5B61" w:rsidRPr="00355C64" w:rsidRDefault="006F5B61" w:rsidP="00BB0A04">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7BD13DD0">
        <w:rPr>
          <w:rFonts w:ascii="Arial" w:hAnsi="Arial" w:cs="Arial"/>
          <w:sz w:val="20"/>
          <w:szCs w:val="20"/>
        </w:rPr>
        <w:t>The appraisal statement will include:</w:t>
      </w:r>
    </w:p>
    <w:p w14:paraId="797DA8EE" w14:textId="77777777" w:rsidR="006F5B61" w:rsidRPr="00355C64" w:rsidRDefault="006F5B61" w:rsidP="006F5B61">
      <w:pPr>
        <w:widowControl w:val="0"/>
        <w:autoSpaceDE w:val="0"/>
        <w:autoSpaceDN w:val="0"/>
        <w:adjustRightInd w:val="0"/>
        <w:spacing w:after="0" w:line="276" w:lineRule="exact"/>
        <w:rPr>
          <w:rFonts w:ascii="Arial" w:hAnsi="Arial" w:cs="Arial"/>
          <w:sz w:val="20"/>
          <w:szCs w:val="20"/>
        </w:rPr>
      </w:pPr>
    </w:p>
    <w:p w14:paraId="64C6A4E0" w14:textId="77777777" w:rsidR="006F5B61" w:rsidRPr="00355C64" w:rsidRDefault="006F5B61" w:rsidP="00E14521">
      <w:pPr>
        <w:pStyle w:val="OATbullet"/>
        <w:rPr>
          <w:rFonts w:cs="Arial"/>
        </w:rPr>
      </w:pPr>
      <w:r w:rsidRPr="00355C64">
        <w:rPr>
          <w:rFonts w:cs="Arial"/>
        </w:rPr>
        <w:t>Details of the member of staff’s objectives for the appraisal period in question.</w:t>
      </w:r>
    </w:p>
    <w:p w14:paraId="33B00D4D" w14:textId="77777777" w:rsidR="006F5B61" w:rsidRPr="00355C64" w:rsidRDefault="006F5B61" w:rsidP="00E14521">
      <w:pPr>
        <w:pStyle w:val="OATbullet"/>
        <w:rPr>
          <w:rFonts w:cs="Arial"/>
        </w:rPr>
      </w:pPr>
      <w:r w:rsidRPr="00355C64">
        <w:rPr>
          <w:rFonts w:cs="Arial"/>
        </w:rPr>
        <w:t>An assessment of the member of staff’s performance of their role and responsibilities against their objectives and the relevant standards.</w:t>
      </w:r>
    </w:p>
    <w:p w14:paraId="03FB1A58" w14:textId="77777777" w:rsidR="006F5B61" w:rsidRPr="00355C64" w:rsidRDefault="006F5B61" w:rsidP="00E14521">
      <w:pPr>
        <w:pStyle w:val="OATbullet"/>
        <w:rPr>
          <w:rFonts w:cs="Arial"/>
        </w:rPr>
      </w:pPr>
      <w:r w:rsidRPr="00355C64">
        <w:rPr>
          <w:rFonts w:cs="Arial"/>
        </w:rPr>
        <w:t>An assessment of the member of staff’s training and development needs and identification of any action that should be taken to address them.</w:t>
      </w:r>
    </w:p>
    <w:p w14:paraId="09BFF6DC" w14:textId="15EF6D30" w:rsidR="00BB0A04" w:rsidRPr="00576C84" w:rsidRDefault="006F5B61" w:rsidP="00576C84">
      <w:pPr>
        <w:pStyle w:val="OATbullet"/>
        <w:rPr>
          <w:rFonts w:cs="Arial"/>
        </w:rPr>
      </w:pPr>
      <w:r w:rsidRPr="00355C64">
        <w:rPr>
          <w:rFonts w:cs="Arial"/>
        </w:rPr>
        <w:lastRenderedPageBreak/>
        <w:t>Any other comments considered to be of value.</w:t>
      </w:r>
    </w:p>
    <w:p w14:paraId="370BDF6A" w14:textId="55696E35" w:rsidR="001E2CF1" w:rsidRPr="00355C64" w:rsidRDefault="001E2CF1" w:rsidP="00BB0A04">
      <w:pPr>
        <w:pStyle w:val="ListParagraph"/>
        <w:widowControl w:val="0"/>
        <w:numPr>
          <w:ilvl w:val="1"/>
          <w:numId w:val="10"/>
        </w:numPr>
        <w:overflowPunct w:val="0"/>
        <w:autoSpaceDE w:val="0"/>
        <w:autoSpaceDN w:val="0"/>
        <w:adjustRightInd w:val="0"/>
        <w:spacing w:after="0" w:line="279" w:lineRule="auto"/>
        <w:ind w:right="720"/>
        <w:rPr>
          <w:rFonts w:ascii="Arial" w:hAnsi="Arial" w:cs="Arial"/>
          <w:sz w:val="20"/>
          <w:szCs w:val="20"/>
        </w:rPr>
      </w:pPr>
      <w:r w:rsidRPr="00355C64">
        <w:rPr>
          <w:rFonts w:ascii="Arial" w:hAnsi="Arial" w:cs="Arial"/>
          <w:sz w:val="20"/>
          <w:szCs w:val="20"/>
        </w:rPr>
        <w:t>The assessment of performance and of training and development needs will form the basis for assessment of the appraisee during the next appraisal period.</w:t>
      </w:r>
    </w:p>
    <w:p w14:paraId="5D86B60E" w14:textId="77777777" w:rsidR="001E2CF1" w:rsidRPr="00355C64" w:rsidRDefault="001E2CF1" w:rsidP="001E2CF1">
      <w:pPr>
        <w:widowControl w:val="0"/>
        <w:autoSpaceDE w:val="0"/>
        <w:autoSpaceDN w:val="0"/>
        <w:adjustRightInd w:val="0"/>
        <w:spacing w:after="0" w:line="254" w:lineRule="exact"/>
        <w:rPr>
          <w:rFonts w:ascii="Arial" w:hAnsi="Arial" w:cs="Arial"/>
          <w:sz w:val="20"/>
          <w:szCs w:val="20"/>
        </w:rPr>
      </w:pPr>
    </w:p>
    <w:p w14:paraId="14031B0B" w14:textId="3D664C90" w:rsidR="001E2CF1" w:rsidRPr="00355C64" w:rsidRDefault="001E2CF1" w:rsidP="00BB0A04">
      <w:pPr>
        <w:pStyle w:val="ListParagraph"/>
        <w:widowControl w:val="0"/>
        <w:numPr>
          <w:ilvl w:val="1"/>
          <w:numId w:val="10"/>
        </w:numPr>
        <w:autoSpaceDE w:val="0"/>
        <w:autoSpaceDN w:val="0"/>
        <w:adjustRightInd w:val="0"/>
        <w:spacing w:after="0" w:line="240" w:lineRule="auto"/>
        <w:rPr>
          <w:rFonts w:ascii="Arial" w:hAnsi="Arial" w:cs="Arial"/>
          <w:sz w:val="20"/>
          <w:szCs w:val="20"/>
        </w:rPr>
      </w:pPr>
      <w:r w:rsidRPr="7BD13DD0">
        <w:rPr>
          <w:rFonts w:ascii="Arial" w:hAnsi="Arial" w:cs="Arial"/>
          <w:sz w:val="20"/>
          <w:szCs w:val="20"/>
        </w:rPr>
        <w:t>The appraisee may record their comments in writing as an appendix to the appraisal statement.</w:t>
      </w:r>
    </w:p>
    <w:p w14:paraId="5631344F" w14:textId="77777777" w:rsidR="001E2CF1" w:rsidRPr="00355C64" w:rsidRDefault="001E2CF1" w:rsidP="001E2CF1">
      <w:pPr>
        <w:pStyle w:val="ListParagraph"/>
        <w:rPr>
          <w:rFonts w:ascii="Arial" w:hAnsi="Arial" w:cs="Arial"/>
          <w:sz w:val="20"/>
          <w:szCs w:val="20"/>
        </w:rPr>
      </w:pPr>
    </w:p>
    <w:p w14:paraId="6E79612E" w14:textId="2A5756BA" w:rsidR="00462B5F" w:rsidRPr="00355C64" w:rsidRDefault="001E2CF1" w:rsidP="00BB0A04">
      <w:pPr>
        <w:pStyle w:val="NoSpacing"/>
        <w:rPr>
          <w:rFonts w:ascii="Arial" w:hAnsi="Arial" w:cs="Arial"/>
          <w:sz w:val="20"/>
          <w:szCs w:val="20"/>
        </w:rPr>
      </w:pPr>
      <w:r w:rsidRPr="7BD13DD0">
        <w:rPr>
          <w:rFonts w:ascii="Arial" w:hAnsi="Arial" w:cs="Arial"/>
          <w:sz w:val="20"/>
          <w:szCs w:val="20"/>
        </w:rPr>
        <w:t xml:space="preserve">5.10 The appraisee has the right to appeal against the outcome of their review and or the objectives set, and should they wish to do this they should write to 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or nominated Lead.</w:t>
      </w:r>
    </w:p>
    <w:p w14:paraId="26D1E476" w14:textId="794A67C4" w:rsidR="00A06C33" w:rsidRPr="00355C64" w:rsidRDefault="00A06C33" w:rsidP="003C6AA4">
      <w:pPr>
        <w:pStyle w:val="OATheader"/>
        <w:numPr>
          <w:ilvl w:val="0"/>
          <w:numId w:val="3"/>
        </w:numPr>
        <w:ind w:firstLine="0"/>
        <w:rPr>
          <w:rFonts w:eastAsia="MS ??"/>
          <w:bCs w:val="0"/>
          <w:szCs w:val="42"/>
        </w:rPr>
      </w:pPr>
      <w:bookmarkStart w:id="9" w:name="_Toc20236451"/>
      <w:r w:rsidRPr="00355C64">
        <w:rPr>
          <w:rFonts w:eastAsia="MS ??"/>
          <w:bCs w:val="0"/>
          <w:szCs w:val="42"/>
        </w:rPr>
        <w:t>Monitoring and Evaluation</w:t>
      </w:r>
      <w:bookmarkEnd w:id="9"/>
    </w:p>
    <w:p w14:paraId="1BB4CA44" w14:textId="160D1F40" w:rsidR="00F52329" w:rsidRPr="00355C64" w:rsidRDefault="00F52329" w:rsidP="00BB0A04">
      <w:pPr>
        <w:pStyle w:val="ListParagraph"/>
        <w:widowControl w:val="0"/>
        <w:numPr>
          <w:ilvl w:val="1"/>
          <w:numId w:val="14"/>
        </w:numPr>
        <w:overflowPunct w:val="0"/>
        <w:autoSpaceDE w:val="0"/>
        <w:autoSpaceDN w:val="0"/>
        <w:adjustRightInd w:val="0"/>
        <w:spacing w:after="0" w:line="289" w:lineRule="auto"/>
        <w:ind w:right="460"/>
        <w:rPr>
          <w:rFonts w:ascii="Arial" w:hAnsi="Arial" w:cs="Arial"/>
          <w:sz w:val="20"/>
          <w:szCs w:val="20"/>
        </w:rPr>
      </w:pPr>
      <w:r w:rsidRPr="7BD13DD0">
        <w:rPr>
          <w:rFonts w:ascii="Arial" w:hAnsi="Arial" w:cs="Arial"/>
          <w:sz w:val="20"/>
          <w:szCs w:val="20"/>
        </w:rPr>
        <w:t xml:space="preserve">The </w:t>
      </w:r>
      <w:proofErr w:type="gramStart"/>
      <w:r w:rsidRPr="7BD13DD0">
        <w:rPr>
          <w:rFonts w:ascii="Arial" w:hAnsi="Arial" w:cs="Arial"/>
          <w:sz w:val="20"/>
          <w:szCs w:val="20"/>
        </w:rPr>
        <w:t>Principal</w:t>
      </w:r>
      <w:proofErr w:type="gramEnd"/>
      <w:r w:rsidRPr="7BD13DD0">
        <w:rPr>
          <w:rFonts w:ascii="Arial" w:hAnsi="Arial" w:cs="Arial"/>
          <w:sz w:val="20"/>
          <w:szCs w:val="20"/>
        </w:rPr>
        <w:t xml:space="preserve"> will discuss progress on support staff appraisal with the relevant managers at least annually. The Governors will be provided with an anonymised report annually on how effective the </w:t>
      </w:r>
      <w:r w:rsidR="00F74C1F">
        <w:rPr>
          <w:rFonts w:ascii="Arial" w:hAnsi="Arial" w:cs="Arial"/>
          <w:sz w:val="20"/>
          <w:szCs w:val="20"/>
        </w:rPr>
        <w:t>policy</w:t>
      </w:r>
      <w:r w:rsidRPr="7BD13DD0">
        <w:rPr>
          <w:rFonts w:ascii="Arial" w:hAnsi="Arial" w:cs="Arial"/>
          <w:sz w:val="20"/>
          <w:szCs w:val="20"/>
        </w:rPr>
        <w:t xml:space="preserve"> ha</w:t>
      </w:r>
      <w:r w:rsidR="00F74C1F">
        <w:rPr>
          <w:rFonts w:ascii="Arial" w:hAnsi="Arial" w:cs="Arial"/>
          <w:sz w:val="20"/>
          <w:szCs w:val="20"/>
        </w:rPr>
        <w:t>s</w:t>
      </w:r>
      <w:r w:rsidRPr="7BD13DD0">
        <w:rPr>
          <w:rFonts w:ascii="Arial" w:hAnsi="Arial" w:cs="Arial"/>
          <w:sz w:val="20"/>
          <w:szCs w:val="20"/>
        </w:rPr>
        <w:t xml:space="preserve"> been.</w:t>
      </w:r>
    </w:p>
    <w:p w14:paraId="67673E0B" w14:textId="2DEC5F3B" w:rsidR="00F97FBE" w:rsidRPr="00355C64" w:rsidRDefault="00F97FBE" w:rsidP="003C6AA4">
      <w:pPr>
        <w:pStyle w:val="OATheader"/>
        <w:numPr>
          <w:ilvl w:val="0"/>
          <w:numId w:val="3"/>
        </w:numPr>
        <w:ind w:firstLine="0"/>
        <w:rPr>
          <w:rFonts w:eastAsia="MS ??"/>
          <w:bCs w:val="0"/>
          <w:szCs w:val="42"/>
        </w:rPr>
      </w:pPr>
      <w:bookmarkStart w:id="10" w:name="_Toc20236452"/>
      <w:r w:rsidRPr="00355C64">
        <w:rPr>
          <w:rFonts w:eastAsia="MS ??"/>
          <w:bCs w:val="0"/>
          <w:szCs w:val="42"/>
        </w:rPr>
        <w:t>Concerns About Performance</w:t>
      </w:r>
      <w:bookmarkEnd w:id="10"/>
    </w:p>
    <w:p w14:paraId="706F31CB" w14:textId="1D3C7FA4" w:rsidR="007C330E" w:rsidRDefault="007C330E" w:rsidP="7BD13DD0">
      <w:pPr>
        <w:pStyle w:val="ListParagraph"/>
        <w:numPr>
          <w:ilvl w:val="1"/>
          <w:numId w:val="15"/>
        </w:numPr>
        <w:tabs>
          <w:tab w:val="left" w:pos="426"/>
        </w:tabs>
        <w:spacing w:after="226" w:line="270" w:lineRule="exact"/>
        <w:rPr>
          <w:rFonts w:ascii="Arial" w:hAnsi="Arial" w:cs="Arial"/>
          <w:b/>
          <w:bCs/>
          <w:sz w:val="20"/>
          <w:szCs w:val="20"/>
        </w:rPr>
      </w:pPr>
      <w:r w:rsidRPr="7BD13DD0">
        <w:rPr>
          <w:rFonts w:ascii="Arial" w:hAnsi="Arial" w:cs="Arial"/>
          <w:sz w:val="20"/>
          <w:szCs w:val="20"/>
        </w:rPr>
        <w:t xml:space="preserve">If at any point during the appraisal cycle evidence emerges which highlights concerns regarding performance the appraiser will arrange a meeting to discuss the concerns. The format for this meeting can be found in </w:t>
      </w:r>
      <w:r w:rsidRPr="7BD13DD0">
        <w:rPr>
          <w:rFonts w:ascii="Arial" w:hAnsi="Arial" w:cs="Arial"/>
          <w:b/>
          <w:bCs/>
          <w:sz w:val="20"/>
          <w:szCs w:val="20"/>
        </w:rPr>
        <w:t>Appendix C</w:t>
      </w:r>
    </w:p>
    <w:p w14:paraId="34F968B5" w14:textId="77777777" w:rsidR="00576C84" w:rsidRPr="00355C64" w:rsidRDefault="00576C84" w:rsidP="00576C84">
      <w:pPr>
        <w:pStyle w:val="ListParagraph"/>
        <w:tabs>
          <w:tab w:val="left" w:pos="426"/>
        </w:tabs>
        <w:spacing w:after="226" w:line="270" w:lineRule="exact"/>
        <w:ind w:left="360"/>
        <w:rPr>
          <w:rFonts w:ascii="Arial" w:hAnsi="Arial" w:cs="Arial"/>
          <w:b/>
          <w:bCs/>
          <w:sz w:val="20"/>
          <w:szCs w:val="20"/>
        </w:rPr>
      </w:pPr>
    </w:p>
    <w:p w14:paraId="74D62C0F" w14:textId="16ABFF44" w:rsidR="007C330E" w:rsidRPr="00355C64" w:rsidRDefault="007C330E" w:rsidP="7BD13DD0">
      <w:pPr>
        <w:pStyle w:val="ListParagraph"/>
        <w:numPr>
          <w:ilvl w:val="1"/>
          <w:numId w:val="15"/>
        </w:numPr>
        <w:tabs>
          <w:tab w:val="left" w:pos="426"/>
        </w:tabs>
        <w:spacing w:after="226" w:line="270" w:lineRule="exact"/>
        <w:rPr>
          <w:rFonts w:ascii="Arial" w:hAnsi="Arial" w:cs="Arial"/>
          <w:b/>
          <w:bCs/>
          <w:sz w:val="20"/>
          <w:szCs w:val="20"/>
        </w:rPr>
      </w:pPr>
      <w:r w:rsidRPr="7BD13DD0">
        <w:rPr>
          <w:rFonts w:ascii="Arial" w:hAnsi="Arial" w:cs="Arial"/>
          <w:sz w:val="20"/>
          <w:szCs w:val="20"/>
        </w:rPr>
        <w:t xml:space="preserve">At this meeting the appraiser and staff member will seek to agree a period for improvement and support, if agreement is not possible the appraiser will determine </w:t>
      </w:r>
      <w:proofErr w:type="gramStart"/>
      <w:r w:rsidRPr="7BD13DD0">
        <w:rPr>
          <w:rFonts w:ascii="Arial" w:hAnsi="Arial" w:cs="Arial"/>
          <w:sz w:val="20"/>
          <w:szCs w:val="20"/>
        </w:rPr>
        <w:t>this</w:t>
      </w:r>
      <w:proofErr w:type="gramEnd"/>
      <w:r w:rsidRPr="7BD13DD0">
        <w:rPr>
          <w:rFonts w:ascii="Arial" w:hAnsi="Arial" w:cs="Arial"/>
          <w:sz w:val="20"/>
          <w:szCs w:val="20"/>
        </w:rPr>
        <w:t xml:space="preserve"> and a note will be made that agreement was not possible.  The length of this period should be proportionate to the required improvements but should </w:t>
      </w:r>
      <w:r w:rsidRPr="009240EC">
        <w:rPr>
          <w:rFonts w:ascii="Arial" w:hAnsi="Arial" w:cs="Arial"/>
          <w:sz w:val="20"/>
          <w:szCs w:val="20"/>
        </w:rPr>
        <w:t>not exceed six weeks.</w:t>
      </w:r>
    </w:p>
    <w:p w14:paraId="57652A44" w14:textId="26309646" w:rsidR="007C330E" w:rsidRPr="00355C64" w:rsidRDefault="007C330E" w:rsidP="00BB0A04">
      <w:pPr>
        <w:pStyle w:val="OATnormal"/>
        <w:numPr>
          <w:ilvl w:val="1"/>
          <w:numId w:val="15"/>
        </w:numPr>
        <w:tabs>
          <w:tab w:val="left" w:pos="426"/>
        </w:tabs>
        <w:rPr>
          <w:rFonts w:cs="Arial"/>
        </w:rPr>
      </w:pPr>
      <w:r w:rsidRPr="7BD13DD0">
        <w:rPr>
          <w:rFonts w:cs="Arial"/>
        </w:rPr>
        <w:t>During this period all agreed support should be provided to ensure the best opportunity to improve performance.</w:t>
      </w:r>
    </w:p>
    <w:p w14:paraId="5F13656B" w14:textId="3ACF5FF0" w:rsidR="007C330E" w:rsidRPr="00355C64" w:rsidRDefault="007C330E" w:rsidP="00BB0A04">
      <w:pPr>
        <w:pStyle w:val="OATnormal"/>
        <w:numPr>
          <w:ilvl w:val="1"/>
          <w:numId w:val="15"/>
        </w:numPr>
        <w:tabs>
          <w:tab w:val="left" w:pos="426"/>
        </w:tabs>
        <w:rPr>
          <w:rFonts w:cs="Arial"/>
        </w:rPr>
      </w:pPr>
      <w:r w:rsidRPr="7BD13DD0">
        <w:rPr>
          <w:rFonts w:cs="Arial"/>
        </w:rPr>
        <w:t xml:space="preserve">Following the agreed review period, a review meeting will be held to evaluate the progress made.  This meeting should follow the format detailed in </w:t>
      </w:r>
      <w:r w:rsidRPr="7BD13DD0">
        <w:rPr>
          <w:rFonts w:cs="Arial"/>
          <w:b/>
          <w:bCs/>
        </w:rPr>
        <w:t>Appendix D.</w:t>
      </w:r>
      <w:r w:rsidRPr="7BD13DD0">
        <w:rPr>
          <w:rFonts w:cs="Arial"/>
        </w:rPr>
        <w:t xml:space="preserve">  There are three possible outcomes to this review:</w:t>
      </w:r>
    </w:p>
    <w:p w14:paraId="79952FDD" w14:textId="174D1F21" w:rsidR="00E30506" w:rsidRPr="00355C64" w:rsidRDefault="00E30506" w:rsidP="00122CB4">
      <w:pPr>
        <w:pStyle w:val="OATbullet"/>
        <w:rPr>
          <w:rFonts w:cs="Arial"/>
        </w:rPr>
      </w:pPr>
      <w:r w:rsidRPr="00355C64">
        <w:rPr>
          <w:rFonts w:cs="Arial"/>
        </w:rPr>
        <w:t>If the appraiser is satisfied that the staff member has made, or is making, sufficient improvement, the appraisal process will continue as normal, with any remaining issues continuing to be addressed through that process.</w:t>
      </w:r>
    </w:p>
    <w:p w14:paraId="6B5A1D08" w14:textId="14248C83" w:rsidR="00E30506" w:rsidRPr="00355C64" w:rsidRDefault="00E30506" w:rsidP="00122CB4">
      <w:pPr>
        <w:pStyle w:val="OATbullet"/>
        <w:rPr>
          <w:rFonts w:cs="Arial"/>
        </w:rPr>
      </w:pPr>
      <w:r w:rsidRPr="7BD13DD0">
        <w:rPr>
          <w:rFonts w:cs="Arial"/>
        </w:rPr>
        <w:t>If the appraiser identifies improvement has been made but that there is still further progress required, a further review period may be agreed as part of this process.</w:t>
      </w:r>
    </w:p>
    <w:p w14:paraId="592F3C3B" w14:textId="68D80315" w:rsidR="00D06AFA" w:rsidRPr="00355C64" w:rsidRDefault="00D06AFA" w:rsidP="00122CB4">
      <w:pPr>
        <w:pStyle w:val="OATbullet"/>
        <w:rPr>
          <w:rFonts w:cs="Arial"/>
        </w:rPr>
      </w:pPr>
      <w:r w:rsidRPr="7BD13DD0">
        <w:rPr>
          <w:rFonts w:cs="Arial"/>
        </w:rPr>
        <w:t xml:space="preserve">If the appraiser is not satisfied with the level of progress made, the staff member will be notified in writing that their performance will now be managed under the capability </w:t>
      </w:r>
      <w:r w:rsidR="00F74C1F">
        <w:rPr>
          <w:rFonts w:cs="Arial"/>
        </w:rPr>
        <w:t>policy</w:t>
      </w:r>
      <w:r w:rsidR="00F74C1F" w:rsidRPr="7BD13DD0">
        <w:rPr>
          <w:rFonts w:cs="Arial"/>
        </w:rPr>
        <w:t xml:space="preserve"> </w:t>
      </w:r>
      <w:r w:rsidRPr="7BD13DD0">
        <w:rPr>
          <w:rFonts w:cs="Arial"/>
        </w:rPr>
        <w:t>rather than appraisal. This will trigger the commencement of the formal capability</w:t>
      </w:r>
      <w:r w:rsidR="00F74C1F">
        <w:rPr>
          <w:rFonts w:cs="Arial"/>
        </w:rPr>
        <w:t xml:space="preserve"> policy</w:t>
      </w:r>
      <w:r w:rsidRPr="7BD13DD0">
        <w:rPr>
          <w:rFonts w:cs="Arial"/>
        </w:rPr>
        <w:t xml:space="preserve">. </w:t>
      </w:r>
    </w:p>
    <w:p w14:paraId="336EEBD9" w14:textId="29766B72" w:rsidR="001063A1" w:rsidRPr="00355C64" w:rsidRDefault="001063A1" w:rsidP="007E06AC">
      <w:pPr>
        <w:tabs>
          <w:tab w:val="left" w:pos="3360"/>
        </w:tabs>
        <w:rPr>
          <w:rFonts w:ascii="Arial" w:eastAsia="Times New Roman" w:hAnsi="Arial" w:cs="Arial"/>
          <w:sz w:val="20"/>
          <w:szCs w:val="20"/>
          <w:lang w:val="en-US"/>
        </w:rPr>
      </w:pPr>
      <w:r w:rsidRPr="00355C64">
        <w:rPr>
          <w:rFonts w:ascii="Arial" w:eastAsia="Times New Roman" w:hAnsi="Arial" w:cs="Arial"/>
          <w:sz w:val="20"/>
          <w:szCs w:val="20"/>
          <w:lang w:val="en-US"/>
        </w:rPr>
        <w:br w:type="page"/>
      </w:r>
    </w:p>
    <w:p w14:paraId="6C950146" w14:textId="77777777" w:rsidR="007E06AC" w:rsidRPr="00355C64" w:rsidRDefault="007E06AC" w:rsidP="003C6AA4">
      <w:pPr>
        <w:pStyle w:val="OATheader"/>
      </w:pPr>
      <w:bookmarkStart w:id="11" w:name="_Toc20236453"/>
      <w:r>
        <w:lastRenderedPageBreak/>
        <w:t>Appendix A</w:t>
      </w:r>
      <w:bookmarkEnd w:id="11"/>
    </w:p>
    <w:p w14:paraId="2B5ED05E" w14:textId="77777777" w:rsidR="007E06AC" w:rsidRPr="00355C64" w:rsidRDefault="007E06AC" w:rsidP="007E06AC">
      <w:pPr>
        <w:widowControl w:val="0"/>
        <w:autoSpaceDE w:val="0"/>
        <w:autoSpaceDN w:val="0"/>
        <w:adjustRightInd w:val="0"/>
        <w:spacing w:after="0" w:line="200" w:lineRule="exact"/>
        <w:rPr>
          <w:rFonts w:ascii="Arial" w:hAnsi="Arial" w:cs="Arial"/>
          <w:sz w:val="20"/>
          <w:szCs w:val="20"/>
        </w:rPr>
      </w:pPr>
    </w:p>
    <w:p w14:paraId="6F6C7C63" w14:textId="77777777" w:rsidR="007E06AC" w:rsidRPr="00355C64" w:rsidRDefault="007E06AC" w:rsidP="003C6AA4">
      <w:pPr>
        <w:pStyle w:val="OATSubheader"/>
        <w:rPr>
          <w:rFonts w:cs="Arial"/>
        </w:rPr>
      </w:pPr>
      <w:bookmarkStart w:id="12" w:name="_Toc20236454"/>
      <w:r w:rsidRPr="00355C64">
        <w:rPr>
          <w:rFonts w:cs="Arial"/>
        </w:rPr>
        <w:t>Sample Self-Appraisal Form – pre-Appraisal meeting</w:t>
      </w:r>
      <w:bookmarkEnd w:id="12"/>
      <w:r w:rsidRPr="00355C64">
        <w:rPr>
          <w:rFonts w:cs="Arial"/>
        </w:rPr>
        <w:t xml:space="preserve"> </w:t>
      </w:r>
    </w:p>
    <w:p w14:paraId="2FECE4CA" w14:textId="77777777" w:rsidR="007E06AC" w:rsidRPr="00355C64" w:rsidRDefault="007E06AC" w:rsidP="007E06AC">
      <w:pPr>
        <w:widowControl w:val="0"/>
        <w:autoSpaceDE w:val="0"/>
        <w:autoSpaceDN w:val="0"/>
        <w:adjustRightInd w:val="0"/>
        <w:spacing w:after="0" w:line="200" w:lineRule="exact"/>
        <w:rPr>
          <w:rFonts w:ascii="Arial" w:hAnsi="Arial" w:cs="Arial"/>
          <w:sz w:val="20"/>
          <w:szCs w:val="20"/>
        </w:rPr>
      </w:pPr>
    </w:p>
    <w:p w14:paraId="2E11F8EB" w14:textId="77777777" w:rsidR="007E06AC" w:rsidRPr="00355C64" w:rsidRDefault="007E06AC" w:rsidP="007E06AC">
      <w:pPr>
        <w:widowControl w:val="0"/>
        <w:overflowPunct w:val="0"/>
        <w:autoSpaceDE w:val="0"/>
        <w:autoSpaceDN w:val="0"/>
        <w:adjustRightInd w:val="0"/>
        <w:spacing w:after="0" w:line="289" w:lineRule="auto"/>
        <w:ind w:right="460"/>
        <w:rPr>
          <w:rFonts w:ascii="Arial" w:hAnsi="Arial" w:cs="Arial"/>
          <w:sz w:val="20"/>
          <w:szCs w:val="20"/>
        </w:rPr>
      </w:pPr>
      <w:r w:rsidRPr="00355C64">
        <w:rPr>
          <w:rFonts w:ascii="Arial" w:hAnsi="Arial" w:cs="Arial"/>
          <w:sz w:val="20"/>
          <w:szCs w:val="20"/>
        </w:rPr>
        <w:t>Remember this is your opportunity to talk about what you do and how you contribute</w:t>
      </w:r>
    </w:p>
    <w:p w14:paraId="0287198E" w14:textId="5F4406E6" w:rsidR="007E06AC" w:rsidRPr="00355C64" w:rsidRDefault="007E06AC" w:rsidP="007E06A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the success of the academy, we expect all staff to invest some time before the meeting to consider the questions below and how they can continue to add value to the academy and student outcomes and to develop and learn as an individual</w:t>
      </w:r>
      <w:r w:rsidR="00BD400A">
        <w:rPr>
          <w:rFonts w:ascii="Arial" w:hAnsi="Arial" w:cs="Arial"/>
          <w:sz w:val="20"/>
          <w:szCs w:val="20"/>
        </w:rPr>
        <w:t xml:space="preserve">. If you need time or support in completing the </w:t>
      </w:r>
      <w:proofErr w:type="gramStart"/>
      <w:r w:rsidR="00BD400A">
        <w:rPr>
          <w:rFonts w:ascii="Arial" w:hAnsi="Arial" w:cs="Arial"/>
          <w:sz w:val="20"/>
          <w:szCs w:val="20"/>
        </w:rPr>
        <w:t>form</w:t>
      </w:r>
      <w:proofErr w:type="gramEnd"/>
      <w:r w:rsidR="00BD400A">
        <w:rPr>
          <w:rFonts w:ascii="Arial" w:hAnsi="Arial" w:cs="Arial"/>
          <w:sz w:val="20"/>
          <w:szCs w:val="20"/>
        </w:rPr>
        <w:t xml:space="preserve"> please speak to your line manager or academy HR manager</w:t>
      </w:r>
      <w:r w:rsidRPr="00355C64">
        <w:rPr>
          <w:rFonts w:ascii="Arial" w:hAnsi="Arial" w:cs="Arial"/>
          <w:sz w:val="20"/>
          <w:szCs w:val="20"/>
        </w:rPr>
        <w:t xml:space="preserve">  </w:t>
      </w:r>
    </w:p>
    <w:p w14:paraId="13EC0952" w14:textId="77777777" w:rsidR="007E06AC" w:rsidRPr="00355C64" w:rsidRDefault="007E06AC" w:rsidP="007E06AC">
      <w:pPr>
        <w:widowControl w:val="0"/>
        <w:autoSpaceDE w:val="0"/>
        <w:autoSpaceDN w:val="0"/>
        <w:adjustRightInd w:val="0"/>
        <w:spacing w:after="0" w:line="200" w:lineRule="exact"/>
        <w:rPr>
          <w:rFonts w:ascii="Arial" w:hAnsi="Arial" w:cs="Arial"/>
          <w:sz w:val="20"/>
          <w:szCs w:val="20"/>
        </w:rPr>
      </w:pPr>
    </w:p>
    <w:p w14:paraId="612E5320" w14:textId="77777777" w:rsidR="007E06AC" w:rsidRPr="00355C64" w:rsidRDefault="007E06AC" w:rsidP="007E06AC">
      <w:pPr>
        <w:widowControl w:val="0"/>
        <w:autoSpaceDE w:val="0"/>
        <w:autoSpaceDN w:val="0"/>
        <w:adjustRightInd w:val="0"/>
        <w:spacing w:after="0" w:line="200" w:lineRule="exact"/>
        <w:rPr>
          <w:rFonts w:ascii="Arial" w:hAnsi="Arial" w:cs="Arial"/>
          <w:sz w:val="20"/>
          <w:szCs w:val="20"/>
        </w:rPr>
      </w:pPr>
    </w:p>
    <w:p w14:paraId="4937D648" w14:textId="77777777" w:rsidR="007E06AC" w:rsidRPr="00355C64" w:rsidRDefault="007E06AC" w:rsidP="007E06AC">
      <w:pPr>
        <w:widowControl w:val="0"/>
        <w:autoSpaceDE w:val="0"/>
        <w:autoSpaceDN w:val="0"/>
        <w:adjustRightInd w:val="0"/>
        <w:spacing w:after="0" w:line="200" w:lineRule="exact"/>
        <w:rPr>
          <w:rFonts w:ascii="Arial" w:hAnsi="Arial" w:cs="Arial"/>
          <w:sz w:val="20"/>
          <w:szCs w:val="20"/>
        </w:rPr>
      </w:pPr>
    </w:p>
    <w:p w14:paraId="7E2451F5" w14:textId="23C99A5A" w:rsidR="007E06AC" w:rsidRPr="00355C64" w:rsidRDefault="007E06AC" w:rsidP="007E06AC">
      <w:pPr>
        <w:widowControl w:val="0"/>
        <w:autoSpaceDE w:val="0"/>
        <w:autoSpaceDN w:val="0"/>
        <w:adjustRightInd w:val="0"/>
        <w:spacing w:after="0" w:line="200" w:lineRule="exact"/>
        <w:rPr>
          <w:rFonts w:ascii="Arial" w:hAnsi="Arial" w:cs="Arial"/>
          <w:sz w:val="20"/>
          <w:szCs w:val="20"/>
        </w:rPr>
      </w:pPr>
      <w:r w:rsidRPr="6DF43E6E">
        <w:rPr>
          <w:rFonts w:ascii="Arial" w:hAnsi="Arial" w:cs="Arial"/>
          <w:sz w:val="20"/>
          <w:szCs w:val="20"/>
        </w:rPr>
        <w:t>To your review you should also take a copy of your current JD and your last objectives with outcomes for discussion</w:t>
      </w:r>
      <w:r w:rsidR="00BD400A">
        <w:rPr>
          <w:rFonts w:ascii="Arial" w:hAnsi="Arial" w:cs="Arial"/>
          <w:sz w:val="20"/>
          <w:szCs w:val="20"/>
        </w:rPr>
        <w:t xml:space="preserve">. If you are unable to locate </w:t>
      </w:r>
      <w:proofErr w:type="gramStart"/>
      <w:r w:rsidR="00BD400A">
        <w:rPr>
          <w:rFonts w:ascii="Arial" w:hAnsi="Arial" w:cs="Arial"/>
          <w:sz w:val="20"/>
          <w:szCs w:val="20"/>
        </w:rPr>
        <w:t>them</w:t>
      </w:r>
      <w:proofErr w:type="gramEnd"/>
      <w:r w:rsidR="00BD400A">
        <w:rPr>
          <w:rFonts w:ascii="Arial" w:hAnsi="Arial" w:cs="Arial"/>
          <w:sz w:val="20"/>
          <w:szCs w:val="20"/>
        </w:rPr>
        <w:t xml:space="preserve"> please speak to your line manager</w:t>
      </w:r>
      <w:r w:rsidRPr="6DF43E6E">
        <w:rPr>
          <w:rFonts w:ascii="Arial" w:hAnsi="Arial" w:cs="Arial"/>
          <w:sz w:val="20"/>
          <w:szCs w:val="20"/>
        </w:rPr>
        <w:t xml:space="preserve"> </w:t>
      </w:r>
    </w:p>
    <w:p w14:paraId="2C926E2B" w14:textId="089940DD" w:rsidR="00681712" w:rsidRPr="00355C64" w:rsidRDefault="00681712" w:rsidP="007E06AC">
      <w:pPr>
        <w:tabs>
          <w:tab w:val="left" w:pos="3360"/>
        </w:tabs>
        <w:rPr>
          <w:rFonts w:ascii="Arial" w:hAnsi="Arial" w:cs="Arial"/>
          <w:sz w:val="20"/>
          <w:szCs w:val="20"/>
        </w:rPr>
      </w:pPr>
    </w:p>
    <w:p w14:paraId="2A26DEDA" w14:textId="6042BCE2" w:rsidR="00681712" w:rsidRPr="00355C64" w:rsidRDefault="00904796" w:rsidP="004230A7">
      <w:pPr>
        <w:tabs>
          <w:tab w:val="left" w:pos="3360"/>
        </w:tabs>
        <w:rPr>
          <w:rFonts w:ascii="Arial" w:hAnsi="Arial" w:cs="Arial"/>
          <w:color w:val="00B0F0"/>
          <w:sz w:val="42"/>
          <w:szCs w:val="42"/>
        </w:rPr>
      </w:pPr>
      <w:r w:rsidRPr="00355C64">
        <w:rPr>
          <w:rFonts w:ascii="Arial" w:hAnsi="Arial" w:cs="Arial"/>
          <w:color w:val="00B0F0"/>
          <w:sz w:val="42"/>
          <w:szCs w:val="42"/>
        </w:rPr>
        <w:t>Self-Appraisal Form</w:t>
      </w:r>
    </w:p>
    <w:tbl>
      <w:tblPr>
        <w:tblpPr w:leftFromText="180" w:rightFromText="180"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81712" w:rsidRPr="00355C64" w14:paraId="186441A9" w14:textId="77777777" w:rsidTr="00C95DC0">
        <w:trPr>
          <w:trHeight w:val="746"/>
        </w:trPr>
        <w:tc>
          <w:tcPr>
            <w:tcW w:w="9016" w:type="dxa"/>
            <w:shd w:val="clear" w:color="auto" w:fill="9CC2E5"/>
          </w:tcPr>
          <w:p w14:paraId="6480D793" w14:textId="305CD6FF" w:rsidR="00681712" w:rsidRPr="00355C64" w:rsidRDefault="00681712" w:rsidP="00C95DC0">
            <w:pPr>
              <w:widowControl w:val="0"/>
              <w:overflowPunct w:val="0"/>
              <w:autoSpaceDE w:val="0"/>
              <w:autoSpaceDN w:val="0"/>
              <w:adjustRightInd w:val="0"/>
              <w:spacing w:after="0" w:line="282" w:lineRule="auto"/>
              <w:ind w:right="1120"/>
              <w:rPr>
                <w:rFonts w:ascii="Arial" w:hAnsi="Arial" w:cs="Arial"/>
                <w:sz w:val="20"/>
                <w:szCs w:val="20"/>
              </w:rPr>
            </w:pPr>
            <w:r w:rsidRPr="00355C64">
              <w:rPr>
                <w:rFonts w:ascii="Arial" w:hAnsi="Arial" w:cs="Arial"/>
                <w:sz w:val="20"/>
                <w:szCs w:val="20"/>
              </w:rPr>
              <w:t>Are there any parts of your job description that need updating or amending since your last appraisal?</w:t>
            </w:r>
          </w:p>
          <w:p w14:paraId="3DDB1292"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206394C0" w14:textId="77777777" w:rsidTr="00C95DC0">
        <w:trPr>
          <w:trHeight w:val="998"/>
        </w:trPr>
        <w:tc>
          <w:tcPr>
            <w:tcW w:w="9016" w:type="dxa"/>
          </w:tcPr>
          <w:p w14:paraId="5937A2F8" w14:textId="52AE5AA8"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673F53C" w14:textId="6941D7C3"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6993E346"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6982E485"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5D85B854"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6DFD4B93"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2949372C"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8D654B1"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517C15F7"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2D938079" w14:textId="77777777" w:rsidTr="00C95DC0">
        <w:trPr>
          <w:trHeight w:val="420"/>
        </w:trPr>
        <w:tc>
          <w:tcPr>
            <w:tcW w:w="9016" w:type="dxa"/>
            <w:shd w:val="clear" w:color="auto" w:fill="9CC2E5"/>
          </w:tcPr>
          <w:p w14:paraId="274E526F" w14:textId="77777777" w:rsidR="00681712" w:rsidRPr="00355C64" w:rsidRDefault="00681712" w:rsidP="00C95DC0">
            <w:pPr>
              <w:widowControl w:val="0"/>
              <w:autoSpaceDE w:val="0"/>
              <w:autoSpaceDN w:val="0"/>
              <w:adjustRightInd w:val="0"/>
              <w:spacing w:after="0" w:line="240" w:lineRule="auto"/>
              <w:rPr>
                <w:rFonts w:ascii="Arial" w:hAnsi="Arial" w:cs="Arial"/>
                <w:sz w:val="20"/>
                <w:szCs w:val="20"/>
              </w:rPr>
            </w:pPr>
            <w:r w:rsidRPr="00355C64">
              <w:rPr>
                <w:rFonts w:ascii="Arial" w:hAnsi="Arial" w:cs="Arial"/>
                <w:sz w:val="20"/>
                <w:szCs w:val="20"/>
              </w:rPr>
              <w:t>Which parts of your work have given you the most satisfaction since your last appraisal?</w:t>
            </w:r>
          </w:p>
          <w:p w14:paraId="02BD2726"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591EE0CE" w14:textId="77777777" w:rsidTr="00C95DC0">
        <w:trPr>
          <w:trHeight w:val="1203"/>
        </w:trPr>
        <w:tc>
          <w:tcPr>
            <w:tcW w:w="9016" w:type="dxa"/>
          </w:tcPr>
          <w:p w14:paraId="0EB4671F"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39E4CD7B"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19ABAA86"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69B98B0D"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0E1870A8"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5AA684F7"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147F0D1"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FEE49C7"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3915EE9"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2AF30828"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88CB595"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658A701E" w14:textId="77777777" w:rsidTr="00C95DC0">
        <w:trPr>
          <w:trHeight w:val="734"/>
        </w:trPr>
        <w:tc>
          <w:tcPr>
            <w:tcW w:w="9016" w:type="dxa"/>
            <w:shd w:val="clear" w:color="auto" w:fill="9CC2E5"/>
          </w:tcPr>
          <w:p w14:paraId="10A32A36" w14:textId="77777777" w:rsidR="00681712" w:rsidRPr="00355C64" w:rsidRDefault="00681712" w:rsidP="00C95DC0">
            <w:pPr>
              <w:widowControl w:val="0"/>
              <w:overflowPunct w:val="0"/>
              <w:autoSpaceDE w:val="0"/>
              <w:autoSpaceDN w:val="0"/>
              <w:adjustRightInd w:val="0"/>
              <w:spacing w:after="0" w:line="279" w:lineRule="auto"/>
              <w:ind w:right="540"/>
              <w:rPr>
                <w:rFonts w:ascii="Arial" w:hAnsi="Arial" w:cs="Arial"/>
                <w:sz w:val="20"/>
                <w:szCs w:val="20"/>
              </w:rPr>
            </w:pPr>
            <w:r w:rsidRPr="00355C64">
              <w:rPr>
                <w:rFonts w:ascii="Arial" w:hAnsi="Arial" w:cs="Arial"/>
                <w:sz w:val="20"/>
                <w:szCs w:val="20"/>
              </w:rPr>
              <w:t>Which parts of your work do you feel have not gone so well or have not been as effective as you thought might have been? Give reasons.</w:t>
            </w:r>
          </w:p>
          <w:p w14:paraId="5E971841"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7D233CEA" w14:textId="77777777" w:rsidTr="00C95DC0">
        <w:trPr>
          <w:trHeight w:val="2052"/>
        </w:trPr>
        <w:tc>
          <w:tcPr>
            <w:tcW w:w="9016" w:type="dxa"/>
          </w:tcPr>
          <w:p w14:paraId="0AFC2E6E"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078DEB49"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6A880145"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EA5A548"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33C2A69B"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D7E4E11"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0185C024"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0328D004"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355E4E55"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DEFD470"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74B5CA6A"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16D677D5" w14:textId="77777777" w:rsidTr="00C95DC0">
        <w:trPr>
          <w:trHeight w:val="512"/>
        </w:trPr>
        <w:tc>
          <w:tcPr>
            <w:tcW w:w="9016" w:type="dxa"/>
            <w:shd w:val="clear" w:color="auto" w:fill="9CC2E5"/>
          </w:tcPr>
          <w:p w14:paraId="4BE4D950" w14:textId="77777777" w:rsidR="00681712" w:rsidRPr="00355C64" w:rsidRDefault="00681712" w:rsidP="00C95DC0">
            <w:pPr>
              <w:widowControl w:val="0"/>
              <w:overflowPunct w:val="0"/>
              <w:autoSpaceDE w:val="0"/>
              <w:autoSpaceDN w:val="0"/>
              <w:adjustRightInd w:val="0"/>
              <w:spacing w:after="0" w:line="282" w:lineRule="auto"/>
              <w:ind w:right="1740"/>
              <w:rPr>
                <w:rFonts w:ascii="Arial" w:hAnsi="Arial" w:cs="Arial"/>
                <w:sz w:val="20"/>
                <w:szCs w:val="20"/>
              </w:rPr>
            </w:pPr>
            <w:r w:rsidRPr="00355C64">
              <w:rPr>
                <w:rFonts w:ascii="Arial" w:hAnsi="Arial" w:cs="Arial"/>
                <w:sz w:val="20"/>
                <w:szCs w:val="20"/>
              </w:rPr>
              <w:lastRenderedPageBreak/>
              <w:t xml:space="preserve">Record here any </w:t>
            </w:r>
            <w:proofErr w:type="gramStart"/>
            <w:r w:rsidRPr="00355C64">
              <w:rPr>
                <w:rFonts w:ascii="Arial" w:hAnsi="Arial" w:cs="Arial"/>
                <w:sz w:val="20"/>
                <w:szCs w:val="20"/>
              </w:rPr>
              <w:t>particular contributions/achievements</w:t>
            </w:r>
            <w:proofErr w:type="gramEnd"/>
            <w:r w:rsidRPr="00355C64">
              <w:rPr>
                <w:rFonts w:ascii="Arial" w:hAnsi="Arial" w:cs="Arial"/>
                <w:sz w:val="20"/>
                <w:szCs w:val="20"/>
              </w:rPr>
              <w:t xml:space="preserve"> that you have made to your department/area of work since your last appraisal.</w:t>
            </w:r>
          </w:p>
          <w:p w14:paraId="2571B917"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r w:rsidR="00681712" w:rsidRPr="00355C64" w14:paraId="26DE4894" w14:textId="77777777" w:rsidTr="00C95DC0">
        <w:trPr>
          <w:trHeight w:val="1735"/>
        </w:trPr>
        <w:tc>
          <w:tcPr>
            <w:tcW w:w="9016" w:type="dxa"/>
          </w:tcPr>
          <w:p w14:paraId="3CBFDD01"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278E32CD"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153FA83C"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625BD65"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30DF9CFD"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5FBFC51E"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5AFA0024"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p w14:paraId="43E442AA" w14:textId="77777777" w:rsidR="00681712" w:rsidRPr="00355C64" w:rsidRDefault="00681712" w:rsidP="00C95DC0">
            <w:pPr>
              <w:widowControl w:val="0"/>
              <w:autoSpaceDE w:val="0"/>
              <w:autoSpaceDN w:val="0"/>
              <w:adjustRightInd w:val="0"/>
              <w:spacing w:after="0" w:line="200" w:lineRule="exact"/>
              <w:rPr>
                <w:rFonts w:ascii="Arial" w:hAnsi="Arial" w:cs="Arial"/>
                <w:sz w:val="20"/>
                <w:szCs w:val="20"/>
              </w:rPr>
            </w:pPr>
          </w:p>
        </w:tc>
      </w:tr>
    </w:tbl>
    <w:p w14:paraId="4844065F" w14:textId="74B54206" w:rsidR="00904796" w:rsidRPr="00355C64" w:rsidRDefault="00904796" w:rsidP="00C95DC0">
      <w:pPr>
        <w:tabs>
          <w:tab w:val="left" w:pos="3360"/>
        </w:tabs>
        <w:rPr>
          <w:rFonts w:ascii="Arial" w:hAnsi="Arial" w:cs="Arial"/>
          <w:sz w:val="20"/>
          <w:szCs w:val="20"/>
        </w:rPr>
      </w:pPr>
    </w:p>
    <w:tbl>
      <w:tblPr>
        <w:tblpPr w:leftFromText="180" w:rightFromText="180"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04796" w:rsidRPr="00355C64" w14:paraId="63110AF1" w14:textId="77777777" w:rsidTr="00540AF4">
        <w:trPr>
          <w:trHeight w:val="648"/>
        </w:trPr>
        <w:tc>
          <w:tcPr>
            <w:tcW w:w="9016" w:type="dxa"/>
            <w:shd w:val="clear" w:color="auto" w:fill="9CC2E5"/>
          </w:tcPr>
          <w:p w14:paraId="323CD701" w14:textId="77777777" w:rsidR="00904796" w:rsidRPr="00355C64" w:rsidRDefault="00904796" w:rsidP="00540AF4">
            <w:pPr>
              <w:widowControl w:val="0"/>
              <w:overflowPunct w:val="0"/>
              <w:autoSpaceDE w:val="0"/>
              <w:autoSpaceDN w:val="0"/>
              <w:adjustRightInd w:val="0"/>
              <w:spacing w:after="0" w:line="282" w:lineRule="auto"/>
              <w:ind w:right="1000"/>
              <w:rPr>
                <w:rFonts w:ascii="Arial" w:hAnsi="Arial" w:cs="Arial"/>
                <w:sz w:val="20"/>
                <w:szCs w:val="20"/>
              </w:rPr>
            </w:pPr>
            <w:r w:rsidRPr="00355C64">
              <w:rPr>
                <w:rFonts w:ascii="Arial" w:hAnsi="Arial" w:cs="Arial"/>
                <w:sz w:val="20"/>
                <w:szCs w:val="20"/>
              </w:rPr>
              <w:t xml:space="preserve">What training have you received/ been involved in this year is there anything else you feel you need to do your role </w:t>
            </w:r>
          </w:p>
        </w:tc>
      </w:tr>
      <w:tr w:rsidR="00904796" w:rsidRPr="00355C64" w14:paraId="0F72E05D" w14:textId="77777777" w:rsidTr="00540AF4">
        <w:trPr>
          <w:trHeight w:val="842"/>
        </w:trPr>
        <w:tc>
          <w:tcPr>
            <w:tcW w:w="9016" w:type="dxa"/>
          </w:tcPr>
          <w:p w14:paraId="1FDDA7A1"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p w14:paraId="15748A6E"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p w14:paraId="32EF679E"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p w14:paraId="2566E115"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p w14:paraId="76D59D72"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p w14:paraId="7C060ECE"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tc>
      </w:tr>
      <w:tr w:rsidR="00904796" w:rsidRPr="00355C64" w14:paraId="039256E7" w14:textId="77777777" w:rsidTr="00F63F0C">
        <w:trPr>
          <w:trHeight w:val="671"/>
        </w:trPr>
        <w:tc>
          <w:tcPr>
            <w:tcW w:w="9016" w:type="dxa"/>
            <w:shd w:val="clear" w:color="auto" w:fill="8DB3E2" w:themeFill="text2" w:themeFillTint="66"/>
          </w:tcPr>
          <w:p w14:paraId="1391BFAD" w14:textId="77777777" w:rsidR="00904796" w:rsidRPr="00355C64" w:rsidRDefault="00904796" w:rsidP="00904796">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What are your career goals, either inside or outside of the academy? </w:t>
            </w:r>
          </w:p>
          <w:p w14:paraId="15D766E0"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tc>
      </w:tr>
      <w:tr w:rsidR="00904796" w:rsidRPr="00355C64" w14:paraId="6C8A14CE" w14:textId="77777777" w:rsidTr="001A5B56">
        <w:trPr>
          <w:trHeight w:val="1131"/>
        </w:trPr>
        <w:tc>
          <w:tcPr>
            <w:tcW w:w="9016" w:type="dxa"/>
          </w:tcPr>
          <w:p w14:paraId="0062E223"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tc>
      </w:tr>
      <w:tr w:rsidR="00904796" w:rsidRPr="00355C64" w14:paraId="243B8EEB" w14:textId="77777777" w:rsidTr="00F63F0C">
        <w:trPr>
          <w:trHeight w:val="270"/>
        </w:trPr>
        <w:tc>
          <w:tcPr>
            <w:tcW w:w="9016" w:type="dxa"/>
            <w:shd w:val="clear" w:color="auto" w:fill="8DB3E2" w:themeFill="text2" w:themeFillTint="66"/>
          </w:tcPr>
          <w:p w14:paraId="1068EC3D" w14:textId="24D09DFB" w:rsidR="001A5B56" w:rsidRPr="00355C64" w:rsidRDefault="00904796" w:rsidP="001A5B56">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What 2/3 objectives do you feel would be appropriate for next year’s </w:t>
            </w:r>
            <w:proofErr w:type="spellStart"/>
            <w:r w:rsidR="005C109D">
              <w:rPr>
                <w:rFonts w:ascii="Arial" w:hAnsi="Arial" w:cs="Arial"/>
                <w:sz w:val="20"/>
                <w:szCs w:val="20"/>
              </w:rPr>
              <w:t>objectives</w:t>
            </w:r>
            <w:r w:rsidRPr="00355C64">
              <w:rPr>
                <w:rFonts w:ascii="Arial" w:hAnsi="Arial" w:cs="Arial"/>
                <w:sz w:val="20"/>
                <w:szCs w:val="20"/>
              </w:rPr>
              <w:t>s</w:t>
            </w:r>
            <w:proofErr w:type="spellEnd"/>
            <w:r w:rsidR="001A5B56" w:rsidRPr="00355C64">
              <w:rPr>
                <w:rFonts w:ascii="Arial" w:hAnsi="Arial" w:cs="Arial"/>
                <w:sz w:val="20"/>
                <w:szCs w:val="20"/>
              </w:rPr>
              <w:t>?</w:t>
            </w:r>
          </w:p>
        </w:tc>
      </w:tr>
      <w:tr w:rsidR="00904796" w:rsidRPr="00355C64" w14:paraId="1A3FB903" w14:textId="77777777" w:rsidTr="001A5B56">
        <w:trPr>
          <w:trHeight w:val="1579"/>
        </w:trPr>
        <w:tc>
          <w:tcPr>
            <w:tcW w:w="9016" w:type="dxa"/>
          </w:tcPr>
          <w:p w14:paraId="76E3BFBD" w14:textId="77777777" w:rsidR="00904796" w:rsidRPr="00355C64" w:rsidRDefault="00904796" w:rsidP="00540AF4">
            <w:pPr>
              <w:widowControl w:val="0"/>
              <w:autoSpaceDE w:val="0"/>
              <w:autoSpaceDN w:val="0"/>
              <w:adjustRightInd w:val="0"/>
              <w:spacing w:after="0" w:line="200" w:lineRule="exact"/>
              <w:rPr>
                <w:rFonts w:ascii="Arial" w:hAnsi="Arial" w:cs="Arial"/>
                <w:sz w:val="20"/>
                <w:szCs w:val="20"/>
              </w:rPr>
            </w:pPr>
          </w:p>
        </w:tc>
      </w:tr>
    </w:tbl>
    <w:p w14:paraId="78A6FE91" w14:textId="2451B71A" w:rsidR="00C95DC0" w:rsidRPr="00355C64" w:rsidRDefault="00C95DC0" w:rsidP="00C95DC0">
      <w:pPr>
        <w:tabs>
          <w:tab w:val="left" w:pos="3360"/>
        </w:tabs>
        <w:rPr>
          <w:rFonts w:ascii="Arial" w:hAnsi="Arial" w:cs="Arial"/>
          <w:sz w:val="20"/>
          <w:szCs w:val="20"/>
        </w:rPr>
      </w:pPr>
    </w:p>
    <w:tbl>
      <w:tblPr>
        <w:tblStyle w:val="TableGrid"/>
        <w:tblW w:w="0" w:type="auto"/>
        <w:tblInd w:w="0" w:type="dxa"/>
        <w:tblLook w:val="04A0" w:firstRow="1" w:lastRow="0" w:firstColumn="1" w:lastColumn="0" w:noHBand="0" w:noVBand="1"/>
      </w:tblPr>
      <w:tblGrid>
        <w:gridCol w:w="4508"/>
        <w:gridCol w:w="4508"/>
      </w:tblGrid>
      <w:tr w:rsidR="00F63F0C" w:rsidRPr="00355C64" w14:paraId="40BE5E62" w14:textId="77777777" w:rsidTr="00F63F0C">
        <w:tc>
          <w:tcPr>
            <w:tcW w:w="4508" w:type="dxa"/>
          </w:tcPr>
          <w:p w14:paraId="4F298FE2" w14:textId="77777777" w:rsidR="00F63F0C" w:rsidRPr="00355C64" w:rsidRDefault="00F63F0C" w:rsidP="00C95DC0">
            <w:pPr>
              <w:tabs>
                <w:tab w:val="left" w:pos="3360"/>
              </w:tabs>
              <w:rPr>
                <w:rFonts w:ascii="Arial" w:hAnsi="Arial" w:cs="Arial"/>
                <w:sz w:val="20"/>
                <w:szCs w:val="20"/>
              </w:rPr>
            </w:pPr>
            <w:r w:rsidRPr="00355C64">
              <w:rPr>
                <w:rFonts w:ascii="Arial" w:hAnsi="Arial" w:cs="Arial"/>
                <w:sz w:val="20"/>
                <w:szCs w:val="20"/>
              </w:rPr>
              <w:t>Name</w:t>
            </w:r>
          </w:p>
          <w:p w14:paraId="5FA3EE79" w14:textId="77777777" w:rsidR="00F63F0C" w:rsidRPr="00355C64" w:rsidRDefault="00F63F0C" w:rsidP="00C95DC0">
            <w:pPr>
              <w:tabs>
                <w:tab w:val="left" w:pos="3360"/>
              </w:tabs>
              <w:rPr>
                <w:rFonts w:ascii="Arial" w:hAnsi="Arial" w:cs="Arial"/>
                <w:sz w:val="20"/>
                <w:szCs w:val="20"/>
              </w:rPr>
            </w:pPr>
          </w:p>
          <w:p w14:paraId="33DBEC22" w14:textId="75FC0049" w:rsidR="00F63F0C" w:rsidRPr="00355C64" w:rsidRDefault="00F63F0C" w:rsidP="00C95DC0">
            <w:pPr>
              <w:tabs>
                <w:tab w:val="left" w:pos="3360"/>
              </w:tabs>
              <w:rPr>
                <w:rFonts w:ascii="Arial" w:hAnsi="Arial" w:cs="Arial"/>
                <w:sz w:val="20"/>
                <w:szCs w:val="20"/>
              </w:rPr>
            </w:pPr>
          </w:p>
        </w:tc>
        <w:tc>
          <w:tcPr>
            <w:tcW w:w="4508" w:type="dxa"/>
          </w:tcPr>
          <w:p w14:paraId="16FE9C49" w14:textId="1552AA92" w:rsidR="00F63F0C" w:rsidRPr="00355C64" w:rsidRDefault="00F63F0C" w:rsidP="00C95DC0">
            <w:pPr>
              <w:tabs>
                <w:tab w:val="left" w:pos="3360"/>
              </w:tabs>
              <w:rPr>
                <w:rFonts w:ascii="Arial" w:hAnsi="Arial" w:cs="Arial"/>
                <w:sz w:val="20"/>
                <w:szCs w:val="20"/>
              </w:rPr>
            </w:pPr>
            <w:r w:rsidRPr="00355C64">
              <w:rPr>
                <w:rFonts w:ascii="Arial" w:hAnsi="Arial" w:cs="Arial"/>
                <w:sz w:val="20"/>
                <w:szCs w:val="20"/>
              </w:rPr>
              <w:t>Department</w:t>
            </w:r>
          </w:p>
        </w:tc>
      </w:tr>
      <w:tr w:rsidR="00F63F0C" w:rsidRPr="00355C64" w14:paraId="24CD2A84" w14:textId="77777777" w:rsidTr="00F63F0C">
        <w:tc>
          <w:tcPr>
            <w:tcW w:w="4508" w:type="dxa"/>
          </w:tcPr>
          <w:p w14:paraId="74509126" w14:textId="77777777" w:rsidR="00F63F0C" w:rsidRPr="00355C64" w:rsidRDefault="00F63F0C" w:rsidP="00C95DC0">
            <w:pPr>
              <w:tabs>
                <w:tab w:val="left" w:pos="3360"/>
              </w:tabs>
              <w:rPr>
                <w:rFonts w:ascii="Arial" w:hAnsi="Arial" w:cs="Arial"/>
                <w:sz w:val="20"/>
                <w:szCs w:val="20"/>
              </w:rPr>
            </w:pPr>
            <w:r w:rsidRPr="00355C64">
              <w:rPr>
                <w:rFonts w:ascii="Arial" w:hAnsi="Arial" w:cs="Arial"/>
                <w:sz w:val="20"/>
                <w:szCs w:val="20"/>
              </w:rPr>
              <w:t>Role</w:t>
            </w:r>
          </w:p>
          <w:p w14:paraId="69156CCE" w14:textId="77777777" w:rsidR="00F63F0C" w:rsidRPr="00355C64" w:rsidRDefault="00F63F0C" w:rsidP="00C95DC0">
            <w:pPr>
              <w:tabs>
                <w:tab w:val="left" w:pos="3360"/>
              </w:tabs>
              <w:rPr>
                <w:rFonts w:ascii="Arial" w:hAnsi="Arial" w:cs="Arial"/>
                <w:sz w:val="20"/>
                <w:szCs w:val="20"/>
              </w:rPr>
            </w:pPr>
          </w:p>
          <w:p w14:paraId="6237A27A" w14:textId="186B57D6" w:rsidR="00F63F0C" w:rsidRPr="00355C64" w:rsidRDefault="00F63F0C" w:rsidP="00C95DC0">
            <w:pPr>
              <w:tabs>
                <w:tab w:val="left" w:pos="3360"/>
              </w:tabs>
              <w:rPr>
                <w:rFonts w:ascii="Arial" w:hAnsi="Arial" w:cs="Arial"/>
                <w:sz w:val="20"/>
                <w:szCs w:val="20"/>
              </w:rPr>
            </w:pPr>
          </w:p>
        </w:tc>
        <w:tc>
          <w:tcPr>
            <w:tcW w:w="4508" w:type="dxa"/>
          </w:tcPr>
          <w:p w14:paraId="0B610A19" w14:textId="4818DA27" w:rsidR="00F63F0C" w:rsidRPr="00355C64" w:rsidRDefault="00F63F0C" w:rsidP="00C95DC0">
            <w:pPr>
              <w:tabs>
                <w:tab w:val="left" w:pos="3360"/>
              </w:tabs>
              <w:rPr>
                <w:rFonts w:ascii="Arial" w:hAnsi="Arial" w:cs="Arial"/>
                <w:sz w:val="20"/>
                <w:szCs w:val="20"/>
              </w:rPr>
            </w:pPr>
            <w:r w:rsidRPr="00355C64">
              <w:rPr>
                <w:rFonts w:ascii="Arial" w:hAnsi="Arial" w:cs="Arial"/>
                <w:sz w:val="20"/>
                <w:szCs w:val="20"/>
              </w:rPr>
              <w:t>PM reviewer</w:t>
            </w:r>
          </w:p>
        </w:tc>
      </w:tr>
      <w:tr w:rsidR="00F63F0C" w:rsidRPr="00355C64" w14:paraId="327325F4" w14:textId="77777777" w:rsidTr="00F63F0C">
        <w:tc>
          <w:tcPr>
            <w:tcW w:w="4508" w:type="dxa"/>
          </w:tcPr>
          <w:p w14:paraId="30D28CAB" w14:textId="77777777" w:rsidR="00F63F0C" w:rsidRPr="00355C64" w:rsidRDefault="00F63F0C" w:rsidP="00C95DC0">
            <w:pPr>
              <w:tabs>
                <w:tab w:val="left" w:pos="3360"/>
              </w:tabs>
              <w:rPr>
                <w:rFonts w:ascii="Arial" w:hAnsi="Arial" w:cs="Arial"/>
                <w:sz w:val="20"/>
                <w:szCs w:val="20"/>
              </w:rPr>
            </w:pPr>
            <w:r w:rsidRPr="00355C64">
              <w:rPr>
                <w:rFonts w:ascii="Arial" w:hAnsi="Arial" w:cs="Arial"/>
                <w:sz w:val="20"/>
                <w:szCs w:val="20"/>
              </w:rPr>
              <w:t>Date</w:t>
            </w:r>
          </w:p>
          <w:p w14:paraId="410E9A47" w14:textId="77777777" w:rsidR="00F63F0C" w:rsidRPr="00355C64" w:rsidRDefault="00F63F0C" w:rsidP="00C95DC0">
            <w:pPr>
              <w:tabs>
                <w:tab w:val="left" w:pos="3360"/>
              </w:tabs>
              <w:rPr>
                <w:rFonts w:ascii="Arial" w:hAnsi="Arial" w:cs="Arial"/>
                <w:sz w:val="20"/>
                <w:szCs w:val="20"/>
              </w:rPr>
            </w:pPr>
          </w:p>
          <w:p w14:paraId="6DE4BDBA" w14:textId="2F007ED6" w:rsidR="00F63F0C" w:rsidRPr="00355C64" w:rsidRDefault="00F63F0C" w:rsidP="00C95DC0">
            <w:pPr>
              <w:tabs>
                <w:tab w:val="left" w:pos="3360"/>
              </w:tabs>
              <w:rPr>
                <w:rFonts w:ascii="Arial" w:hAnsi="Arial" w:cs="Arial"/>
                <w:sz w:val="20"/>
                <w:szCs w:val="20"/>
              </w:rPr>
            </w:pPr>
          </w:p>
        </w:tc>
        <w:tc>
          <w:tcPr>
            <w:tcW w:w="4508" w:type="dxa"/>
          </w:tcPr>
          <w:p w14:paraId="7B4F761D" w14:textId="77777777" w:rsidR="00F63F0C" w:rsidRPr="00355C64" w:rsidRDefault="00F63F0C" w:rsidP="00C95DC0">
            <w:pPr>
              <w:tabs>
                <w:tab w:val="left" w:pos="3360"/>
              </w:tabs>
              <w:rPr>
                <w:rFonts w:ascii="Arial" w:hAnsi="Arial" w:cs="Arial"/>
                <w:sz w:val="20"/>
                <w:szCs w:val="20"/>
              </w:rPr>
            </w:pPr>
          </w:p>
        </w:tc>
      </w:tr>
    </w:tbl>
    <w:p w14:paraId="2F094687" w14:textId="4E34C17A" w:rsidR="00AA4F56" w:rsidRDefault="00AA4F56" w:rsidP="003C6AA4">
      <w:pPr>
        <w:pStyle w:val="OATheader"/>
      </w:pPr>
      <w:bookmarkStart w:id="13" w:name="_Toc20236455"/>
    </w:p>
    <w:p w14:paraId="58EF40F5" w14:textId="73F6399B" w:rsidR="00A8790A" w:rsidRDefault="00A8790A">
      <w:pPr>
        <w:rPr>
          <w:rFonts w:ascii="Arial" w:eastAsia="Times New Roman" w:hAnsi="Arial" w:cs="Arial"/>
          <w:bCs/>
          <w:color w:val="00AFF0"/>
          <w:kern w:val="32"/>
          <w:sz w:val="42"/>
          <w:szCs w:val="40"/>
          <w:lang w:val="en-US"/>
        </w:rPr>
      </w:pPr>
      <w:r>
        <w:br w:type="page"/>
      </w:r>
    </w:p>
    <w:p w14:paraId="36C97E61" w14:textId="621732EB" w:rsidR="002157E0" w:rsidRPr="00355C64" w:rsidRDefault="002157E0" w:rsidP="003C6AA4">
      <w:pPr>
        <w:pStyle w:val="OATheader"/>
      </w:pPr>
      <w:r w:rsidRPr="00355C64">
        <w:lastRenderedPageBreak/>
        <w:t>Appendix B</w:t>
      </w:r>
      <w:bookmarkEnd w:id="13"/>
      <w:r w:rsidRPr="00355C64">
        <w:t xml:space="preserve"> </w:t>
      </w:r>
    </w:p>
    <w:p w14:paraId="6B021299" w14:textId="77777777" w:rsidR="002157E0" w:rsidRPr="00355C64" w:rsidRDefault="002157E0" w:rsidP="002157E0">
      <w:pPr>
        <w:widowControl w:val="0"/>
        <w:autoSpaceDE w:val="0"/>
        <w:autoSpaceDN w:val="0"/>
        <w:adjustRightInd w:val="0"/>
        <w:spacing w:after="0" w:line="200" w:lineRule="exact"/>
        <w:rPr>
          <w:rFonts w:ascii="Arial" w:hAnsi="Arial" w:cs="Arial"/>
          <w:b/>
          <w:sz w:val="20"/>
          <w:szCs w:val="20"/>
        </w:rPr>
      </w:pPr>
    </w:p>
    <w:p w14:paraId="42427A87" w14:textId="77777777" w:rsidR="002157E0" w:rsidRPr="00355C64" w:rsidRDefault="002157E0" w:rsidP="003C6AA4">
      <w:pPr>
        <w:pStyle w:val="OATSubheader"/>
        <w:rPr>
          <w:rFonts w:cs="Arial"/>
        </w:rPr>
      </w:pPr>
      <w:bookmarkStart w:id="14" w:name="_Toc20236456"/>
      <w:r w:rsidRPr="00355C64">
        <w:rPr>
          <w:rFonts w:cs="Arial"/>
        </w:rPr>
        <w:t>Sample Objectives Record</w:t>
      </w:r>
      <w:bookmarkEnd w:id="14"/>
      <w:r w:rsidRPr="00355C64">
        <w:rPr>
          <w:rFonts w:cs="Arial"/>
        </w:rPr>
        <w:t xml:space="preserve"> </w:t>
      </w:r>
    </w:p>
    <w:p w14:paraId="0B636BE8" w14:textId="77777777" w:rsidR="002157E0" w:rsidRPr="00355C64" w:rsidRDefault="002157E0" w:rsidP="002157E0">
      <w:pPr>
        <w:widowControl w:val="0"/>
        <w:autoSpaceDE w:val="0"/>
        <w:autoSpaceDN w:val="0"/>
        <w:adjustRightInd w:val="0"/>
        <w:spacing w:after="0" w:line="200" w:lineRule="exact"/>
        <w:rPr>
          <w:rFonts w:ascii="Arial" w:hAnsi="Arial" w:cs="Arial"/>
          <w:b/>
          <w:sz w:val="20"/>
          <w:szCs w:val="20"/>
        </w:rPr>
      </w:pPr>
    </w:p>
    <w:p w14:paraId="002F551D" w14:textId="77777777" w:rsidR="002157E0" w:rsidRPr="00355C64" w:rsidRDefault="002157E0" w:rsidP="002157E0">
      <w:pPr>
        <w:widowControl w:val="0"/>
        <w:autoSpaceDE w:val="0"/>
        <w:autoSpaceDN w:val="0"/>
        <w:adjustRightInd w:val="0"/>
        <w:spacing w:after="0" w:line="200" w:lineRule="exact"/>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3"/>
        <w:gridCol w:w="4523"/>
      </w:tblGrid>
      <w:tr w:rsidR="002157E0" w:rsidRPr="00355C64" w14:paraId="02CD296B" w14:textId="77777777" w:rsidTr="00C458DC">
        <w:trPr>
          <w:trHeight w:val="664"/>
        </w:trPr>
        <w:tc>
          <w:tcPr>
            <w:tcW w:w="4948" w:type="dxa"/>
          </w:tcPr>
          <w:p w14:paraId="32E0E4FF"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8BDCB99"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Name</w:t>
            </w:r>
          </w:p>
        </w:tc>
        <w:tc>
          <w:tcPr>
            <w:tcW w:w="4948" w:type="dxa"/>
          </w:tcPr>
          <w:p w14:paraId="2438A751"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2C779649"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Department</w:t>
            </w:r>
          </w:p>
        </w:tc>
      </w:tr>
      <w:tr w:rsidR="002157E0" w:rsidRPr="00355C64" w14:paraId="650CDB78" w14:textId="77777777" w:rsidTr="00C458DC">
        <w:trPr>
          <w:trHeight w:val="664"/>
        </w:trPr>
        <w:tc>
          <w:tcPr>
            <w:tcW w:w="4948" w:type="dxa"/>
          </w:tcPr>
          <w:p w14:paraId="13BA9882"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8797443"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Role</w:t>
            </w:r>
          </w:p>
          <w:p w14:paraId="666E38A8"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c>
          <w:tcPr>
            <w:tcW w:w="4948" w:type="dxa"/>
          </w:tcPr>
          <w:p w14:paraId="2D806ADC"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2904DFE"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PM reviewer</w:t>
            </w:r>
          </w:p>
        </w:tc>
      </w:tr>
      <w:tr w:rsidR="002157E0" w:rsidRPr="00355C64" w14:paraId="554494BC" w14:textId="77777777" w:rsidTr="00C458DC">
        <w:trPr>
          <w:trHeight w:val="664"/>
        </w:trPr>
        <w:tc>
          <w:tcPr>
            <w:tcW w:w="4948" w:type="dxa"/>
          </w:tcPr>
          <w:p w14:paraId="394C6E66"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Period of current objective review – dates </w:t>
            </w:r>
          </w:p>
        </w:tc>
        <w:tc>
          <w:tcPr>
            <w:tcW w:w="4948" w:type="dxa"/>
          </w:tcPr>
          <w:p w14:paraId="443416CC" w14:textId="2D80AB54" w:rsidR="002157E0" w:rsidRPr="00355C64" w:rsidRDefault="00B703F8"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From -</w:t>
            </w:r>
            <w:r w:rsidR="002157E0" w:rsidRPr="00355C64">
              <w:rPr>
                <w:rFonts w:ascii="Arial" w:hAnsi="Arial" w:cs="Arial"/>
                <w:sz w:val="20"/>
                <w:szCs w:val="20"/>
              </w:rPr>
              <w:t xml:space="preserve">                 to </w:t>
            </w:r>
          </w:p>
          <w:p w14:paraId="1D5B5E7D"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r>
    </w:tbl>
    <w:p w14:paraId="430ADA65" w14:textId="77777777" w:rsidR="002157E0" w:rsidRPr="00355C64" w:rsidRDefault="002157E0" w:rsidP="002157E0">
      <w:pPr>
        <w:widowControl w:val="0"/>
        <w:autoSpaceDE w:val="0"/>
        <w:autoSpaceDN w:val="0"/>
        <w:adjustRightInd w:val="0"/>
        <w:spacing w:after="0" w:line="200" w:lineRule="exact"/>
        <w:rPr>
          <w:rFonts w:ascii="Arial" w:hAnsi="Arial" w:cs="Arial"/>
          <w:b/>
          <w:sz w:val="20"/>
          <w:szCs w:val="20"/>
        </w:rPr>
      </w:pPr>
    </w:p>
    <w:p w14:paraId="12693653" w14:textId="77777777" w:rsidR="002157E0" w:rsidRPr="00355C64" w:rsidRDefault="002157E0" w:rsidP="002157E0">
      <w:pPr>
        <w:widowControl w:val="0"/>
        <w:autoSpaceDE w:val="0"/>
        <w:autoSpaceDN w:val="0"/>
        <w:adjustRightInd w:val="0"/>
        <w:spacing w:after="0" w:line="200" w:lineRule="exact"/>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2"/>
      </w:tblGrid>
      <w:tr w:rsidR="002157E0" w:rsidRPr="00355C64" w14:paraId="6FADF957" w14:textId="77777777" w:rsidTr="00C458DC">
        <w:trPr>
          <w:trHeight w:val="205"/>
        </w:trPr>
        <w:tc>
          <w:tcPr>
            <w:tcW w:w="4844" w:type="dxa"/>
            <w:shd w:val="clear" w:color="auto" w:fill="9CC2E5"/>
          </w:tcPr>
          <w:p w14:paraId="6955DBA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Objective Set (1)</w:t>
            </w:r>
          </w:p>
        </w:tc>
        <w:tc>
          <w:tcPr>
            <w:tcW w:w="4844" w:type="dxa"/>
            <w:shd w:val="clear" w:color="auto" w:fill="9CC2E5"/>
          </w:tcPr>
          <w:p w14:paraId="1DD78249"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Actions to Achieve Objectives </w:t>
            </w:r>
          </w:p>
        </w:tc>
      </w:tr>
      <w:tr w:rsidR="002157E0" w:rsidRPr="00355C64" w14:paraId="00CD5E0C" w14:textId="77777777" w:rsidTr="00C458DC">
        <w:trPr>
          <w:trHeight w:val="1428"/>
        </w:trPr>
        <w:tc>
          <w:tcPr>
            <w:tcW w:w="4844" w:type="dxa"/>
          </w:tcPr>
          <w:p w14:paraId="0043821C"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8E31742"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B000376"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4A91AED7"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51ED5A6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19B100C6"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67774FC"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c>
          <w:tcPr>
            <w:tcW w:w="4844" w:type="dxa"/>
          </w:tcPr>
          <w:p w14:paraId="1FCFC536"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r>
      <w:tr w:rsidR="002157E0" w:rsidRPr="00355C64" w14:paraId="751E54E0" w14:textId="77777777" w:rsidTr="00C458DC">
        <w:trPr>
          <w:trHeight w:val="224"/>
        </w:trPr>
        <w:tc>
          <w:tcPr>
            <w:tcW w:w="9688" w:type="dxa"/>
            <w:gridSpan w:val="2"/>
            <w:shd w:val="clear" w:color="auto" w:fill="9CC2E5"/>
          </w:tcPr>
          <w:p w14:paraId="619D9307"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O</w:t>
            </w:r>
            <w:r w:rsidRPr="00355C64">
              <w:rPr>
                <w:rFonts w:ascii="Arial" w:hAnsi="Arial" w:cs="Arial"/>
                <w:sz w:val="20"/>
                <w:szCs w:val="20"/>
                <w:shd w:val="clear" w:color="auto" w:fill="9CC2E5"/>
              </w:rPr>
              <w:t xml:space="preserve">utcome </w:t>
            </w:r>
          </w:p>
        </w:tc>
      </w:tr>
      <w:tr w:rsidR="002157E0" w:rsidRPr="00355C64" w14:paraId="10370CEC" w14:textId="77777777" w:rsidTr="00C458DC">
        <w:trPr>
          <w:trHeight w:val="2252"/>
        </w:trPr>
        <w:tc>
          <w:tcPr>
            <w:tcW w:w="9688" w:type="dxa"/>
            <w:gridSpan w:val="2"/>
          </w:tcPr>
          <w:p w14:paraId="27AAF8CF"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517D22C"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5DE6CBEE"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A2A6384"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4738BB09"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66C1A5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5C3A6B4B"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4832FC3B"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703310F"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007DED3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A00EAA7"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r>
    </w:tbl>
    <w:p w14:paraId="2AF76951" w14:textId="77777777" w:rsidR="002157E0" w:rsidRPr="00355C64" w:rsidRDefault="002157E0" w:rsidP="002157E0">
      <w:pPr>
        <w:widowControl w:val="0"/>
        <w:autoSpaceDE w:val="0"/>
        <w:autoSpaceDN w:val="0"/>
        <w:adjustRightInd w:val="0"/>
        <w:spacing w:after="0" w:line="200" w:lineRule="exact"/>
        <w:rPr>
          <w:rFonts w:ascii="Arial" w:hAnsi="Arial" w:cs="Arial"/>
          <w:sz w:val="20"/>
          <w:szCs w:val="20"/>
        </w:rPr>
      </w:pPr>
    </w:p>
    <w:p w14:paraId="70900903" w14:textId="77777777" w:rsidR="002157E0" w:rsidRPr="00355C64" w:rsidRDefault="002157E0" w:rsidP="002157E0">
      <w:pPr>
        <w:widowControl w:val="0"/>
        <w:autoSpaceDE w:val="0"/>
        <w:autoSpaceDN w:val="0"/>
        <w:adjustRightInd w:val="0"/>
        <w:spacing w:after="0" w:line="200" w:lineRule="exac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13"/>
      </w:tblGrid>
      <w:tr w:rsidR="002157E0" w:rsidRPr="00355C64" w14:paraId="3A5C5278" w14:textId="77777777" w:rsidTr="00C458DC">
        <w:trPr>
          <w:trHeight w:val="200"/>
        </w:trPr>
        <w:tc>
          <w:tcPr>
            <w:tcW w:w="4850" w:type="dxa"/>
            <w:shd w:val="clear" w:color="auto" w:fill="9CC2E5"/>
          </w:tcPr>
          <w:p w14:paraId="60B6A7F5"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Objective Set (2)</w:t>
            </w:r>
          </w:p>
        </w:tc>
        <w:tc>
          <w:tcPr>
            <w:tcW w:w="4850" w:type="dxa"/>
            <w:shd w:val="clear" w:color="auto" w:fill="9CC2E5"/>
          </w:tcPr>
          <w:p w14:paraId="5A56432F"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Actions to Achieve Objectives </w:t>
            </w:r>
          </w:p>
        </w:tc>
      </w:tr>
      <w:tr w:rsidR="002157E0" w:rsidRPr="00355C64" w14:paraId="63891214" w14:textId="77777777" w:rsidTr="00C458DC">
        <w:trPr>
          <w:trHeight w:val="1590"/>
        </w:trPr>
        <w:tc>
          <w:tcPr>
            <w:tcW w:w="4850" w:type="dxa"/>
          </w:tcPr>
          <w:p w14:paraId="02D48AC2"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2EDBDAB1"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43618435"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0F19AFD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77A67C5"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5DEBED05"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EF0CDB4"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7105A04"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c>
          <w:tcPr>
            <w:tcW w:w="4850" w:type="dxa"/>
          </w:tcPr>
          <w:p w14:paraId="095A2D5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r>
      <w:tr w:rsidR="002157E0" w:rsidRPr="00355C64" w14:paraId="13C913C4" w14:textId="77777777" w:rsidTr="00C458DC">
        <w:trPr>
          <w:trHeight w:val="200"/>
        </w:trPr>
        <w:tc>
          <w:tcPr>
            <w:tcW w:w="9701" w:type="dxa"/>
            <w:gridSpan w:val="2"/>
            <w:shd w:val="clear" w:color="auto" w:fill="9CC2E5"/>
          </w:tcPr>
          <w:p w14:paraId="1C87761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Outcome </w:t>
            </w:r>
          </w:p>
        </w:tc>
      </w:tr>
      <w:tr w:rsidR="002157E0" w:rsidRPr="00355C64" w14:paraId="10CCE3A7" w14:textId="77777777" w:rsidTr="00C458DC">
        <w:trPr>
          <w:trHeight w:val="2157"/>
        </w:trPr>
        <w:tc>
          <w:tcPr>
            <w:tcW w:w="9701" w:type="dxa"/>
            <w:gridSpan w:val="2"/>
          </w:tcPr>
          <w:p w14:paraId="2407F26A"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5FEB866D"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990ED18"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7E4A854"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1A1A8CF6"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079E8952"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806BAFF"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6540A8EB"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7C9D28DE"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435C343"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0D90A980"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01C343E8"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p w14:paraId="3B10DBCC" w14:textId="77777777" w:rsidR="002157E0" w:rsidRPr="00355C64" w:rsidRDefault="002157E0" w:rsidP="00C458DC">
            <w:pPr>
              <w:widowControl w:val="0"/>
              <w:autoSpaceDE w:val="0"/>
              <w:autoSpaceDN w:val="0"/>
              <w:adjustRightInd w:val="0"/>
              <w:spacing w:after="0" w:line="200" w:lineRule="exact"/>
              <w:rPr>
                <w:rFonts w:ascii="Arial" w:hAnsi="Arial" w:cs="Arial"/>
                <w:sz w:val="20"/>
                <w:szCs w:val="20"/>
              </w:rPr>
            </w:pPr>
          </w:p>
        </w:tc>
      </w:tr>
    </w:tbl>
    <w:p w14:paraId="0493D7C6" w14:textId="454087B8" w:rsidR="002157E0" w:rsidRPr="00355C64" w:rsidRDefault="002157E0" w:rsidP="00C95DC0">
      <w:pPr>
        <w:tabs>
          <w:tab w:val="left" w:pos="3360"/>
        </w:tabs>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02"/>
      </w:tblGrid>
      <w:tr w:rsidR="003A4696" w:rsidRPr="00355C64" w14:paraId="3610AD0E" w14:textId="77777777" w:rsidTr="00C458DC">
        <w:trPr>
          <w:trHeight w:val="391"/>
        </w:trPr>
        <w:tc>
          <w:tcPr>
            <w:tcW w:w="4888" w:type="dxa"/>
          </w:tcPr>
          <w:p w14:paraId="235F07F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FC0C647"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718352D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560D825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5F4DBF5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44B2128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7E7D4EB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8416027"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c>
          <w:tcPr>
            <w:tcW w:w="4888" w:type="dxa"/>
          </w:tcPr>
          <w:p w14:paraId="6F128F4F"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r w:rsidR="003A4696" w:rsidRPr="00355C64" w14:paraId="7C8C1E14" w14:textId="77777777" w:rsidTr="00C458DC">
        <w:trPr>
          <w:trHeight w:val="189"/>
        </w:trPr>
        <w:tc>
          <w:tcPr>
            <w:tcW w:w="9776" w:type="dxa"/>
            <w:gridSpan w:val="2"/>
            <w:shd w:val="clear" w:color="auto" w:fill="9CC2E5"/>
          </w:tcPr>
          <w:p w14:paraId="38CBC688"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Outcome </w:t>
            </w:r>
          </w:p>
        </w:tc>
      </w:tr>
      <w:tr w:rsidR="003A4696" w:rsidRPr="00355C64" w14:paraId="0C553380" w14:textId="77777777" w:rsidTr="00C458DC">
        <w:trPr>
          <w:trHeight w:val="2020"/>
        </w:trPr>
        <w:tc>
          <w:tcPr>
            <w:tcW w:w="9776" w:type="dxa"/>
            <w:gridSpan w:val="2"/>
          </w:tcPr>
          <w:p w14:paraId="266ADAD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6C59D0B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4CA8737D"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7563640A"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101C77A"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C4E3FE7"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0F65DAF"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674BC92"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6772F72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40801292"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bl>
    <w:p w14:paraId="3BA55B6A" w14:textId="77777777" w:rsidR="003A4696" w:rsidRPr="00355C64" w:rsidRDefault="003A4696" w:rsidP="003A4696">
      <w:pPr>
        <w:widowControl w:val="0"/>
        <w:autoSpaceDE w:val="0"/>
        <w:autoSpaceDN w:val="0"/>
        <w:adjustRightInd w:val="0"/>
        <w:spacing w:after="0" w:line="200" w:lineRule="exac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A4696" w:rsidRPr="00355C64" w14:paraId="05F1ACF5" w14:textId="77777777" w:rsidTr="00C458DC">
        <w:trPr>
          <w:trHeight w:val="204"/>
        </w:trPr>
        <w:tc>
          <w:tcPr>
            <w:tcW w:w="9764" w:type="dxa"/>
            <w:shd w:val="clear" w:color="auto" w:fill="9CC2E5"/>
          </w:tcPr>
          <w:p w14:paraId="51B0C7E6"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Career Aspirations </w:t>
            </w:r>
          </w:p>
        </w:tc>
      </w:tr>
      <w:tr w:rsidR="003A4696" w:rsidRPr="00355C64" w14:paraId="0A7C25A0" w14:textId="77777777" w:rsidTr="00C458DC">
        <w:trPr>
          <w:trHeight w:val="1835"/>
        </w:trPr>
        <w:tc>
          <w:tcPr>
            <w:tcW w:w="9764" w:type="dxa"/>
          </w:tcPr>
          <w:p w14:paraId="2384E3C9"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C23530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2346E6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07B8CB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ED1ACD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CE0403F"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120D74B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942B94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7FCA2F0E"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bl>
    <w:p w14:paraId="57BC1037" w14:textId="77777777" w:rsidR="003A4696" w:rsidRPr="00355C64" w:rsidRDefault="003A4696" w:rsidP="003A4696">
      <w:pPr>
        <w:widowControl w:val="0"/>
        <w:autoSpaceDE w:val="0"/>
        <w:autoSpaceDN w:val="0"/>
        <w:adjustRightInd w:val="0"/>
        <w:spacing w:after="0" w:line="200" w:lineRule="exact"/>
        <w:rPr>
          <w:rFonts w:ascii="Arial" w:hAnsi="Arial" w:cs="Arial"/>
          <w:sz w:val="20"/>
          <w:szCs w:val="20"/>
        </w:rPr>
      </w:pPr>
    </w:p>
    <w:p w14:paraId="64C6E472" w14:textId="77777777" w:rsidR="003A4696" w:rsidRPr="00355C64" w:rsidRDefault="003A4696" w:rsidP="003A4696">
      <w:pPr>
        <w:widowControl w:val="0"/>
        <w:autoSpaceDE w:val="0"/>
        <w:autoSpaceDN w:val="0"/>
        <w:adjustRightInd w:val="0"/>
        <w:spacing w:after="0" w:line="200" w:lineRule="exac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A4696" w:rsidRPr="00355C64" w14:paraId="7C73FDAC" w14:textId="77777777" w:rsidTr="00C458DC">
        <w:trPr>
          <w:trHeight w:val="203"/>
        </w:trPr>
        <w:tc>
          <w:tcPr>
            <w:tcW w:w="9764" w:type="dxa"/>
            <w:shd w:val="clear" w:color="auto" w:fill="9CC2E5"/>
          </w:tcPr>
          <w:p w14:paraId="3D36DAC8"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roofErr w:type="gramStart"/>
            <w:r w:rsidRPr="00355C64">
              <w:rPr>
                <w:rFonts w:ascii="Arial" w:hAnsi="Arial" w:cs="Arial"/>
                <w:sz w:val="20"/>
                <w:szCs w:val="20"/>
              </w:rPr>
              <w:t>Reviewers</w:t>
            </w:r>
            <w:proofErr w:type="gramEnd"/>
            <w:r w:rsidRPr="00355C64">
              <w:rPr>
                <w:rFonts w:ascii="Arial" w:hAnsi="Arial" w:cs="Arial"/>
                <w:sz w:val="20"/>
                <w:szCs w:val="20"/>
              </w:rPr>
              <w:t xml:space="preserve"> overall comments </w:t>
            </w:r>
          </w:p>
        </w:tc>
      </w:tr>
      <w:tr w:rsidR="003A4696" w:rsidRPr="00355C64" w14:paraId="5A02D0D9" w14:textId="77777777" w:rsidTr="00C458DC">
        <w:trPr>
          <w:trHeight w:val="1215"/>
        </w:trPr>
        <w:tc>
          <w:tcPr>
            <w:tcW w:w="9764" w:type="dxa"/>
          </w:tcPr>
          <w:p w14:paraId="08D7B99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56F7339D"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6483E77F"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354EEB2"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5C55EA4B"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670A31F6"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D2B87BB"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r w:rsidR="003A4696" w:rsidRPr="00355C64" w14:paraId="2601F22B" w14:textId="77777777" w:rsidTr="00C458DC">
        <w:trPr>
          <w:trHeight w:val="203"/>
        </w:trPr>
        <w:tc>
          <w:tcPr>
            <w:tcW w:w="9764" w:type="dxa"/>
            <w:shd w:val="clear" w:color="auto" w:fill="9CC2E5"/>
          </w:tcPr>
          <w:p w14:paraId="3912EC59"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Employees overall comments </w:t>
            </w:r>
          </w:p>
        </w:tc>
      </w:tr>
      <w:tr w:rsidR="003A4696" w:rsidRPr="00355C64" w14:paraId="34C6BD60" w14:textId="77777777" w:rsidTr="00C458DC">
        <w:trPr>
          <w:trHeight w:val="1578"/>
        </w:trPr>
        <w:tc>
          <w:tcPr>
            <w:tcW w:w="9764" w:type="dxa"/>
          </w:tcPr>
          <w:p w14:paraId="33B41B50"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1F888EAD"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54D648AE"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3BAF202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4870D241"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B3EE4E7"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6E02ADE"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0D93BED"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28DCAC32"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bl>
    <w:p w14:paraId="475BEE98" w14:textId="77777777" w:rsidR="003A4696" w:rsidRPr="00355C64" w:rsidRDefault="003A4696" w:rsidP="003A4696">
      <w:pPr>
        <w:widowControl w:val="0"/>
        <w:autoSpaceDE w:val="0"/>
        <w:autoSpaceDN w:val="0"/>
        <w:adjustRightInd w:val="0"/>
        <w:spacing w:after="0" w:line="200" w:lineRule="exact"/>
        <w:rPr>
          <w:rFonts w:ascii="Arial" w:hAnsi="Arial" w:cs="Arial"/>
          <w:sz w:val="20"/>
          <w:szCs w:val="20"/>
        </w:rPr>
      </w:pPr>
    </w:p>
    <w:p w14:paraId="2CDD0FD4" w14:textId="77777777" w:rsidR="003A4696" w:rsidRPr="00355C64" w:rsidRDefault="003A4696" w:rsidP="003A4696">
      <w:pPr>
        <w:widowControl w:val="0"/>
        <w:autoSpaceDE w:val="0"/>
        <w:autoSpaceDN w:val="0"/>
        <w:adjustRightInd w:val="0"/>
        <w:spacing w:after="0" w:line="200" w:lineRule="exact"/>
        <w:rPr>
          <w:rFonts w:ascii="Arial" w:hAnsi="Arial" w:cs="Arial"/>
          <w:i/>
          <w:sz w:val="20"/>
          <w:szCs w:val="20"/>
        </w:rPr>
      </w:pPr>
      <w:r w:rsidRPr="00355C64">
        <w:rPr>
          <w:rFonts w:ascii="Arial" w:hAnsi="Arial" w:cs="Arial"/>
          <w:i/>
          <w:sz w:val="20"/>
          <w:szCs w:val="20"/>
        </w:rPr>
        <w:t xml:space="preserve">I can confirm that this is a true reflection of the PM review </w:t>
      </w:r>
    </w:p>
    <w:p w14:paraId="37B508A4" w14:textId="77777777" w:rsidR="003A4696" w:rsidRPr="00355C64" w:rsidRDefault="003A4696" w:rsidP="003A4696">
      <w:pPr>
        <w:widowControl w:val="0"/>
        <w:autoSpaceDE w:val="0"/>
        <w:autoSpaceDN w:val="0"/>
        <w:adjustRightInd w:val="0"/>
        <w:spacing w:after="0" w:line="200" w:lineRule="exact"/>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5"/>
      </w:tblGrid>
      <w:tr w:rsidR="003A4696" w:rsidRPr="00355C64" w14:paraId="62D263B5" w14:textId="77777777" w:rsidTr="00C458DC">
        <w:trPr>
          <w:trHeight w:val="595"/>
        </w:trPr>
        <w:tc>
          <w:tcPr>
            <w:tcW w:w="4894" w:type="dxa"/>
          </w:tcPr>
          <w:p w14:paraId="3719402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Employee name </w:t>
            </w:r>
          </w:p>
          <w:p w14:paraId="5EBE6045"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488023F0"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c>
          <w:tcPr>
            <w:tcW w:w="4894" w:type="dxa"/>
          </w:tcPr>
          <w:p w14:paraId="76EF851A"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Sign and date </w:t>
            </w:r>
          </w:p>
          <w:p w14:paraId="5DD22B42"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r w:rsidR="003A4696" w:rsidRPr="00355C64" w14:paraId="3DD1F704" w14:textId="77777777" w:rsidTr="00C458DC">
        <w:trPr>
          <w:trHeight w:val="781"/>
        </w:trPr>
        <w:tc>
          <w:tcPr>
            <w:tcW w:w="4894" w:type="dxa"/>
          </w:tcPr>
          <w:p w14:paraId="3C4803B3"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Reviewer name </w:t>
            </w:r>
          </w:p>
        </w:tc>
        <w:tc>
          <w:tcPr>
            <w:tcW w:w="4894" w:type="dxa"/>
          </w:tcPr>
          <w:p w14:paraId="31C2C7EA"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r w:rsidRPr="00355C64">
              <w:rPr>
                <w:rFonts w:ascii="Arial" w:hAnsi="Arial" w:cs="Arial"/>
                <w:sz w:val="20"/>
                <w:szCs w:val="20"/>
              </w:rPr>
              <w:t xml:space="preserve">Sign and date </w:t>
            </w:r>
          </w:p>
          <w:p w14:paraId="187C2657"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6DD79246"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p w14:paraId="021369E4" w14:textId="77777777" w:rsidR="003A4696" w:rsidRPr="00355C64" w:rsidRDefault="003A4696" w:rsidP="00C458DC">
            <w:pPr>
              <w:widowControl w:val="0"/>
              <w:autoSpaceDE w:val="0"/>
              <w:autoSpaceDN w:val="0"/>
              <w:adjustRightInd w:val="0"/>
              <w:spacing w:after="0" w:line="200" w:lineRule="exact"/>
              <w:rPr>
                <w:rFonts w:ascii="Arial" w:hAnsi="Arial" w:cs="Arial"/>
                <w:sz w:val="20"/>
                <w:szCs w:val="20"/>
              </w:rPr>
            </w:pPr>
          </w:p>
        </w:tc>
      </w:tr>
    </w:tbl>
    <w:p w14:paraId="1636B23A" w14:textId="77777777" w:rsidR="00AA4F56" w:rsidRDefault="00AA4F56" w:rsidP="00F74C1F">
      <w:pPr>
        <w:tabs>
          <w:tab w:val="left" w:pos="3360"/>
        </w:tabs>
      </w:pPr>
      <w:bookmarkStart w:id="15" w:name="_Toc10793431"/>
      <w:bookmarkStart w:id="16" w:name="_Toc20236457"/>
    </w:p>
    <w:p w14:paraId="070D8391" w14:textId="282107D8" w:rsidR="00FA6EE5" w:rsidRPr="00355C64" w:rsidRDefault="00FA6EE5" w:rsidP="003C6AA4">
      <w:pPr>
        <w:pStyle w:val="OATheader"/>
      </w:pPr>
      <w:r w:rsidRPr="00355C64">
        <w:lastRenderedPageBreak/>
        <w:t>Appendix C</w:t>
      </w:r>
      <w:bookmarkEnd w:id="15"/>
      <w:bookmarkEnd w:id="16"/>
      <w:r w:rsidRPr="00355C64">
        <w:t xml:space="preserve"> </w:t>
      </w:r>
    </w:p>
    <w:p w14:paraId="2C7CF8DD" w14:textId="77777777" w:rsidR="00FA6EE5" w:rsidRPr="00355C64" w:rsidRDefault="00FA6EE5" w:rsidP="003C6AA4">
      <w:pPr>
        <w:pStyle w:val="OATSubheader"/>
        <w:rPr>
          <w:rFonts w:cs="Arial"/>
        </w:rPr>
      </w:pPr>
      <w:bookmarkStart w:id="17" w:name="_Toc20236458"/>
      <w:r w:rsidRPr="00355C64">
        <w:rPr>
          <w:rFonts w:cs="Arial"/>
        </w:rPr>
        <w:t>Guidance note: Conducting meeting where performance concerns are identified through appraisal process</w:t>
      </w:r>
      <w:bookmarkEnd w:id="17"/>
    </w:p>
    <w:p w14:paraId="5164100C" w14:textId="77777777" w:rsidR="00FA6EE5" w:rsidRPr="00355C64" w:rsidRDefault="00FA6EE5" w:rsidP="00FA6EE5">
      <w:pPr>
        <w:pStyle w:val="OATSubheader"/>
        <w:rPr>
          <w:rFonts w:cs="Arial"/>
          <w:sz w:val="20"/>
          <w:szCs w:val="20"/>
        </w:rPr>
      </w:pPr>
    </w:p>
    <w:p w14:paraId="06C88D6E" w14:textId="77777777" w:rsidR="00FA6EE5" w:rsidRPr="00355C64" w:rsidRDefault="00FA6EE5" w:rsidP="00BB0A04">
      <w:pPr>
        <w:pStyle w:val="OATbullet"/>
        <w:numPr>
          <w:ilvl w:val="0"/>
          <w:numId w:val="18"/>
        </w:numPr>
        <w:rPr>
          <w:rFonts w:cs="Arial"/>
        </w:rPr>
      </w:pPr>
      <w:r w:rsidRPr="00355C64">
        <w:rPr>
          <w:rFonts w:cs="Arial"/>
        </w:rPr>
        <w:t xml:space="preserve">Advise the member of staff that this meeting is held as part of the appraisal process. As this meeting there is no formal right to representation.  </w:t>
      </w:r>
    </w:p>
    <w:p w14:paraId="56E66C1B" w14:textId="77777777" w:rsidR="00FA6EE5" w:rsidRPr="00355C64" w:rsidRDefault="00FA6EE5" w:rsidP="00BB0A04">
      <w:pPr>
        <w:pStyle w:val="OATbullet"/>
        <w:numPr>
          <w:ilvl w:val="0"/>
          <w:numId w:val="18"/>
        </w:numPr>
        <w:rPr>
          <w:rFonts w:cs="Arial"/>
        </w:rPr>
      </w:pPr>
      <w:r w:rsidRPr="6DF43E6E">
        <w:rPr>
          <w:rFonts w:cs="Arial"/>
        </w:rPr>
        <w:t>Ensure the member of staff is provided with a copy of this policy.</w:t>
      </w:r>
    </w:p>
    <w:p w14:paraId="60CE3C05" w14:textId="77777777" w:rsidR="00FA6EE5" w:rsidRPr="00355C64" w:rsidRDefault="00FA6EE5" w:rsidP="00BB0A04">
      <w:pPr>
        <w:pStyle w:val="OATbullet"/>
        <w:numPr>
          <w:ilvl w:val="0"/>
          <w:numId w:val="18"/>
        </w:numPr>
        <w:rPr>
          <w:rFonts w:cs="Arial"/>
        </w:rPr>
      </w:pPr>
      <w:r w:rsidRPr="00355C64">
        <w:rPr>
          <w:rFonts w:cs="Arial"/>
        </w:rPr>
        <w:t>Reinforce things the staff member does well.</w:t>
      </w:r>
    </w:p>
    <w:p w14:paraId="62E18174" w14:textId="77777777" w:rsidR="00FA6EE5" w:rsidRPr="00355C64" w:rsidRDefault="00FA6EE5" w:rsidP="00BB0A04">
      <w:pPr>
        <w:pStyle w:val="OATbullet"/>
        <w:numPr>
          <w:ilvl w:val="0"/>
          <w:numId w:val="18"/>
        </w:numPr>
        <w:rPr>
          <w:rFonts w:cs="Arial"/>
        </w:rPr>
      </w:pPr>
      <w:proofErr w:type="gramStart"/>
      <w:r w:rsidRPr="00355C64">
        <w:rPr>
          <w:rFonts w:cs="Arial"/>
        </w:rPr>
        <w:t>Highlight clearly</w:t>
      </w:r>
      <w:proofErr w:type="gramEnd"/>
      <w:r w:rsidRPr="00355C64">
        <w:rPr>
          <w:rFonts w:cs="Arial"/>
        </w:rPr>
        <w:t xml:space="preserve"> the specific areas of performance that are causing concern and discuss the evidence of this </w:t>
      </w:r>
    </w:p>
    <w:p w14:paraId="00301FBA" w14:textId="77777777" w:rsidR="00FA6EE5" w:rsidRPr="00355C64" w:rsidRDefault="00FA6EE5" w:rsidP="00BB0A04">
      <w:pPr>
        <w:pStyle w:val="OATbullet"/>
        <w:numPr>
          <w:ilvl w:val="0"/>
          <w:numId w:val="18"/>
        </w:numPr>
        <w:rPr>
          <w:rFonts w:cs="Arial"/>
        </w:rPr>
      </w:pPr>
      <w:r w:rsidRPr="00355C64">
        <w:rPr>
          <w:rFonts w:cs="Arial"/>
        </w:rPr>
        <w:t xml:space="preserve">Ensure the member of staff </w:t>
      </w:r>
      <w:proofErr w:type="gramStart"/>
      <w:r w:rsidRPr="00355C64">
        <w:rPr>
          <w:rFonts w:cs="Arial"/>
        </w:rPr>
        <w:t>has the opportunity to</w:t>
      </w:r>
      <w:proofErr w:type="gramEnd"/>
      <w:r w:rsidRPr="00355C64">
        <w:rPr>
          <w:rFonts w:cs="Arial"/>
        </w:rPr>
        <w:t xml:space="preserve"> respond, provide reasons/explanation etc. for the performance shortfall.</w:t>
      </w:r>
    </w:p>
    <w:p w14:paraId="513DDB37" w14:textId="77777777" w:rsidR="00FA6EE5" w:rsidRPr="00355C64" w:rsidRDefault="00FA6EE5" w:rsidP="00BB0A04">
      <w:pPr>
        <w:pStyle w:val="OATbullet"/>
        <w:numPr>
          <w:ilvl w:val="0"/>
          <w:numId w:val="18"/>
        </w:numPr>
        <w:rPr>
          <w:rFonts w:cs="Arial"/>
        </w:rPr>
      </w:pPr>
      <w:r w:rsidRPr="00355C64">
        <w:rPr>
          <w:rFonts w:cs="Arial"/>
        </w:rPr>
        <w:t xml:space="preserve">Ask the staff member if there are any underlying issues that may impact on performance, </w:t>
      </w:r>
      <w:proofErr w:type="gramStart"/>
      <w:r w:rsidRPr="00355C64">
        <w:rPr>
          <w:rFonts w:cs="Arial"/>
        </w:rPr>
        <w:t>e.g.</w:t>
      </w:r>
      <w:proofErr w:type="gramEnd"/>
      <w:r w:rsidRPr="00355C64">
        <w:rPr>
          <w:rFonts w:cs="Arial"/>
        </w:rPr>
        <w:t xml:space="preserve"> health, issues outside work etc.</w:t>
      </w:r>
    </w:p>
    <w:p w14:paraId="4D0FB31C" w14:textId="0E2E5B79" w:rsidR="00FA6EE5" w:rsidRPr="00355C64" w:rsidRDefault="00FA6EE5" w:rsidP="00BB0A04">
      <w:pPr>
        <w:pStyle w:val="OATbullet"/>
        <w:numPr>
          <w:ilvl w:val="0"/>
          <w:numId w:val="18"/>
        </w:numPr>
        <w:rPr>
          <w:rFonts w:cs="Arial"/>
        </w:rPr>
      </w:pPr>
      <w:r w:rsidRPr="00355C64">
        <w:rPr>
          <w:rFonts w:cs="Arial"/>
        </w:rPr>
        <w:t xml:space="preserve">With areas of concern agree SMART </w:t>
      </w:r>
      <w:r w:rsidR="00F842EF">
        <w:rPr>
          <w:rFonts w:cs="Arial"/>
        </w:rPr>
        <w:t>objectives</w:t>
      </w:r>
      <w:r w:rsidRPr="00355C64">
        <w:rPr>
          <w:rFonts w:cs="Arial"/>
        </w:rPr>
        <w:t xml:space="preserve"> that they should work towards, agree what support they feel would be beneficial and how performance will be monitored.  </w:t>
      </w:r>
    </w:p>
    <w:p w14:paraId="6E571123" w14:textId="77777777" w:rsidR="00FA6EE5" w:rsidRPr="00355C64" w:rsidRDefault="00FA6EE5" w:rsidP="00BB0A04">
      <w:pPr>
        <w:pStyle w:val="OATbullet"/>
        <w:numPr>
          <w:ilvl w:val="0"/>
          <w:numId w:val="18"/>
        </w:numPr>
        <w:rPr>
          <w:rFonts w:cs="Arial"/>
        </w:rPr>
      </w:pPr>
      <w:r w:rsidRPr="00355C64">
        <w:rPr>
          <w:rFonts w:cs="Arial"/>
        </w:rPr>
        <w:t>A review period should be set, and interim review meeting agreed within this period.  The length of this review period will be proportionate to the required improvements however it should not exceed six weeks.</w:t>
      </w:r>
    </w:p>
    <w:p w14:paraId="1D394EFF" w14:textId="77777777" w:rsidR="00FA6EE5" w:rsidRPr="00355C64" w:rsidRDefault="00FA6EE5" w:rsidP="00BB0A04">
      <w:pPr>
        <w:pStyle w:val="OATbullet"/>
        <w:numPr>
          <w:ilvl w:val="0"/>
          <w:numId w:val="18"/>
        </w:numPr>
        <w:rPr>
          <w:rFonts w:cs="Arial"/>
        </w:rPr>
      </w:pPr>
      <w:r w:rsidRPr="00355C64">
        <w:rPr>
          <w:rFonts w:cs="Arial"/>
        </w:rPr>
        <w:t>Offer a mentor if appropriate (NB: this should be someone not involved in monitoring the staff member’s performance).</w:t>
      </w:r>
    </w:p>
    <w:p w14:paraId="4AE234BA" w14:textId="326FBA73" w:rsidR="00A635B9" w:rsidRPr="00355C64" w:rsidRDefault="00FA6EE5" w:rsidP="008E3C7A">
      <w:pPr>
        <w:pStyle w:val="OATbullet"/>
        <w:numPr>
          <w:ilvl w:val="0"/>
          <w:numId w:val="18"/>
        </w:numPr>
        <w:rPr>
          <w:rFonts w:cs="Arial"/>
        </w:rPr>
      </w:pPr>
      <w:r w:rsidRPr="00355C64">
        <w:rPr>
          <w:rFonts w:cs="Arial"/>
        </w:rPr>
        <w:t xml:space="preserve">Advise the staff member that if performance </w:t>
      </w:r>
      <w:proofErr w:type="gramStart"/>
      <w:r w:rsidRPr="00355C64">
        <w:rPr>
          <w:rFonts w:cs="Arial"/>
        </w:rPr>
        <w:t>doesn't</w:t>
      </w:r>
      <w:proofErr w:type="gramEnd"/>
      <w:r w:rsidRPr="00355C64">
        <w:rPr>
          <w:rFonts w:cs="Arial"/>
        </w:rPr>
        <w:t xml:space="preserve"> meet the required standards within the review period it may result in concerns being addressed under the capability </w:t>
      </w:r>
      <w:r w:rsidR="00F74C1F">
        <w:rPr>
          <w:rFonts w:cs="Arial"/>
        </w:rPr>
        <w:t>policy</w:t>
      </w:r>
      <w:r w:rsidRPr="00355C64">
        <w:rPr>
          <w:rFonts w:cs="Arial"/>
        </w:rPr>
        <w:t>. Encourage the staff member to consult with their trade union for further support.</w:t>
      </w:r>
    </w:p>
    <w:p w14:paraId="31D6B6BA" w14:textId="77777777" w:rsidR="00A635B9" w:rsidRPr="00355C64" w:rsidRDefault="00A635B9" w:rsidP="003C6AA4">
      <w:pPr>
        <w:pStyle w:val="OATheader"/>
      </w:pPr>
      <w:bookmarkStart w:id="18" w:name="_Toc10793432"/>
      <w:r w:rsidRPr="00355C64">
        <w:br w:type="page"/>
      </w:r>
    </w:p>
    <w:p w14:paraId="413FE9D5" w14:textId="77777777" w:rsidR="00AA4F56" w:rsidRDefault="00AA4F56" w:rsidP="003C6AA4">
      <w:pPr>
        <w:pStyle w:val="OATheader"/>
      </w:pPr>
      <w:bookmarkStart w:id="19" w:name="_Toc20236459"/>
    </w:p>
    <w:p w14:paraId="2A45FE43" w14:textId="4B601CDB" w:rsidR="008E3C7A" w:rsidRPr="00355C64" w:rsidRDefault="008E3C7A" w:rsidP="003C6AA4">
      <w:pPr>
        <w:pStyle w:val="OATheader"/>
      </w:pPr>
      <w:r w:rsidRPr="00355C64">
        <w:t>Appendix D</w:t>
      </w:r>
      <w:bookmarkEnd w:id="18"/>
      <w:bookmarkEnd w:id="19"/>
      <w:r w:rsidRPr="00355C64">
        <w:t xml:space="preserve"> </w:t>
      </w:r>
    </w:p>
    <w:p w14:paraId="5A381EA3" w14:textId="77777777" w:rsidR="008E3C7A" w:rsidRPr="00355C64" w:rsidRDefault="008E3C7A" w:rsidP="003C6AA4">
      <w:pPr>
        <w:pStyle w:val="OATSubheader"/>
        <w:rPr>
          <w:rFonts w:cs="Arial"/>
        </w:rPr>
      </w:pPr>
      <w:bookmarkStart w:id="20" w:name="_Toc20236460"/>
      <w:r w:rsidRPr="00355C64">
        <w:rPr>
          <w:rFonts w:cs="Arial"/>
        </w:rPr>
        <w:t>Review meeting, performance concerns.</w:t>
      </w:r>
      <w:bookmarkEnd w:id="20"/>
      <w:r w:rsidRPr="00355C64">
        <w:rPr>
          <w:rFonts w:cs="Arial"/>
        </w:rPr>
        <w:t xml:space="preserve"> </w:t>
      </w:r>
    </w:p>
    <w:p w14:paraId="35FC4C4D" w14:textId="77777777" w:rsidR="008E3C7A" w:rsidRPr="00355C64" w:rsidRDefault="008E3C7A" w:rsidP="00274B1E">
      <w:pPr>
        <w:pStyle w:val="OATbodystyle1"/>
        <w:rPr>
          <w:rFonts w:cs="Arial"/>
          <w:i/>
          <w:iCs/>
        </w:rPr>
      </w:pPr>
      <w:r w:rsidRPr="00355C64">
        <w:rPr>
          <w:rFonts w:cs="Arial"/>
          <w:i/>
          <w:iCs/>
        </w:rPr>
        <w:t xml:space="preserve">Guidance note: </w:t>
      </w:r>
    </w:p>
    <w:p w14:paraId="2B07EDD5" w14:textId="77777777" w:rsidR="008E3C7A" w:rsidRPr="00355C64" w:rsidRDefault="008E3C7A" w:rsidP="6DF43E6E">
      <w:pPr>
        <w:pStyle w:val="OATbodystyle1"/>
        <w:rPr>
          <w:rFonts w:cs="Arial"/>
          <w:i/>
          <w:iCs/>
        </w:rPr>
      </w:pPr>
      <w:r w:rsidRPr="6DF43E6E">
        <w:rPr>
          <w:rFonts w:cs="Arial"/>
          <w:i/>
          <w:iCs/>
        </w:rPr>
        <w:t>Advise the staff member that this meeting is a review meeting held as part of the appraisal process.</w:t>
      </w:r>
    </w:p>
    <w:p w14:paraId="6A3BBF45" w14:textId="37FC1352" w:rsidR="008E3C7A" w:rsidRPr="00355C64" w:rsidRDefault="008E3C7A" w:rsidP="00274B1E">
      <w:pPr>
        <w:pStyle w:val="OATbodystyle1"/>
        <w:rPr>
          <w:rFonts w:cs="Arial"/>
          <w:i/>
          <w:iCs/>
        </w:rPr>
      </w:pPr>
      <w:r w:rsidRPr="00355C64">
        <w:rPr>
          <w:rFonts w:cs="Arial"/>
          <w:i/>
          <w:iCs/>
        </w:rPr>
        <w:t xml:space="preserve">The appraiser should present evidence regarding the staff member’s performance against the </w:t>
      </w:r>
      <w:r w:rsidR="00F842EF">
        <w:rPr>
          <w:rFonts w:cs="Arial"/>
          <w:i/>
          <w:iCs/>
        </w:rPr>
        <w:t>objective</w:t>
      </w:r>
      <w:r w:rsidRPr="00355C64">
        <w:rPr>
          <w:rFonts w:cs="Arial"/>
          <w:i/>
          <w:iCs/>
        </w:rPr>
        <w:t>s specified in the initial meeting.</w:t>
      </w:r>
    </w:p>
    <w:p w14:paraId="1125B16E" w14:textId="33F30323" w:rsidR="008E3C7A" w:rsidRPr="00355C64" w:rsidRDefault="008E3C7A" w:rsidP="00BB0A04">
      <w:pPr>
        <w:pStyle w:val="OATbullet"/>
        <w:numPr>
          <w:ilvl w:val="0"/>
          <w:numId w:val="19"/>
        </w:numPr>
        <w:rPr>
          <w:rFonts w:cs="Arial"/>
        </w:rPr>
      </w:pPr>
      <w:r w:rsidRPr="00355C64">
        <w:rPr>
          <w:rFonts w:cs="Arial"/>
        </w:rPr>
        <w:t xml:space="preserve">The staff member should be asked for their opinion regarding their performance against the </w:t>
      </w:r>
      <w:r w:rsidR="005C109D">
        <w:rPr>
          <w:rFonts w:cs="Arial"/>
        </w:rPr>
        <w:t>objectives</w:t>
      </w:r>
      <w:r w:rsidRPr="00355C64">
        <w:rPr>
          <w:rFonts w:cs="Arial"/>
        </w:rPr>
        <w:t>.</w:t>
      </w:r>
    </w:p>
    <w:p w14:paraId="6E1489FF" w14:textId="77777777" w:rsidR="008E3C7A" w:rsidRPr="00355C64" w:rsidRDefault="008E3C7A" w:rsidP="00BB0A04">
      <w:pPr>
        <w:pStyle w:val="OATbullet"/>
        <w:numPr>
          <w:ilvl w:val="0"/>
          <w:numId w:val="19"/>
        </w:numPr>
        <w:rPr>
          <w:rFonts w:cs="Arial"/>
        </w:rPr>
      </w:pPr>
      <w:r w:rsidRPr="00355C64">
        <w:rPr>
          <w:rFonts w:cs="Arial"/>
        </w:rPr>
        <w:t>The staff member should be asked for their opinion on the support provided to date.</w:t>
      </w:r>
    </w:p>
    <w:p w14:paraId="24FEEEF4" w14:textId="77777777" w:rsidR="008E3C7A" w:rsidRPr="00355C64" w:rsidRDefault="008E3C7A" w:rsidP="00BB0A04">
      <w:pPr>
        <w:pStyle w:val="OATbullet"/>
        <w:numPr>
          <w:ilvl w:val="0"/>
          <w:numId w:val="19"/>
        </w:numPr>
        <w:rPr>
          <w:rFonts w:cs="Arial"/>
        </w:rPr>
      </w:pPr>
      <w:r w:rsidRPr="00355C64">
        <w:rPr>
          <w:rFonts w:cs="Arial"/>
        </w:rPr>
        <w:t>The Principal/SLT Manager should adjourn the meeting at this point to consider the evidence.</w:t>
      </w:r>
    </w:p>
    <w:p w14:paraId="6321CF18" w14:textId="77777777" w:rsidR="008E3C7A" w:rsidRPr="00355C64" w:rsidRDefault="008E3C7A" w:rsidP="00BB0A04">
      <w:pPr>
        <w:pStyle w:val="OATbullet"/>
        <w:numPr>
          <w:ilvl w:val="0"/>
          <w:numId w:val="19"/>
        </w:numPr>
        <w:rPr>
          <w:rFonts w:cs="Arial"/>
        </w:rPr>
      </w:pPr>
      <w:r w:rsidRPr="00355C64">
        <w:rPr>
          <w:rFonts w:cs="Arial"/>
        </w:rPr>
        <w:t>If sufficient improvement is made the appraisal process will continue as normal with any remaining issues continuing to be addressed through that process.</w:t>
      </w:r>
    </w:p>
    <w:p w14:paraId="2312BE5C" w14:textId="3F950599" w:rsidR="008E3C7A" w:rsidRPr="00355C64" w:rsidRDefault="008E3C7A" w:rsidP="00BB0A04">
      <w:pPr>
        <w:pStyle w:val="OATbullet"/>
        <w:numPr>
          <w:ilvl w:val="0"/>
          <w:numId w:val="19"/>
        </w:numPr>
        <w:rPr>
          <w:rFonts w:cs="Arial"/>
        </w:rPr>
      </w:pPr>
      <w:r w:rsidRPr="00355C64">
        <w:rPr>
          <w:rFonts w:cs="Arial"/>
        </w:rPr>
        <w:t xml:space="preserve">If the appraiser is not satisfied with the level of progress made, the staff member should be notified in writing that their performance will now be managed under the capability </w:t>
      </w:r>
      <w:r w:rsidR="00F74C1F">
        <w:rPr>
          <w:rFonts w:cs="Arial"/>
        </w:rPr>
        <w:t>policy</w:t>
      </w:r>
      <w:r w:rsidRPr="00355C64">
        <w:rPr>
          <w:rFonts w:cs="Arial"/>
        </w:rPr>
        <w:t xml:space="preserve"> rather than appraisal.  This will trigger the commencement of formal capability </w:t>
      </w:r>
      <w:r w:rsidR="00F74C1F">
        <w:rPr>
          <w:rFonts w:cs="Arial"/>
        </w:rPr>
        <w:t>policy</w:t>
      </w:r>
      <w:r w:rsidRPr="00355C64">
        <w:rPr>
          <w:rFonts w:cs="Arial"/>
        </w:rPr>
        <w:t xml:space="preserve">. </w:t>
      </w:r>
    </w:p>
    <w:p w14:paraId="3EADBD5A" w14:textId="77777777" w:rsidR="008E3C7A" w:rsidRPr="00355C64" w:rsidRDefault="008E3C7A" w:rsidP="008E3C7A">
      <w:pPr>
        <w:tabs>
          <w:tab w:val="left" w:pos="1980"/>
        </w:tabs>
        <w:rPr>
          <w:rFonts w:ascii="Arial" w:hAnsi="Arial" w:cs="Arial"/>
          <w:lang w:val="en-US"/>
        </w:rPr>
      </w:pPr>
    </w:p>
    <w:sectPr w:rsidR="008E3C7A" w:rsidRPr="00355C64" w:rsidSect="00E363D2">
      <w:headerReference w:type="default" r:id="rId11"/>
      <w:footerReference w:type="default" r:id="rId12"/>
      <w:headerReference w:type="first" r:id="rId13"/>
      <w:pgSz w:w="11906" w:h="16838"/>
      <w:pgMar w:top="1440" w:right="1440" w:bottom="1440" w:left="1440" w:header="1701"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EBC4" w14:textId="77777777" w:rsidR="00E96514" w:rsidRDefault="00E96514" w:rsidP="00653879">
      <w:pPr>
        <w:spacing w:after="0" w:line="240" w:lineRule="auto"/>
      </w:pPr>
      <w:r>
        <w:separator/>
      </w:r>
    </w:p>
  </w:endnote>
  <w:endnote w:type="continuationSeparator" w:id="0">
    <w:p w14:paraId="1AD6DA25" w14:textId="77777777" w:rsidR="00E96514" w:rsidRDefault="00E96514" w:rsidP="0065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MS ??">
    <w:altName w:val="MS Mincho"/>
    <w:panose1 w:val="00000000000000000000"/>
    <w:charset w:val="80"/>
    <w:family w:val="auto"/>
    <w:notTrueType/>
    <w:pitch w:val="variable"/>
    <w:sig w:usb0="00000001" w:usb1="08070000" w:usb2="00000010" w:usb3="00000000" w:csb0="00020000" w:csb1="00000000"/>
  </w:font>
  <w:font w:name="Gill Sans">
    <w:altName w:val="Times New Roman"/>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C195" w14:textId="1F436C4E" w:rsidR="00586010" w:rsidRPr="0086285A" w:rsidRDefault="00151F2E" w:rsidP="009D4535">
    <w:pPr>
      <w:pStyle w:val="Footer"/>
      <w:jc w:val="right"/>
      <w:rPr>
        <w:rFonts w:ascii="Arial" w:hAnsi="Arial" w:cs="Arial"/>
        <w:sz w:val="18"/>
        <w:szCs w:val="18"/>
      </w:rPr>
    </w:pPr>
    <w:r w:rsidRPr="0086285A">
      <w:rPr>
        <w:rFonts w:ascii="Arial" w:hAnsi="Arial" w:cs="Arial"/>
        <w:sz w:val="18"/>
        <w:szCs w:val="18"/>
      </w:rPr>
      <w:tab/>
    </w:r>
    <w:sdt>
      <w:sdtPr>
        <w:rPr>
          <w:rFonts w:ascii="Arial" w:hAnsi="Arial" w:cs="Arial"/>
          <w:sz w:val="18"/>
          <w:szCs w:val="18"/>
        </w:rPr>
        <w:id w:val="1906095867"/>
        <w:docPartObj>
          <w:docPartGallery w:val="Page Numbers (Bottom of Page)"/>
          <w:docPartUnique/>
        </w:docPartObj>
      </w:sdtPr>
      <w:sdtEndPr>
        <w:rPr>
          <w:noProof/>
        </w:rPr>
      </w:sdtEndPr>
      <w:sdtContent>
        <w:r w:rsidR="00586010" w:rsidRPr="0086285A">
          <w:rPr>
            <w:rFonts w:ascii="Arial" w:hAnsi="Arial" w:cs="Arial"/>
            <w:sz w:val="18"/>
            <w:szCs w:val="18"/>
          </w:rPr>
          <w:fldChar w:fldCharType="begin"/>
        </w:r>
        <w:r w:rsidR="00586010" w:rsidRPr="0086285A">
          <w:rPr>
            <w:rFonts w:ascii="Arial" w:hAnsi="Arial" w:cs="Arial"/>
            <w:sz w:val="18"/>
            <w:szCs w:val="18"/>
          </w:rPr>
          <w:instrText xml:space="preserve"> PAGE   \* MERGEFORMAT </w:instrText>
        </w:r>
        <w:r w:rsidR="00586010" w:rsidRPr="0086285A">
          <w:rPr>
            <w:rFonts w:ascii="Arial" w:hAnsi="Arial" w:cs="Arial"/>
            <w:sz w:val="18"/>
            <w:szCs w:val="18"/>
          </w:rPr>
          <w:fldChar w:fldCharType="separate"/>
        </w:r>
        <w:r w:rsidR="009E40D1" w:rsidRPr="0086285A">
          <w:rPr>
            <w:rFonts w:ascii="Arial" w:hAnsi="Arial" w:cs="Arial"/>
            <w:noProof/>
            <w:sz w:val="18"/>
            <w:szCs w:val="18"/>
          </w:rPr>
          <w:t>1</w:t>
        </w:r>
        <w:r w:rsidR="00586010" w:rsidRPr="0086285A">
          <w:rPr>
            <w:rFonts w:ascii="Arial" w:hAnsi="Arial" w:cs="Arial"/>
            <w:noProof/>
            <w:sz w:val="18"/>
            <w:szCs w:val="18"/>
          </w:rPr>
          <w:fldChar w:fldCharType="end"/>
        </w:r>
      </w:sdtContent>
    </w:sdt>
  </w:p>
  <w:p w14:paraId="1AB53ED5" w14:textId="77777777" w:rsidR="00653879" w:rsidRPr="00653879" w:rsidRDefault="00653879" w:rsidP="0065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1DC0" w14:textId="77777777" w:rsidR="00E96514" w:rsidRDefault="00E96514" w:rsidP="00653879">
      <w:pPr>
        <w:spacing w:after="0" w:line="240" w:lineRule="auto"/>
      </w:pPr>
      <w:r>
        <w:separator/>
      </w:r>
    </w:p>
  </w:footnote>
  <w:footnote w:type="continuationSeparator" w:id="0">
    <w:p w14:paraId="5A7EEDF1" w14:textId="77777777" w:rsidR="00E96514" w:rsidRDefault="00E96514" w:rsidP="0065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BD9F" w14:textId="7DE1B0EC" w:rsidR="000207FE" w:rsidRDefault="000207FE">
    <w:pPr>
      <w:pStyle w:val="Header"/>
    </w:pPr>
    <w:r>
      <w:rPr>
        <w:noProof/>
      </w:rPr>
      <w:drawing>
        <wp:anchor distT="0" distB="0" distL="114300" distR="114300" simplePos="0" relativeHeight="251718144" behindDoc="0" locked="0" layoutInCell="1" allowOverlap="1" wp14:anchorId="526C3AC4" wp14:editId="09F12D77">
          <wp:simplePos x="0" y="0"/>
          <wp:positionH relativeFrom="column">
            <wp:posOffset>-28575</wp:posOffset>
          </wp:positionH>
          <wp:positionV relativeFrom="paragraph">
            <wp:posOffset>-661670</wp:posOffset>
          </wp:positionV>
          <wp:extent cx="1438275" cy="6858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685800"/>
                  </a:xfrm>
                  <a:prstGeom prst="rect">
                    <a:avLst/>
                  </a:prstGeom>
                  <a:noFill/>
                </pic:spPr>
              </pic:pic>
            </a:graphicData>
          </a:graphic>
          <wp14:sizeRelH relativeFrom="page">
            <wp14:pctWidth>0</wp14:pctWidth>
          </wp14:sizeRelH>
          <wp14:sizeRelV relativeFrom="page">
            <wp14:pctHeight>0</wp14:pctHeight>
          </wp14:sizeRelV>
        </wp:anchor>
      </w:drawing>
    </w:r>
  </w:p>
  <w:p w14:paraId="2912E752" w14:textId="7FE48C27" w:rsidR="00653879" w:rsidRDefault="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DAA3" w14:textId="0235A272" w:rsidR="000207FE" w:rsidRDefault="000207FE" w:rsidP="00EF03F1">
    <w:pPr>
      <w:pStyle w:val="Header"/>
      <w:tabs>
        <w:tab w:val="clear" w:pos="9026"/>
        <w:tab w:val="left" w:pos="3960"/>
      </w:tabs>
    </w:pPr>
    <w:r>
      <w:rPr>
        <w:noProof/>
      </w:rPr>
      <w:drawing>
        <wp:anchor distT="0" distB="0" distL="114300" distR="114300" simplePos="0" relativeHeight="251657728" behindDoc="0" locked="0" layoutInCell="1" allowOverlap="1" wp14:anchorId="1F65BCB6" wp14:editId="588175F1">
          <wp:simplePos x="0" y="0"/>
          <wp:positionH relativeFrom="margin">
            <wp:posOffset>19050</wp:posOffset>
          </wp:positionH>
          <wp:positionV relativeFrom="paragraph">
            <wp:posOffset>-623570</wp:posOffset>
          </wp:positionV>
          <wp:extent cx="1443355" cy="68580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43355" cy="685800"/>
                  </a:xfrm>
                  <a:prstGeom prst="rect">
                    <a:avLst/>
                  </a:prstGeom>
                </pic:spPr>
              </pic:pic>
            </a:graphicData>
          </a:graphic>
          <wp14:sizeRelH relativeFrom="margin">
            <wp14:pctWidth>0</wp14:pctWidth>
          </wp14:sizeRelH>
          <wp14:sizeRelV relativeFrom="margin">
            <wp14:pctHeight>0</wp14:pctHeight>
          </wp14:sizeRelV>
        </wp:anchor>
      </w:drawing>
    </w:r>
  </w:p>
  <w:p w14:paraId="6D9EA595" w14:textId="4D02DF19" w:rsidR="00F91C1D" w:rsidRDefault="00FD39C8" w:rsidP="00EF03F1">
    <w:pPr>
      <w:pStyle w:val="Header"/>
      <w:tabs>
        <w:tab w:val="clear" w:pos="9026"/>
        <w:tab w:val="left" w:pos="3960"/>
      </w:tabs>
    </w:pPr>
    <w:r>
      <w:tab/>
    </w:r>
    <w:r w:rsidR="00EF03F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44"/>
    <w:multiLevelType w:val="multilevel"/>
    <w:tmpl w:val="DE9CC366"/>
    <w:lvl w:ilvl="0">
      <w:start w:val="1"/>
      <w:numFmt w:val="decimal"/>
      <w:pStyle w:val="Section-Level1"/>
      <w:lvlText w:val="%1."/>
      <w:lvlJc w:val="left"/>
      <w:pPr>
        <w:ind w:left="360" w:hanging="360"/>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Level2"/>
      <w:lvlText w:val="%1.%2."/>
      <w:lvlJc w:val="left"/>
      <w:pPr>
        <w:ind w:left="792" w:hanging="432"/>
      </w:pPr>
      <w:rPr>
        <w:rFonts w:hint="default"/>
        <w:b w:val="0"/>
      </w:rPr>
    </w:lvl>
    <w:lvl w:ilvl="2">
      <w:start w:val="1"/>
      <w:numFmt w:val="decimal"/>
      <w:pStyle w:val="Section-Leve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1E5766"/>
    <w:multiLevelType w:val="hybridMultilevel"/>
    <w:tmpl w:val="4D366C14"/>
    <w:lvl w:ilvl="0" w:tplc="A0F699B2">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A19D2"/>
    <w:multiLevelType w:val="hybridMultilevel"/>
    <w:tmpl w:val="07E89A32"/>
    <w:lvl w:ilvl="0" w:tplc="F5101D44">
      <w:start w:val="1"/>
      <w:numFmt w:val="bullet"/>
      <w:pStyle w:val="OATbullet"/>
      <w:lvlText w:val=""/>
      <w:lvlJc w:val="left"/>
      <w:pPr>
        <w:ind w:left="360" w:hanging="360"/>
      </w:pPr>
      <w:rPr>
        <w:rFonts w:ascii="Wingdings" w:hAnsi="Wingdings" w:hint="default"/>
        <w:color w:val="0092D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75604"/>
    <w:multiLevelType w:val="hybridMultilevel"/>
    <w:tmpl w:val="4C7CC0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217841"/>
    <w:multiLevelType w:val="hybridMultilevel"/>
    <w:tmpl w:val="71A2F2A6"/>
    <w:lvl w:ilvl="0" w:tplc="08090001">
      <w:start w:val="1"/>
      <w:numFmt w:val="bullet"/>
      <w:lvlText w:val=""/>
      <w:lvlJc w:val="left"/>
      <w:pPr>
        <w:ind w:left="873" w:hanging="360"/>
      </w:pPr>
      <w:rPr>
        <w:rFonts w:ascii="Symbol" w:hAnsi="Symbol" w:hint="default"/>
      </w:rPr>
    </w:lvl>
    <w:lvl w:ilvl="1" w:tplc="08090003" w:tentative="1">
      <w:start w:val="1"/>
      <w:numFmt w:val="bullet"/>
      <w:lvlText w:val="o"/>
      <w:lvlJc w:val="left"/>
      <w:pPr>
        <w:ind w:left="1593" w:hanging="360"/>
      </w:pPr>
      <w:rPr>
        <w:rFonts w:ascii="Courier New" w:hAnsi="Courier New" w:hint="default"/>
      </w:rPr>
    </w:lvl>
    <w:lvl w:ilvl="2" w:tplc="08090005" w:tentative="1">
      <w:start w:val="1"/>
      <w:numFmt w:val="bullet"/>
      <w:lvlText w:val=""/>
      <w:lvlJc w:val="left"/>
      <w:pPr>
        <w:ind w:left="2313" w:hanging="360"/>
      </w:pPr>
      <w:rPr>
        <w:rFonts w:ascii="Wingdings" w:hAnsi="Wingdings" w:hint="default"/>
      </w:rPr>
    </w:lvl>
    <w:lvl w:ilvl="3" w:tplc="08090001" w:tentative="1">
      <w:start w:val="1"/>
      <w:numFmt w:val="bullet"/>
      <w:lvlText w:val=""/>
      <w:lvlJc w:val="left"/>
      <w:pPr>
        <w:ind w:left="3033" w:hanging="360"/>
      </w:pPr>
      <w:rPr>
        <w:rFonts w:ascii="Symbol" w:hAnsi="Symbol" w:hint="default"/>
      </w:rPr>
    </w:lvl>
    <w:lvl w:ilvl="4" w:tplc="08090003" w:tentative="1">
      <w:start w:val="1"/>
      <w:numFmt w:val="bullet"/>
      <w:lvlText w:val="o"/>
      <w:lvlJc w:val="left"/>
      <w:pPr>
        <w:ind w:left="3753" w:hanging="360"/>
      </w:pPr>
      <w:rPr>
        <w:rFonts w:ascii="Courier New" w:hAnsi="Courier New" w:hint="default"/>
      </w:rPr>
    </w:lvl>
    <w:lvl w:ilvl="5" w:tplc="08090005" w:tentative="1">
      <w:start w:val="1"/>
      <w:numFmt w:val="bullet"/>
      <w:lvlText w:val=""/>
      <w:lvlJc w:val="left"/>
      <w:pPr>
        <w:ind w:left="4473" w:hanging="360"/>
      </w:pPr>
      <w:rPr>
        <w:rFonts w:ascii="Wingdings" w:hAnsi="Wingdings" w:hint="default"/>
      </w:rPr>
    </w:lvl>
    <w:lvl w:ilvl="6" w:tplc="08090001" w:tentative="1">
      <w:start w:val="1"/>
      <w:numFmt w:val="bullet"/>
      <w:lvlText w:val=""/>
      <w:lvlJc w:val="left"/>
      <w:pPr>
        <w:ind w:left="5193" w:hanging="360"/>
      </w:pPr>
      <w:rPr>
        <w:rFonts w:ascii="Symbol" w:hAnsi="Symbol" w:hint="default"/>
      </w:rPr>
    </w:lvl>
    <w:lvl w:ilvl="7" w:tplc="08090003" w:tentative="1">
      <w:start w:val="1"/>
      <w:numFmt w:val="bullet"/>
      <w:lvlText w:val="o"/>
      <w:lvlJc w:val="left"/>
      <w:pPr>
        <w:ind w:left="5913" w:hanging="360"/>
      </w:pPr>
      <w:rPr>
        <w:rFonts w:ascii="Courier New" w:hAnsi="Courier New" w:hint="default"/>
      </w:rPr>
    </w:lvl>
    <w:lvl w:ilvl="8" w:tplc="08090005" w:tentative="1">
      <w:start w:val="1"/>
      <w:numFmt w:val="bullet"/>
      <w:lvlText w:val=""/>
      <w:lvlJc w:val="left"/>
      <w:pPr>
        <w:ind w:left="6633" w:hanging="360"/>
      </w:pPr>
      <w:rPr>
        <w:rFonts w:ascii="Wingdings" w:hAnsi="Wingdings" w:hint="default"/>
      </w:rPr>
    </w:lvl>
  </w:abstractNum>
  <w:abstractNum w:abstractNumId="5" w15:restartNumberingAfterBreak="0">
    <w:nsid w:val="1A170D28"/>
    <w:multiLevelType w:val="multilevel"/>
    <w:tmpl w:val="E0908C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65295"/>
    <w:multiLevelType w:val="multilevel"/>
    <w:tmpl w:val="A65475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DD5ACD"/>
    <w:multiLevelType w:val="hybridMultilevel"/>
    <w:tmpl w:val="424C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E7E2E"/>
    <w:multiLevelType w:val="multilevel"/>
    <w:tmpl w:val="4972179A"/>
    <w:lvl w:ilvl="0">
      <w:start w:val="1"/>
      <w:numFmt w:val="decimal"/>
      <w:lvlText w:val="%1."/>
      <w:lvlJc w:val="left"/>
      <w:pPr>
        <w:ind w:left="0" w:hanging="360"/>
      </w:pPr>
      <w:rPr>
        <w:b w:val="0"/>
        <w:bCs/>
        <w:color w:val="00B0F0"/>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9" w15:restartNumberingAfterBreak="0">
    <w:nsid w:val="443732FE"/>
    <w:multiLevelType w:val="hybridMultilevel"/>
    <w:tmpl w:val="E258D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C2EAF"/>
    <w:multiLevelType w:val="multilevel"/>
    <w:tmpl w:val="5AA60C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65F4903"/>
    <w:multiLevelType w:val="multilevel"/>
    <w:tmpl w:val="6D3E6D20"/>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58586C6D"/>
    <w:multiLevelType w:val="multilevel"/>
    <w:tmpl w:val="D07228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2209BF"/>
    <w:multiLevelType w:val="hybridMultilevel"/>
    <w:tmpl w:val="28A24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C032E"/>
    <w:multiLevelType w:val="multilevel"/>
    <w:tmpl w:val="57D4D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CE185C"/>
    <w:multiLevelType w:val="hybridMultilevel"/>
    <w:tmpl w:val="FBC090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96D3671"/>
    <w:multiLevelType w:val="multilevel"/>
    <w:tmpl w:val="B5AC11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AA1373"/>
    <w:multiLevelType w:val="hybridMultilevel"/>
    <w:tmpl w:val="C9C65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86C19"/>
    <w:multiLevelType w:val="hybridMultilevel"/>
    <w:tmpl w:val="6DEECB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13341150">
    <w:abstractNumId w:val="1"/>
  </w:num>
  <w:num w:numId="2" w16cid:durableId="1944797921">
    <w:abstractNumId w:val="0"/>
  </w:num>
  <w:num w:numId="3" w16cid:durableId="612516989">
    <w:abstractNumId w:val="8"/>
  </w:num>
  <w:num w:numId="4" w16cid:durableId="1404599669">
    <w:abstractNumId w:val="15"/>
  </w:num>
  <w:num w:numId="5" w16cid:durableId="419450281">
    <w:abstractNumId w:val="13"/>
  </w:num>
  <w:num w:numId="6" w16cid:durableId="801190540">
    <w:abstractNumId w:val="9"/>
  </w:num>
  <w:num w:numId="7" w16cid:durableId="424543790">
    <w:abstractNumId w:val="17"/>
  </w:num>
  <w:num w:numId="8" w16cid:durableId="1027366594">
    <w:abstractNumId w:val="10"/>
  </w:num>
  <w:num w:numId="9" w16cid:durableId="766313291">
    <w:abstractNumId w:val="4"/>
  </w:num>
  <w:num w:numId="10" w16cid:durableId="1366058974">
    <w:abstractNumId w:val="6"/>
  </w:num>
  <w:num w:numId="11" w16cid:durableId="1658992717">
    <w:abstractNumId w:val="19"/>
  </w:num>
  <w:num w:numId="12" w16cid:durableId="1894541890">
    <w:abstractNumId w:val="3"/>
  </w:num>
  <w:num w:numId="13" w16cid:durableId="1122461280">
    <w:abstractNumId w:val="18"/>
  </w:num>
  <w:num w:numId="14" w16cid:durableId="1426729375">
    <w:abstractNumId w:val="5"/>
  </w:num>
  <w:num w:numId="15" w16cid:durableId="538668602">
    <w:abstractNumId w:val="12"/>
  </w:num>
  <w:num w:numId="16" w16cid:durableId="533617688">
    <w:abstractNumId w:val="16"/>
  </w:num>
  <w:num w:numId="17" w16cid:durableId="1410225097">
    <w:abstractNumId w:val="2"/>
  </w:num>
  <w:num w:numId="18" w16cid:durableId="8263989">
    <w:abstractNumId w:val="7"/>
  </w:num>
  <w:num w:numId="19" w16cid:durableId="339161992">
    <w:abstractNumId w:val="14"/>
  </w:num>
  <w:num w:numId="20" w16cid:durableId="1027364456">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D"/>
    <w:rsid w:val="00001868"/>
    <w:rsid w:val="000056F2"/>
    <w:rsid w:val="000077B4"/>
    <w:rsid w:val="0001126C"/>
    <w:rsid w:val="000162BE"/>
    <w:rsid w:val="000207FE"/>
    <w:rsid w:val="00030006"/>
    <w:rsid w:val="00041DF0"/>
    <w:rsid w:val="00045BDC"/>
    <w:rsid w:val="00052AA5"/>
    <w:rsid w:val="00062416"/>
    <w:rsid w:val="00065323"/>
    <w:rsid w:val="0006754B"/>
    <w:rsid w:val="0007613D"/>
    <w:rsid w:val="000802EC"/>
    <w:rsid w:val="0009536D"/>
    <w:rsid w:val="000B1BC0"/>
    <w:rsid w:val="000B2D93"/>
    <w:rsid w:val="000E1A8E"/>
    <w:rsid w:val="000E6CD2"/>
    <w:rsid w:val="000E738B"/>
    <w:rsid w:val="00100513"/>
    <w:rsid w:val="001010B5"/>
    <w:rsid w:val="001063A1"/>
    <w:rsid w:val="00122CB4"/>
    <w:rsid w:val="00127D26"/>
    <w:rsid w:val="00151079"/>
    <w:rsid w:val="00151B41"/>
    <w:rsid w:val="00151F2E"/>
    <w:rsid w:val="00160D4F"/>
    <w:rsid w:val="00161693"/>
    <w:rsid w:val="00176B2E"/>
    <w:rsid w:val="00183F9A"/>
    <w:rsid w:val="00196DB6"/>
    <w:rsid w:val="001A4540"/>
    <w:rsid w:val="001A5B56"/>
    <w:rsid w:val="001B6452"/>
    <w:rsid w:val="001B6BE8"/>
    <w:rsid w:val="001B7C23"/>
    <w:rsid w:val="001C5157"/>
    <w:rsid w:val="001C51A1"/>
    <w:rsid w:val="001D3465"/>
    <w:rsid w:val="001E2CF1"/>
    <w:rsid w:val="001F1AD1"/>
    <w:rsid w:val="001F3F5C"/>
    <w:rsid w:val="00215411"/>
    <w:rsid w:val="002157E0"/>
    <w:rsid w:val="00215ED1"/>
    <w:rsid w:val="00231655"/>
    <w:rsid w:val="0024702D"/>
    <w:rsid w:val="00252825"/>
    <w:rsid w:val="00273D52"/>
    <w:rsid w:val="00274B1E"/>
    <w:rsid w:val="00277639"/>
    <w:rsid w:val="00282C3D"/>
    <w:rsid w:val="002A70BE"/>
    <w:rsid w:val="002B084D"/>
    <w:rsid w:val="002B3D31"/>
    <w:rsid w:val="002B42B3"/>
    <w:rsid w:val="002B4EAE"/>
    <w:rsid w:val="002C15F1"/>
    <w:rsid w:val="002C2BCA"/>
    <w:rsid w:val="002C336F"/>
    <w:rsid w:val="002D0A08"/>
    <w:rsid w:val="002F57E9"/>
    <w:rsid w:val="003007FF"/>
    <w:rsid w:val="00321B48"/>
    <w:rsid w:val="0032708B"/>
    <w:rsid w:val="003500BC"/>
    <w:rsid w:val="00355C64"/>
    <w:rsid w:val="003608D9"/>
    <w:rsid w:val="00361958"/>
    <w:rsid w:val="00365327"/>
    <w:rsid w:val="0038280A"/>
    <w:rsid w:val="00393E2B"/>
    <w:rsid w:val="00394E4E"/>
    <w:rsid w:val="003A4696"/>
    <w:rsid w:val="003A4E25"/>
    <w:rsid w:val="003A4F97"/>
    <w:rsid w:val="003B6281"/>
    <w:rsid w:val="003C1722"/>
    <w:rsid w:val="003C61AE"/>
    <w:rsid w:val="003C6AA4"/>
    <w:rsid w:val="003D0DF8"/>
    <w:rsid w:val="003D6002"/>
    <w:rsid w:val="003E1238"/>
    <w:rsid w:val="003E19F5"/>
    <w:rsid w:val="003F4A72"/>
    <w:rsid w:val="003F4AAE"/>
    <w:rsid w:val="003F7362"/>
    <w:rsid w:val="00422B3B"/>
    <w:rsid w:val="004230A7"/>
    <w:rsid w:val="004233FC"/>
    <w:rsid w:val="00425172"/>
    <w:rsid w:val="004278E8"/>
    <w:rsid w:val="0043209C"/>
    <w:rsid w:val="00433CCF"/>
    <w:rsid w:val="004402CE"/>
    <w:rsid w:val="00446EA3"/>
    <w:rsid w:val="0045392A"/>
    <w:rsid w:val="00462B5F"/>
    <w:rsid w:val="004635D2"/>
    <w:rsid w:val="00481309"/>
    <w:rsid w:val="004848C4"/>
    <w:rsid w:val="004904DB"/>
    <w:rsid w:val="004940E2"/>
    <w:rsid w:val="00494563"/>
    <w:rsid w:val="0049608A"/>
    <w:rsid w:val="00497728"/>
    <w:rsid w:val="004A5855"/>
    <w:rsid w:val="004D5B7E"/>
    <w:rsid w:val="004E68B4"/>
    <w:rsid w:val="004E7BC7"/>
    <w:rsid w:val="004F13B0"/>
    <w:rsid w:val="004F53B6"/>
    <w:rsid w:val="004F7C6A"/>
    <w:rsid w:val="005043C2"/>
    <w:rsid w:val="00514A8A"/>
    <w:rsid w:val="005201B3"/>
    <w:rsid w:val="00520B7A"/>
    <w:rsid w:val="00522F87"/>
    <w:rsid w:val="00541ECA"/>
    <w:rsid w:val="005456CD"/>
    <w:rsid w:val="00560499"/>
    <w:rsid w:val="00560977"/>
    <w:rsid w:val="00566F07"/>
    <w:rsid w:val="00576C84"/>
    <w:rsid w:val="00577180"/>
    <w:rsid w:val="0058288B"/>
    <w:rsid w:val="00586010"/>
    <w:rsid w:val="0059233E"/>
    <w:rsid w:val="005929AE"/>
    <w:rsid w:val="005A2E4C"/>
    <w:rsid w:val="005A34FF"/>
    <w:rsid w:val="005C109D"/>
    <w:rsid w:val="005C6A3F"/>
    <w:rsid w:val="005D1DFC"/>
    <w:rsid w:val="005D1F9A"/>
    <w:rsid w:val="005D2972"/>
    <w:rsid w:val="005F2F70"/>
    <w:rsid w:val="005F6648"/>
    <w:rsid w:val="00603BBE"/>
    <w:rsid w:val="00613986"/>
    <w:rsid w:val="006238F8"/>
    <w:rsid w:val="006248E9"/>
    <w:rsid w:val="00642C30"/>
    <w:rsid w:val="006467B3"/>
    <w:rsid w:val="00653879"/>
    <w:rsid w:val="00665E43"/>
    <w:rsid w:val="00681712"/>
    <w:rsid w:val="00685D09"/>
    <w:rsid w:val="00692B15"/>
    <w:rsid w:val="0069384F"/>
    <w:rsid w:val="006A1A6D"/>
    <w:rsid w:val="006B3DFA"/>
    <w:rsid w:val="006B5D45"/>
    <w:rsid w:val="006D37E2"/>
    <w:rsid w:val="006E036E"/>
    <w:rsid w:val="006E731E"/>
    <w:rsid w:val="006F5B61"/>
    <w:rsid w:val="006F5D13"/>
    <w:rsid w:val="00701469"/>
    <w:rsid w:val="00710480"/>
    <w:rsid w:val="00726489"/>
    <w:rsid w:val="00727721"/>
    <w:rsid w:val="00733087"/>
    <w:rsid w:val="0074039E"/>
    <w:rsid w:val="0074087B"/>
    <w:rsid w:val="00751C38"/>
    <w:rsid w:val="00753481"/>
    <w:rsid w:val="0075534E"/>
    <w:rsid w:val="007571A2"/>
    <w:rsid w:val="00775E3B"/>
    <w:rsid w:val="00784CD9"/>
    <w:rsid w:val="00793F4C"/>
    <w:rsid w:val="0079453F"/>
    <w:rsid w:val="007A576F"/>
    <w:rsid w:val="007B1A53"/>
    <w:rsid w:val="007B7D9F"/>
    <w:rsid w:val="007C330E"/>
    <w:rsid w:val="007D55EF"/>
    <w:rsid w:val="007E0687"/>
    <w:rsid w:val="007E06AC"/>
    <w:rsid w:val="007F1A64"/>
    <w:rsid w:val="007F7533"/>
    <w:rsid w:val="00807C2A"/>
    <w:rsid w:val="00811430"/>
    <w:rsid w:val="00813707"/>
    <w:rsid w:val="00814AC8"/>
    <w:rsid w:val="008155B9"/>
    <w:rsid w:val="00841458"/>
    <w:rsid w:val="0084569B"/>
    <w:rsid w:val="00846751"/>
    <w:rsid w:val="00856D9F"/>
    <w:rsid w:val="0086285A"/>
    <w:rsid w:val="00862C0B"/>
    <w:rsid w:val="00876CF4"/>
    <w:rsid w:val="008A0FDD"/>
    <w:rsid w:val="008A38F2"/>
    <w:rsid w:val="008A6848"/>
    <w:rsid w:val="008A7BC8"/>
    <w:rsid w:val="008C6AF8"/>
    <w:rsid w:val="008C6DA9"/>
    <w:rsid w:val="008E29E5"/>
    <w:rsid w:val="008E2C98"/>
    <w:rsid w:val="008E3C7A"/>
    <w:rsid w:val="008F11C4"/>
    <w:rsid w:val="008F299B"/>
    <w:rsid w:val="00903779"/>
    <w:rsid w:val="00904796"/>
    <w:rsid w:val="00907E80"/>
    <w:rsid w:val="00920CB3"/>
    <w:rsid w:val="009240EC"/>
    <w:rsid w:val="00930379"/>
    <w:rsid w:val="009340DD"/>
    <w:rsid w:val="0093624D"/>
    <w:rsid w:val="0094221A"/>
    <w:rsid w:val="009509BF"/>
    <w:rsid w:val="00953B20"/>
    <w:rsid w:val="0096132C"/>
    <w:rsid w:val="00967BEE"/>
    <w:rsid w:val="00975B68"/>
    <w:rsid w:val="009772EE"/>
    <w:rsid w:val="009907C2"/>
    <w:rsid w:val="009A0192"/>
    <w:rsid w:val="009A13D4"/>
    <w:rsid w:val="009A22C2"/>
    <w:rsid w:val="009A5179"/>
    <w:rsid w:val="009A725C"/>
    <w:rsid w:val="009A7FF6"/>
    <w:rsid w:val="009B5977"/>
    <w:rsid w:val="009C7E1D"/>
    <w:rsid w:val="009D1827"/>
    <w:rsid w:val="009D24D3"/>
    <w:rsid w:val="009D4535"/>
    <w:rsid w:val="009E01D4"/>
    <w:rsid w:val="009E40D1"/>
    <w:rsid w:val="009E40EB"/>
    <w:rsid w:val="00A06C33"/>
    <w:rsid w:val="00A3099D"/>
    <w:rsid w:val="00A37958"/>
    <w:rsid w:val="00A45763"/>
    <w:rsid w:val="00A548B8"/>
    <w:rsid w:val="00A635B9"/>
    <w:rsid w:val="00A64654"/>
    <w:rsid w:val="00A6602C"/>
    <w:rsid w:val="00A6605B"/>
    <w:rsid w:val="00A66D5A"/>
    <w:rsid w:val="00A8790A"/>
    <w:rsid w:val="00AA0FA5"/>
    <w:rsid w:val="00AA4F56"/>
    <w:rsid w:val="00AB4618"/>
    <w:rsid w:val="00AC08E3"/>
    <w:rsid w:val="00AC54A2"/>
    <w:rsid w:val="00AD222D"/>
    <w:rsid w:val="00AD2E6D"/>
    <w:rsid w:val="00AF4D89"/>
    <w:rsid w:val="00AF55B5"/>
    <w:rsid w:val="00B16484"/>
    <w:rsid w:val="00B272EF"/>
    <w:rsid w:val="00B35C65"/>
    <w:rsid w:val="00B45E88"/>
    <w:rsid w:val="00B475F7"/>
    <w:rsid w:val="00B5413D"/>
    <w:rsid w:val="00B56AAE"/>
    <w:rsid w:val="00B5776A"/>
    <w:rsid w:val="00B633F2"/>
    <w:rsid w:val="00B703F8"/>
    <w:rsid w:val="00B7347A"/>
    <w:rsid w:val="00B8644C"/>
    <w:rsid w:val="00B90CD5"/>
    <w:rsid w:val="00BA6266"/>
    <w:rsid w:val="00BB04ED"/>
    <w:rsid w:val="00BB0A04"/>
    <w:rsid w:val="00BD400A"/>
    <w:rsid w:val="00BD5A66"/>
    <w:rsid w:val="00BE2FCF"/>
    <w:rsid w:val="00BE6F79"/>
    <w:rsid w:val="00BF514D"/>
    <w:rsid w:val="00C0187F"/>
    <w:rsid w:val="00C24425"/>
    <w:rsid w:val="00C31362"/>
    <w:rsid w:val="00C34536"/>
    <w:rsid w:val="00C37772"/>
    <w:rsid w:val="00C41909"/>
    <w:rsid w:val="00C4382F"/>
    <w:rsid w:val="00C44106"/>
    <w:rsid w:val="00C638B7"/>
    <w:rsid w:val="00C64065"/>
    <w:rsid w:val="00C67DE1"/>
    <w:rsid w:val="00C72046"/>
    <w:rsid w:val="00C80CD5"/>
    <w:rsid w:val="00C81554"/>
    <w:rsid w:val="00C838AD"/>
    <w:rsid w:val="00C95DC0"/>
    <w:rsid w:val="00CA12CD"/>
    <w:rsid w:val="00CB2092"/>
    <w:rsid w:val="00CC2930"/>
    <w:rsid w:val="00CD77B8"/>
    <w:rsid w:val="00CF194B"/>
    <w:rsid w:val="00D06AFA"/>
    <w:rsid w:val="00D343F5"/>
    <w:rsid w:val="00D84B3C"/>
    <w:rsid w:val="00DA6A5C"/>
    <w:rsid w:val="00DD13C9"/>
    <w:rsid w:val="00DD6208"/>
    <w:rsid w:val="00DD7DF3"/>
    <w:rsid w:val="00DE1899"/>
    <w:rsid w:val="00DE1E72"/>
    <w:rsid w:val="00DE6C4B"/>
    <w:rsid w:val="00E03915"/>
    <w:rsid w:val="00E121E9"/>
    <w:rsid w:val="00E14521"/>
    <w:rsid w:val="00E1466C"/>
    <w:rsid w:val="00E17EA1"/>
    <w:rsid w:val="00E2462A"/>
    <w:rsid w:val="00E30506"/>
    <w:rsid w:val="00E310AB"/>
    <w:rsid w:val="00E344DF"/>
    <w:rsid w:val="00E363D2"/>
    <w:rsid w:val="00E53066"/>
    <w:rsid w:val="00E5444B"/>
    <w:rsid w:val="00E5650F"/>
    <w:rsid w:val="00E710E6"/>
    <w:rsid w:val="00E9231A"/>
    <w:rsid w:val="00E943D7"/>
    <w:rsid w:val="00E96514"/>
    <w:rsid w:val="00EA16CF"/>
    <w:rsid w:val="00EA6FD6"/>
    <w:rsid w:val="00EC277E"/>
    <w:rsid w:val="00ED25C4"/>
    <w:rsid w:val="00ED6895"/>
    <w:rsid w:val="00EF03F1"/>
    <w:rsid w:val="00EF0C2B"/>
    <w:rsid w:val="00EF303C"/>
    <w:rsid w:val="00F216D5"/>
    <w:rsid w:val="00F21D7B"/>
    <w:rsid w:val="00F24282"/>
    <w:rsid w:val="00F2621B"/>
    <w:rsid w:val="00F3002F"/>
    <w:rsid w:val="00F3151D"/>
    <w:rsid w:val="00F35BDC"/>
    <w:rsid w:val="00F4670E"/>
    <w:rsid w:val="00F478FA"/>
    <w:rsid w:val="00F52329"/>
    <w:rsid w:val="00F535B7"/>
    <w:rsid w:val="00F54B66"/>
    <w:rsid w:val="00F54EA6"/>
    <w:rsid w:val="00F63A22"/>
    <w:rsid w:val="00F63F0C"/>
    <w:rsid w:val="00F74C1F"/>
    <w:rsid w:val="00F75A83"/>
    <w:rsid w:val="00F76F39"/>
    <w:rsid w:val="00F80442"/>
    <w:rsid w:val="00F83BCF"/>
    <w:rsid w:val="00F842EF"/>
    <w:rsid w:val="00F900DD"/>
    <w:rsid w:val="00F91C1D"/>
    <w:rsid w:val="00F93F29"/>
    <w:rsid w:val="00F97FBE"/>
    <w:rsid w:val="00FA6EE5"/>
    <w:rsid w:val="00FC5AB6"/>
    <w:rsid w:val="00FD39C8"/>
    <w:rsid w:val="00FD4E9C"/>
    <w:rsid w:val="00FD787A"/>
    <w:rsid w:val="00FE4EA5"/>
    <w:rsid w:val="00FF4740"/>
    <w:rsid w:val="00FF4B9A"/>
    <w:rsid w:val="01F668FA"/>
    <w:rsid w:val="053ABC9F"/>
    <w:rsid w:val="07DF7B46"/>
    <w:rsid w:val="09DF2C6F"/>
    <w:rsid w:val="0D8E39B7"/>
    <w:rsid w:val="13633460"/>
    <w:rsid w:val="149DBE47"/>
    <w:rsid w:val="15DD139B"/>
    <w:rsid w:val="1AFEEC22"/>
    <w:rsid w:val="1B352D58"/>
    <w:rsid w:val="1B915E03"/>
    <w:rsid w:val="1D99ED81"/>
    <w:rsid w:val="1E08C614"/>
    <w:rsid w:val="20B180CA"/>
    <w:rsid w:val="235FFDF7"/>
    <w:rsid w:val="26579FF8"/>
    <w:rsid w:val="288D6A1E"/>
    <w:rsid w:val="2AAF90F5"/>
    <w:rsid w:val="2D084103"/>
    <w:rsid w:val="2D95233E"/>
    <w:rsid w:val="371D1BAB"/>
    <w:rsid w:val="3ABFFDDB"/>
    <w:rsid w:val="3E37EA74"/>
    <w:rsid w:val="40EAD550"/>
    <w:rsid w:val="476995DB"/>
    <w:rsid w:val="4A81E81D"/>
    <w:rsid w:val="51A74BB3"/>
    <w:rsid w:val="53B7D211"/>
    <w:rsid w:val="5C0D9D5C"/>
    <w:rsid w:val="5F2BE3EB"/>
    <w:rsid w:val="5FEE47AB"/>
    <w:rsid w:val="600876BF"/>
    <w:rsid w:val="609AB5CF"/>
    <w:rsid w:val="636D0A6B"/>
    <w:rsid w:val="63F36B79"/>
    <w:rsid w:val="67BD56DE"/>
    <w:rsid w:val="6955C2A8"/>
    <w:rsid w:val="6DF43E6E"/>
    <w:rsid w:val="7154547B"/>
    <w:rsid w:val="7190F93D"/>
    <w:rsid w:val="71E8975C"/>
    <w:rsid w:val="756EAF2F"/>
    <w:rsid w:val="79C38491"/>
    <w:rsid w:val="7B5F54F2"/>
    <w:rsid w:val="7BD13DD0"/>
    <w:rsid w:val="7FB90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80164"/>
  <w15:docId w15:val="{85604551-786A-4C9A-AD2D-DEFEE22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A6"/>
  </w:style>
  <w:style w:type="paragraph" w:styleId="Heading1">
    <w:name w:val="heading 1"/>
    <w:basedOn w:val="Normal"/>
    <w:next w:val="Normal"/>
    <w:link w:val="Heading1Char"/>
    <w:uiPriority w:val="9"/>
    <w:qFormat/>
    <w:rsid w:val="00F54EA6"/>
    <w:pPr>
      <w:keepNext/>
      <w:keepLines/>
      <w:spacing w:before="480" w:after="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F54EA6"/>
    <w:pPr>
      <w:keepNext/>
      <w:keepLines/>
      <w:spacing w:before="360" w:after="12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F54EA6"/>
    <w:pPr>
      <w:spacing w:before="240" w:after="120"/>
      <w:outlineLvl w:val="2"/>
    </w:pPr>
    <w:rPr>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A6"/>
    <w:rPr>
      <w:rFonts w:eastAsiaTheme="majorEastAsia" w:cstheme="majorBidi"/>
      <w:b/>
      <w:bCs/>
      <w:color w:val="1F497D" w:themeColor="text2"/>
      <w:sz w:val="28"/>
      <w:szCs w:val="28"/>
    </w:rPr>
  </w:style>
  <w:style w:type="character" w:customStyle="1" w:styleId="Heading2Char">
    <w:name w:val="Heading 2 Char"/>
    <w:basedOn w:val="DefaultParagraphFont"/>
    <w:link w:val="Heading2"/>
    <w:uiPriority w:val="9"/>
    <w:rsid w:val="00F54EA6"/>
    <w:rPr>
      <w:rFonts w:eastAsiaTheme="majorEastAsia" w:cstheme="majorBidi"/>
      <w:b/>
      <w:bCs/>
      <w:color w:val="4F81BD" w:themeColor="accent1"/>
      <w:sz w:val="24"/>
      <w:szCs w:val="26"/>
    </w:rPr>
  </w:style>
  <w:style w:type="paragraph" w:customStyle="1" w:styleId="Bullets">
    <w:name w:val="Bullets"/>
    <w:basedOn w:val="ListParagraph"/>
    <w:link w:val="BulletsChar"/>
    <w:qFormat/>
    <w:rsid w:val="006B5D45"/>
    <w:pPr>
      <w:numPr>
        <w:numId w:val="1"/>
      </w:numPr>
      <w:spacing w:after="120"/>
    </w:pPr>
    <w:rPr>
      <w:rFonts w:ascii="Calibri" w:hAnsi="Calibri"/>
    </w:rPr>
  </w:style>
  <w:style w:type="character" w:customStyle="1" w:styleId="BulletsChar">
    <w:name w:val="Bullets Char"/>
    <w:basedOn w:val="DefaultParagraphFont"/>
    <w:link w:val="Bullets"/>
    <w:rsid w:val="006B5D45"/>
    <w:rPr>
      <w:rFonts w:ascii="Calibri" w:hAnsi="Calibri"/>
    </w:rPr>
  </w:style>
  <w:style w:type="paragraph" w:styleId="ListParagraph">
    <w:name w:val="List Paragraph"/>
    <w:basedOn w:val="Normal"/>
    <w:link w:val="ListParagraphChar"/>
    <w:uiPriority w:val="34"/>
    <w:qFormat/>
    <w:rsid w:val="00F54EA6"/>
    <w:pPr>
      <w:ind w:left="720"/>
      <w:contextualSpacing/>
    </w:pPr>
  </w:style>
  <w:style w:type="character" w:customStyle="1" w:styleId="Heading3Char">
    <w:name w:val="Heading 3 Char"/>
    <w:basedOn w:val="DefaultParagraphFont"/>
    <w:link w:val="Heading3"/>
    <w:uiPriority w:val="9"/>
    <w:rsid w:val="00F54EA6"/>
    <w:rPr>
      <w:b/>
      <w:color w:val="4F81BD" w:themeColor="accent1"/>
    </w:rPr>
  </w:style>
  <w:style w:type="paragraph" w:customStyle="1" w:styleId="Numbered">
    <w:name w:val="Numbered"/>
    <w:basedOn w:val="ListParagraph"/>
    <w:link w:val="NumberedChar"/>
    <w:qFormat/>
    <w:rsid w:val="002B084D"/>
    <w:pPr>
      <w:spacing w:after="120"/>
      <w:ind w:left="0"/>
      <w:contextualSpacing w:val="0"/>
    </w:pPr>
  </w:style>
  <w:style w:type="character" w:customStyle="1" w:styleId="ListParagraphChar">
    <w:name w:val="List Paragraph Char"/>
    <w:basedOn w:val="DefaultParagraphFont"/>
    <w:link w:val="ListParagraph"/>
    <w:uiPriority w:val="34"/>
    <w:rsid w:val="002B084D"/>
  </w:style>
  <w:style w:type="character" w:customStyle="1" w:styleId="NumberedChar">
    <w:name w:val="Numbered Char"/>
    <w:basedOn w:val="ListParagraphChar"/>
    <w:link w:val="Numbered"/>
    <w:rsid w:val="002B084D"/>
  </w:style>
  <w:style w:type="paragraph" w:customStyle="1" w:styleId="Default">
    <w:name w:val="Default"/>
    <w:rsid w:val="00862C0B"/>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862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0B"/>
    <w:rPr>
      <w:rFonts w:ascii="Tahoma" w:hAnsi="Tahoma" w:cs="Tahoma"/>
      <w:sz w:val="16"/>
      <w:szCs w:val="16"/>
    </w:rPr>
  </w:style>
  <w:style w:type="character" w:styleId="Hyperlink">
    <w:name w:val="Hyperlink"/>
    <w:basedOn w:val="DefaultParagraphFont"/>
    <w:uiPriority w:val="99"/>
    <w:unhideWhenUsed/>
    <w:rsid w:val="002B42B3"/>
    <w:rPr>
      <w:color w:val="0000FF" w:themeColor="hyperlink"/>
      <w:u w:val="single"/>
    </w:rPr>
  </w:style>
  <w:style w:type="character" w:styleId="FollowedHyperlink">
    <w:name w:val="FollowedHyperlink"/>
    <w:basedOn w:val="DefaultParagraphFont"/>
    <w:uiPriority w:val="99"/>
    <w:semiHidden/>
    <w:unhideWhenUsed/>
    <w:rsid w:val="002B42B3"/>
    <w:rPr>
      <w:color w:val="800080" w:themeColor="followedHyperlink"/>
      <w:u w:val="single"/>
    </w:rPr>
  </w:style>
  <w:style w:type="paragraph" w:styleId="Header">
    <w:name w:val="header"/>
    <w:basedOn w:val="Normal"/>
    <w:link w:val="HeaderChar"/>
    <w:uiPriority w:val="99"/>
    <w:unhideWhenUsed/>
    <w:rsid w:val="00653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879"/>
  </w:style>
  <w:style w:type="paragraph" w:styleId="Footer">
    <w:name w:val="footer"/>
    <w:basedOn w:val="Normal"/>
    <w:link w:val="FooterChar"/>
    <w:uiPriority w:val="99"/>
    <w:unhideWhenUsed/>
    <w:rsid w:val="00653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879"/>
  </w:style>
  <w:style w:type="paragraph" w:customStyle="1" w:styleId="PolicyTitle">
    <w:name w:val="Policy Title"/>
    <w:basedOn w:val="Heading1"/>
    <w:link w:val="PolicyTitleChar"/>
    <w:qFormat/>
    <w:rsid w:val="00903779"/>
    <w:pPr>
      <w:pBdr>
        <w:bottom w:val="single" w:sz="8" w:space="12" w:color="1F497D" w:themeColor="text2"/>
      </w:pBdr>
      <w:spacing w:before="3000"/>
      <w:contextualSpacing/>
    </w:pPr>
  </w:style>
  <w:style w:type="paragraph" w:customStyle="1" w:styleId="Section-Level1">
    <w:name w:val="Section - Level 1"/>
    <w:basedOn w:val="Heading2"/>
    <w:link w:val="Section-Level1Char"/>
    <w:qFormat/>
    <w:rsid w:val="006B5D45"/>
    <w:pPr>
      <w:numPr>
        <w:numId w:val="2"/>
      </w:numPr>
    </w:pPr>
  </w:style>
  <w:style w:type="character" w:customStyle="1" w:styleId="PolicyTitleChar">
    <w:name w:val="Policy Title Char"/>
    <w:basedOn w:val="Heading1Char"/>
    <w:link w:val="PolicyTitle"/>
    <w:rsid w:val="00903779"/>
    <w:rPr>
      <w:rFonts w:eastAsiaTheme="majorEastAsia" w:cstheme="majorBidi"/>
      <w:b/>
      <w:bCs/>
      <w:color w:val="1F497D" w:themeColor="text2"/>
      <w:sz w:val="28"/>
      <w:szCs w:val="28"/>
    </w:rPr>
  </w:style>
  <w:style w:type="paragraph" w:customStyle="1" w:styleId="Section-Level2">
    <w:name w:val="Section - Level 2"/>
    <w:basedOn w:val="Numbered"/>
    <w:link w:val="Section-Level2Char"/>
    <w:qFormat/>
    <w:rsid w:val="00497728"/>
    <w:pPr>
      <w:numPr>
        <w:ilvl w:val="1"/>
        <w:numId w:val="2"/>
      </w:numPr>
    </w:pPr>
  </w:style>
  <w:style w:type="character" w:customStyle="1" w:styleId="Section-Level1Char">
    <w:name w:val="Section - Level 1 Char"/>
    <w:basedOn w:val="Heading2Char"/>
    <w:link w:val="Section-Level1"/>
    <w:rsid w:val="006B5D45"/>
    <w:rPr>
      <w:rFonts w:eastAsiaTheme="majorEastAsia" w:cstheme="majorBidi"/>
      <w:b/>
      <w:bCs/>
      <w:color w:val="4F81BD" w:themeColor="accent1"/>
      <w:sz w:val="24"/>
      <w:szCs w:val="26"/>
    </w:rPr>
  </w:style>
  <w:style w:type="paragraph" w:customStyle="1" w:styleId="Section-Level3">
    <w:name w:val="Section - Level 3"/>
    <w:basedOn w:val="Section-Level2"/>
    <w:link w:val="Section-Level3Char"/>
    <w:qFormat/>
    <w:rsid w:val="00C80CD5"/>
    <w:pPr>
      <w:numPr>
        <w:ilvl w:val="2"/>
      </w:numPr>
    </w:pPr>
  </w:style>
  <w:style w:type="character" w:customStyle="1" w:styleId="Section-Level2Char">
    <w:name w:val="Section - Level 2 Char"/>
    <w:basedOn w:val="NumberedChar"/>
    <w:link w:val="Section-Level2"/>
    <w:rsid w:val="00497728"/>
  </w:style>
  <w:style w:type="character" w:customStyle="1" w:styleId="Section-Level3Char">
    <w:name w:val="Section - Level 3 Char"/>
    <w:basedOn w:val="Section-Level2Char"/>
    <w:link w:val="Section-Level3"/>
    <w:rsid w:val="00C80CD5"/>
  </w:style>
  <w:style w:type="character" w:customStyle="1" w:styleId="TableheadingChar">
    <w:name w:val="Table heading Char"/>
    <w:basedOn w:val="DefaultParagraphFont"/>
    <w:link w:val="Tableheading"/>
    <w:locked/>
    <w:rsid w:val="00030006"/>
    <w:rPr>
      <w:b/>
      <w:color w:val="FFFFFF" w:themeColor="background1"/>
      <w:sz w:val="24"/>
    </w:rPr>
  </w:style>
  <w:style w:type="paragraph" w:customStyle="1" w:styleId="Tableheading">
    <w:name w:val="Table heading"/>
    <w:basedOn w:val="Normal"/>
    <w:link w:val="TableheadingChar"/>
    <w:qFormat/>
    <w:rsid w:val="00030006"/>
    <w:pPr>
      <w:spacing w:before="120" w:after="120" w:line="240" w:lineRule="auto"/>
    </w:pPr>
    <w:rPr>
      <w:b/>
      <w:color w:val="FFFFFF" w:themeColor="background1"/>
      <w:sz w:val="24"/>
    </w:rPr>
  </w:style>
  <w:style w:type="table" w:styleId="TableGrid">
    <w:name w:val="Table Grid"/>
    <w:basedOn w:val="TableNormal"/>
    <w:uiPriority w:val="59"/>
    <w:rsid w:val="000300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C15F1"/>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2C15F1"/>
    <w:rPr>
      <w:rFonts w:ascii="Calibri" w:eastAsia="Calibri" w:hAnsi="Calibri" w:cs="Times New Roman"/>
      <w:szCs w:val="21"/>
    </w:rPr>
  </w:style>
  <w:style w:type="paragraph" w:styleId="NoSpacing">
    <w:name w:val="No Spacing"/>
    <w:uiPriority w:val="1"/>
    <w:qFormat/>
    <w:rsid w:val="001D3465"/>
    <w:pPr>
      <w:spacing w:after="0"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BD5A66"/>
    <w:pPr>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F76F39"/>
    <w:pPr>
      <w:spacing w:after="100"/>
    </w:pPr>
    <w:rPr>
      <w:rFonts w:ascii="Arial" w:hAnsi="Arial"/>
      <w:sz w:val="24"/>
    </w:rPr>
  </w:style>
  <w:style w:type="paragraph" w:styleId="TOC2">
    <w:name w:val="toc 2"/>
    <w:basedOn w:val="Normal"/>
    <w:next w:val="Normal"/>
    <w:autoRedefine/>
    <w:uiPriority w:val="39"/>
    <w:unhideWhenUsed/>
    <w:qFormat/>
    <w:rsid w:val="00F76F39"/>
    <w:pPr>
      <w:tabs>
        <w:tab w:val="left" w:pos="709"/>
        <w:tab w:val="right" w:leader="dot" w:pos="9016"/>
      </w:tabs>
      <w:spacing w:after="100"/>
      <w:ind w:left="220"/>
    </w:pPr>
    <w:rPr>
      <w:rFonts w:ascii="Arial" w:hAnsi="Arial"/>
      <w:sz w:val="20"/>
    </w:rPr>
  </w:style>
  <w:style w:type="paragraph" w:styleId="TOC3">
    <w:name w:val="toc 3"/>
    <w:basedOn w:val="Normal"/>
    <w:next w:val="Normal"/>
    <w:autoRedefine/>
    <w:uiPriority w:val="39"/>
    <w:semiHidden/>
    <w:unhideWhenUsed/>
    <w:qFormat/>
    <w:rsid w:val="00BD5A66"/>
    <w:pPr>
      <w:spacing w:after="100"/>
      <w:ind w:left="440"/>
    </w:pPr>
    <w:rPr>
      <w:rFonts w:eastAsiaTheme="minorEastAsia"/>
      <w:lang w:val="en-US" w:eastAsia="ja-JP"/>
    </w:rPr>
  </w:style>
  <w:style w:type="paragraph" w:customStyle="1" w:styleId="OATmainheader">
    <w:name w:val="OAT main header"/>
    <w:basedOn w:val="Normal"/>
    <w:qFormat/>
    <w:rsid w:val="00784CD9"/>
    <w:pPr>
      <w:spacing w:after="260" w:line="400" w:lineRule="exact"/>
    </w:pPr>
    <w:rPr>
      <w:rFonts w:ascii="Gill Sans MT" w:eastAsiaTheme="minorEastAsia" w:hAnsi="Gill Sans MT"/>
      <w:color w:val="0092D2"/>
      <w:sz w:val="40"/>
      <w:szCs w:val="40"/>
      <w:lang w:val="en-US"/>
    </w:rPr>
  </w:style>
  <w:style w:type="paragraph" w:customStyle="1" w:styleId="OATbodystyle1">
    <w:name w:val="OAT body style 1"/>
    <w:basedOn w:val="Normal"/>
    <w:qFormat/>
    <w:rsid w:val="00F21D7B"/>
    <w:pPr>
      <w:tabs>
        <w:tab w:val="left" w:pos="284"/>
      </w:tabs>
      <w:spacing w:after="240" w:line="240" w:lineRule="exact"/>
    </w:pPr>
    <w:rPr>
      <w:rFonts w:ascii="Arial" w:eastAsia="MS ??" w:hAnsi="Arial" w:cs="Times New Roman"/>
      <w:sz w:val="20"/>
      <w:szCs w:val="18"/>
      <w:lang w:val="en-US"/>
    </w:rPr>
  </w:style>
  <w:style w:type="paragraph" w:customStyle="1" w:styleId="OATbodystyle">
    <w:name w:val="OAT body style"/>
    <w:basedOn w:val="Normal"/>
    <w:qFormat/>
    <w:rsid w:val="00784CD9"/>
    <w:pPr>
      <w:tabs>
        <w:tab w:val="left" w:pos="284"/>
      </w:tabs>
      <w:spacing w:after="250" w:line="250" w:lineRule="exact"/>
    </w:pPr>
    <w:rPr>
      <w:rFonts w:ascii="Gill Sans MT" w:eastAsiaTheme="minorEastAsia" w:hAnsi="Gill Sans MT"/>
      <w:sz w:val="20"/>
      <w:szCs w:val="20"/>
      <w:lang w:val="en-US"/>
    </w:rPr>
  </w:style>
  <w:style w:type="paragraph" w:customStyle="1" w:styleId="Titlepgcustom1">
    <w:name w:val="Title pg custom 1"/>
    <w:basedOn w:val="Normal"/>
    <w:qFormat/>
    <w:rsid w:val="00C41909"/>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C4190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ATheader">
    <w:name w:val="OAT header"/>
    <w:basedOn w:val="Heading1"/>
    <w:qFormat/>
    <w:rsid w:val="002B4EAE"/>
    <w:pPr>
      <w:keepLines w:val="0"/>
      <w:spacing w:after="120" w:line="400" w:lineRule="exact"/>
    </w:pPr>
    <w:rPr>
      <w:rFonts w:ascii="Arial" w:eastAsia="Times New Roman" w:hAnsi="Arial" w:cs="Arial"/>
      <w:b w:val="0"/>
      <w:color w:val="00AFF0"/>
      <w:kern w:val="32"/>
      <w:sz w:val="42"/>
      <w:szCs w:val="40"/>
      <w:lang w:val="en-US"/>
    </w:rPr>
  </w:style>
  <w:style w:type="paragraph" w:customStyle="1" w:styleId="OATnormal">
    <w:name w:val="OAT normal"/>
    <w:basedOn w:val="Normal"/>
    <w:qFormat/>
    <w:rsid w:val="002B4EAE"/>
    <w:pPr>
      <w:spacing w:after="226" w:line="270" w:lineRule="exact"/>
    </w:pPr>
    <w:rPr>
      <w:rFonts w:ascii="Arial" w:eastAsia="Times New Roman" w:hAnsi="Arial" w:cs="Gill Sans"/>
      <w:sz w:val="20"/>
      <w:szCs w:val="20"/>
      <w:lang w:val="en-US"/>
    </w:rPr>
  </w:style>
  <w:style w:type="paragraph" w:customStyle="1" w:styleId="OATSubheader">
    <w:name w:val="OAT Sub header"/>
    <w:basedOn w:val="Normal"/>
    <w:qFormat/>
    <w:rsid w:val="003C6AA4"/>
    <w:pPr>
      <w:spacing w:after="60" w:line="270" w:lineRule="exact"/>
    </w:pPr>
    <w:rPr>
      <w:rFonts w:ascii="Arial" w:eastAsia="Times New Roman" w:hAnsi="Arial" w:cs="Gill Sans"/>
      <w:color w:val="00B0F0"/>
      <w:sz w:val="26"/>
      <w:szCs w:val="24"/>
      <w:lang w:val="en-US"/>
    </w:rPr>
  </w:style>
  <w:style w:type="paragraph" w:customStyle="1" w:styleId="OATbullet">
    <w:name w:val="OAT bullet"/>
    <w:basedOn w:val="ListParagraph"/>
    <w:qFormat/>
    <w:rsid w:val="00F21D7B"/>
    <w:pPr>
      <w:numPr>
        <w:numId w:val="17"/>
      </w:numPr>
      <w:tabs>
        <w:tab w:val="num" w:pos="720"/>
      </w:tabs>
      <w:spacing w:after="226" w:line="240" w:lineRule="exact"/>
    </w:pPr>
    <w:rPr>
      <w:rFonts w:ascii="Arial" w:eastAsia="Times New Roman" w:hAnsi="Arial" w:cs="Gill Sans"/>
      <w:sz w:val="20"/>
      <w:szCs w:val="20"/>
      <w:lang w:val="en-US"/>
    </w:rPr>
  </w:style>
  <w:style w:type="paragraph" w:styleId="Revision">
    <w:name w:val="Revision"/>
    <w:hidden/>
    <w:uiPriority w:val="99"/>
    <w:semiHidden/>
    <w:rsid w:val="00215ED1"/>
    <w:pPr>
      <w:spacing w:after="0" w:line="240" w:lineRule="auto"/>
    </w:pPr>
  </w:style>
  <w:style w:type="character" w:styleId="CommentReference">
    <w:name w:val="annotation reference"/>
    <w:basedOn w:val="DefaultParagraphFont"/>
    <w:uiPriority w:val="99"/>
    <w:semiHidden/>
    <w:unhideWhenUsed/>
    <w:rsid w:val="00273D52"/>
    <w:rPr>
      <w:sz w:val="16"/>
      <w:szCs w:val="16"/>
    </w:rPr>
  </w:style>
  <w:style w:type="paragraph" w:styleId="CommentText">
    <w:name w:val="annotation text"/>
    <w:basedOn w:val="Normal"/>
    <w:link w:val="CommentTextChar"/>
    <w:uiPriority w:val="99"/>
    <w:semiHidden/>
    <w:unhideWhenUsed/>
    <w:rsid w:val="00273D52"/>
    <w:pPr>
      <w:spacing w:line="240" w:lineRule="auto"/>
    </w:pPr>
    <w:rPr>
      <w:sz w:val="20"/>
      <w:szCs w:val="20"/>
    </w:rPr>
  </w:style>
  <w:style w:type="character" w:customStyle="1" w:styleId="CommentTextChar">
    <w:name w:val="Comment Text Char"/>
    <w:basedOn w:val="DefaultParagraphFont"/>
    <w:link w:val="CommentText"/>
    <w:uiPriority w:val="99"/>
    <w:semiHidden/>
    <w:rsid w:val="00273D52"/>
    <w:rPr>
      <w:sz w:val="20"/>
      <w:szCs w:val="20"/>
    </w:rPr>
  </w:style>
  <w:style w:type="paragraph" w:styleId="CommentSubject">
    <w:name w:val="annotation subject"/>
    <w:basedOn w:val="CommentText"/>
    <w:next w:val="CommentText"/>
    <w:link w:val="CommentSubjectChar"/>
    <w:uiPriority w:val="99"/>
    <w:semiHidden/>
    <w:unhideWhenUsed/>
    <w:rsid w:val="00273D52"/>
    <w:rPr>
      <w:b/>
      <w:bCs/>
    </w:rPr>
  </w:style>
  <w:style w:type="character" w:customStyle="1" w:styleId="CommentSubjectChar">
    <w:name w:val="Comment Subject Char"/>
    <w:basedOn w:val="CommentTextChar"/>
    <w:link w:val="CommentSubject"/>
    <w:uiPriority w:val="99"/>
    <w:semiHidden/>
    <w:rsid w:val="00273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5413">
      <w:bodyDiv w:val="1"/>
      <w:marLeft w:val="0"/>
      <w:marRight w:val="0"/>
      <w:marTop w:val="0"/>
      <w:marBottom w:val="0"/>
      <w:divBdr>
        <w:top w:val="none" w:sz="0" w:space="0" w:color="auto"/>
        <w:left w:val="none" w:sz="0" w:space="0" w:color="auto"/>
        <w:bottom w:val="none" w:sz="0" w:space="0" w:color="auto"/>
        <w:right w:val="none" w:sz="0" w:space="0" w:color="auto"/>
      </w:divBdr>
    </w:div>
    <w:div w:id="159902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Nicola Saunders</DisplayName>
        <AccountId>11</AccountId>
        <AccountType/>
      </UserInfo>
      <UserInfo>
        <DisplayName>Sahina Kamali</DisplayName>
        <AccountId>12</AccountId>
        <AccountType/>
      </UserInfo>
      <UserInfo>
        <DisplayName>Carmel Brown</DisplayName>
        <AccountId>14</AccountId>
        <AccountType/>
      </UserInfo>
      <UserInfo>
        <DisplayName>Melanie Wheeler</DisplayName>
        <AccountId>10</AccountId>
        <AccountType/>
      </UserInfo>
      <UserInfo>
        <DisplayName>Jane Ottaway</DisplayName>
        <AccountId>13</AccountId>
        <AccountType/>
      </UserInfo>
    </SharedWithUsers>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to note</Method>
    <Document xmlns="dc471172-6ec0-410f-9f6e-10acaa34c523">Support Staff Appraisal</Document>
    <Website xmlns="dc471172-6ec0-410f-9f6e-10acaa34c523">No</Website>
    <InitiateFlow xmlns="dc471172-6ec0-410f-9f6e-10acaa34c523" xsi:nil="true"/>
    <FlowComplete xmlns="dc471172-6ec0-410f-9f6e-10acaa34c5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9E9F8-C24F-4D98-B770-999741A805E0}"/>
</file>

<file path=customXml/itemProps2.xml><?xml version="1.0" encoding="utf-8"?>
<ds:datastoreItem xmlns:ds="http://schemas.openxmlformats.org/officeDocument/2006/customXml" ds:itemID="{1B90C872-534E-4B42-A958-73395B35F519}">
  <ds:schemaRefs>
    <ds:schemaRef ds:uri="http://schemas.openxmlformats.org/officeDocument/2006/bibliography"/>
  </ds:schemaRefs>
</ds:datastoreItem>
</file>

<file path=customXml/itemProps3.xml><?xml version="1.0" encoding="utf-8"?>
<ds:datastoreItem xmlns:ds="http://schemas.openxmlformats.org/officeDocument/2006/customXml" ds:itemID="{7E56AC52-A650-43B1-8697-79D46DD77B7E}">
  <ds:schemaRefs>
    <ds:schemaRef ds:uri="http://schemas.microsoft.com/office/2006/metadata/properties"/>
    <ds:schemaRef ds:uri="http://schemas.microsoft.com/office/infopath/2007/PartnerControls"/>
    <ds:schemaRef ds:uri="628a0745-0cc7-4288-a8a4-55bf46a3de0c"/>
  </ds:schemaRefs>
</ds:datastoreItem>
</file>

<file path=customXml/itemProps4.xml><?xml version="1.0" encoding="utf-8"?>
<ds:datastoreItem xmlns:ds="http://schemas.openxmlformats.org/officeDocument/2006/customXml" ds:itemID="{A116F807-4B8C-4805-AC41-73761A2511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2674</Words>
  <Characters>15247</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Emma Sheedy</cp:lastModifiedBy>
  <cp:revision>2</cp:revision>
  <cp:lastPrinted>2016-05-26T11:20:00Z</cp:lastPrinted>
  <dcterms:created xsi:type="dcterms:W3CDTF">2022-08-23T15:25:00Z</dcterms:created>
  <dcterms:modified xsi:type="dcterms:W3CDTF">2022-08-23T15:25:00Z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21300</vt:r8>
  </property>
</Properties>
</file>