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Niveles Hidrométricos</w:t>
      </w:r>
    </w:p>
    <w:p>
      <w:pPr>
        <w:jc w:val="center"/>
      </w:pPr>
      <w:r>
        <w:rPr>
          <w:rFonts w:ascii="Arial" w:hAnsi="Arial"/>
          <w:color w:val="2D2D2D"/>
          <w:sz w:val="19"/>
        </w:rPr>
        <w:t>Corte: 25/09/2026 16:00 h | Ciclo operativo 06:00–06:00</w:t>
      </w:r>
    </w:p>
    <w:p>
      <w:r>
        <w:rPr>
          <w:b/>
        </w:rPr>
        <w:t xml:space="preserve">Estado del agente: </w:t>
      </w:r>
      <w:r>
        <w:t>COMPLETO</w:t>
      </w:r>
      <w:r>
        <w:rPr>
          <w:b/>
        </w:rPr>
        <w:t xml:space="preserve"> | Regla de continuidad: </w:t>
      </w:r>
      <w:r>
        <w:t>si falta lectura nueva, se conserva el último valor válido y se marca como heredado; ausencia nunca equivale a cero.</w:t>
      </w:r>
    </w:p>
    <w:p>
      <w:r>
        <w:rPr>
          <w:rFonts w:ascii="Arial" w:hAnsi="Arial"/>
          <w:b/>
          <w:color w:val="1F4E79"/>
          <w:sz w:val="24"/>
        </w:rPr>
        <w:t>Resumen por estación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Sistema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Actual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Dif. al NAMO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Base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vs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anterior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Tendencia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Dato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Última observación real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12.08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2.82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11.68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+0.40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+0.15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2026-09-25T16:00:00-06:00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Carrizal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González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5.36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3.38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2026-09-25T16:00:00-06:00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Oxolotán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34.51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5.02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34.51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2026-09-25T16:00:00-06:00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Tapijulapa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17.28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7.35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17.40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2026-09-25T14:00:00-06:00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Teapa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34.55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3.16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34.82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-0.27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2026-09-25T14:00:00-06:00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Puyacatengo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25.40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4.25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25.40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+0.18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2026-09-25T16:00:00-06:00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Joaquín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22.10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1.02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23.05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-0.95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2026-09-25T16:00:00-06:00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Pueblo Nuevo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5.12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2.37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4.76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+0.36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2026-09-25T16:00:00-06:00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Gaviotas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1.82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5.18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1.74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2026-09-25T16:00:00-06:00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El Muelle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1.72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s/d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1.64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2026-09-25T16:00:00-06:00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Porvenir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1.11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3.63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1.05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2026-09-25T16:00:00-06:00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Tulijá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Salto de Agua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7.35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3.64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8.18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-0.83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-0.21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2026-09-25T16:00:00-06:00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Puxcatán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Macuspana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6.29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3.56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5.77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+0.52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2026-09-25T16:00:00-06:00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8.53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0.48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8.53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2026-09-25T16:00:00-06:00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Usumacinta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Boca del Cerro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13.84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5.37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13.42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+0.42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2026-09-25T16:00:00-06:00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Referencia NAMO/NAME y ventanas históricas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Δ24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Δ48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Δ72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Diferencia al NAMO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Dist. NAME m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Base 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Estado base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2.82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-6.42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5.36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-6.79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5.02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-12.86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+0.69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+1.14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7.35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-10.87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+0.60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3.16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+0.53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4.25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-5.95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+0.66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+0.52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+0.70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1.02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-4.56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+1.39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+2.54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+2.72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2.37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-3.28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Gaviotas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+0.56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+0.72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+0.83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5.18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El Muelle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+0.56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+0.72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+0.83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-5.51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Porvenir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+0.59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+0.57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+0.64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3.63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-5.56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Salto de Agua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-0.42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+3.07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+4.02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3.64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-7.37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Macuspana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+1.58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+2.45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+3.58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3.56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-6.49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Pedro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0.48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-1.24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+1.13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5.37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-7.73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Tablero gráfico operativo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95764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ro_oper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9576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Gráficas por sistema hidrológico</w:t>
      </w:r>
    </w:p>
    <w:p>
      <w:pPr>
        <w:jc w:val="center"/>
      </w:pPr>
      <w:r>
        <w:rPr>
          <w:rFonts w:ascii="Arial" w:hAnsi="Arial"/>
          <w:b/>
          <w:sz w:val="18"/>
        </w:rPr>
        <w:t>Rio Carrizal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Carriz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Grijalva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Grijalv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Puxcatan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uxcata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Samaria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mari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San Pedro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n_Pedr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Tulija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Tulij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Usumacinta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Usumacint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Rios de la Sierra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s_de_la_Sierr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Criterio operativo</w:t>
      </w:r>
    </w:p>
    <w:p>
      <w:r>
        <w:t>La variación Δ vs 06:00 mide el cambio acumulado dentro del ciclo operativo vigente. La variación Δ anterior mide el cambio inmediato respecto al corte previo. La diferencia al NAMO indica cuánto se encuentra el nivel actual por debajo o por encima del NAMO. Los valores heredados se muestran para continuidad operativa y no deben interpretarse como observaciones nuevas.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