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2026-10-28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28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González +0.01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17.28 m, con variación de 24 h -0.63 m. En la cuenca alta de Guatemala, El Tigre reporta 11.07 m y 3321.7 m³/s; El Porvenir/La Pasión 4.40 m y 813.1 m³/s. La secuencia de vigilancia se mantiene Guatemala → Lacantún → Boca del Cerro/Tenosique → Balancán → Emiliano Zapata → Jonuta → Centla. Pronóstico SMN para Usumacinta: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138.77 m; 433.55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17.28 m; Δ24 h -0.63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34.39 m, Tapijulapa 16.72 m, Teapa 33.94 m y Puyacatengo 24.80 m. Deben vigilarse primero lluvia horaria y estaciones aguas arriba antes de esperar una respuesta en el Grijalva de Villahermosa. Pronóstico SMN Bajo Grijalva–Ríos de la Sierra: 0-24 h: 5 a 25 mm; 24-48 h: 25 a 50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3.45 m; Macuspana 3.20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517.75</w:t>
            </w:r>
          </w:p>
        </w:tc>
        <w:tc>
          <w:tcPr>
            <w:tcW w:type="dxa" w:w="1752"/>
          </w:tcPr>
          <w:p>
            <w:r>
              <w:rPr>
                <w:rFonts w:ascii="Arial" w:hAnsi="Arial"/>
                <w:b w:val="0"/>
                <w:sz w:val="16"/>
              </w:rPr>
              <w:t>50.40</w:t>
            </w:r>
          </w:p>
        </w:tc>
        <w:tc>
          <w:tcPr>
            <w:tcW w:type="dxa" w:w="1752"/>
          </w:tcPr>
          <w:p>
            <w:r>
              <w:rPr>
                <w:rFonts w:ascii="Arial" w:hAnsi="Arial"/>
                <w:b w:val="0"/>
                <w:sz w:val="16"/>
              </w:rPr>
              <w:t>147.56</w:t>
            </w:r>
          </w:p>
        </w:tc>
        <w:tc>
          <w:tcPr>
            <w:tcW w:type="dxa" w:w="1752"/>
          </w:tcPr>
          <w:p>
            <w:r>
              <w:rPr>
                <w:rFonts w:ascii="Arial" w:hAnsi="Arial"/>
                <w:b w:val="0"/>
                <w:sz w:val="16"/>
              </w:rPr>
              <w:t>0.0</w:t>
            </w:r>
          </w:p>
        </w:tc>
        <w:tc>
          <w:tcPr>
            <w:tcW w:type="dxa" w:w="1752"/>
          </w:tcPr>
          <w:p>
            <w:r>
              <w:rPr>
                <w:rFonts w:ascii="Arial" w:hAnsi="Arial"/>
                <w:b w:val="0"/>
                <w:sz w:val="16"/>
              </w:rPr>
              <w:t>+0.01</w:t>
            </w:r>
          </w:p>
        </w:tc>
      </w:tr>
      <w:tr>
        <w:tc>
          <w:tcPr>
            <w:tcW w:type="dxa" w:w="1752"/>
          </w:tcPr>
          <w:p>
            <w:r>
              <w:rPr>
                <w:rFonts w:ascii="Arial" w:hAnsi="Arial"/>
                <w:b w:val="0"/>
                <w:sz w:val="16"/>
              </w:rPr>
              <w:t>Chicoasén</w:t>
            </w:r>
          </w:p>
        </w:tc>
        <w:tc>
          <w:tcPr>
            <w:tcW w:type="dxa" w:w="1752"/>
          </w:tcPr>
          <w:p>
            <w:r>
              <w:rPr>
                <w:rFonts w:ascii="Arial" w:hAnsi="Arial"/>
                <w:b w:val="0"/>
                <w:sz w:val="16"/>
              </w:rPr>
              <w:t>391.50</w:t>
            </w:r>
          </w:p>
        </w:tc>
        <w:tc>
          <w:tcPr>
            <w:tcW w:type="dxa" w:w="1752"/>
          </w:tcPr>
          <w:p>
            <w:r>
              <w:rPr>
                <w:rFonts w:ascii="Arial" w:hAnsi="Arial"/>
                <w:b w:val="0"/>
                <w:sz w:val="16"/>
              </w:rPr>
              <w:t>98.25</w:t>
            </w:r>
          </w:p>
        </w:tc>
        <w:tc>
          <w:tcPr>
            <w:tcW w:type="dxa" w:w="1752"/>
          </w:tcPr>
          <w:p>
            <w:r>
              <w:rPr>
                <w:rFonts w:ascii="Arial" w:hAnsi="Arial"/>
                <w:b w:val="0"/>
                <w:sz w:val="16"/>
              </w:rPr>
              <w:t>109.32</w:t>
            </w:r>
          </w:p>
        </w:tc>
        <w:tc>
          <w:tcPr>
            <w:tcW w:type="dxa" w:w="1752"/>
          </w:tcPr>
          <w:p>
            <w:r>
              <w:rPr>
                <w:rFonts w:ascii="Arial" w:hAnsi="Arial"/>
                <w:b w:val="0"/>
                <w:sz w:val="16"/>
              </w:rPr>
              <w:t>0.0</w:t>
            </w:r>
          </w:p>
        </w:tc>
        <w:tc>
          <w:tcPr>
            <w:tcW w:type="dxa" w:w="1752"/>
          </w:tcPr>
          <w:p>
            <w:r>
              <w:rPr>
                <w:rFonts w:ascii="Arial" w:hAnsi="Arial"/>
                <w:b w:val="0"/>
                <w:sz w:val="16"/>
              </w:rPr>
              <w:t>+0.13</w:t>
            </w:r>
          </w:p>
        </w:tc>
      </w:tr>
      <w:tr>
        <w:tc>
          <w:tcPr>
            <w:tcW w:type="dxa" w:w="1752"/>
          </w:tcPr>
          <w:p>
            <w:r>
              <w:rPr>
                <w:rFonts w:ascii="Arial" w:hAnsi="Arial"/>
                <w:b w:val="0"/>
                <w:sz w:val="16"/>
              </w:rPr>
              <w:t>Malpaso</w:t>
            </w:r>
          </w:p>
        </w:tc>
        <w:tc>
          <w:tcPr>
            <w:tcW w:type="dxa" w:w="1752"/>
          </w:tcPr>
          <w:p>
            <w:r>
              <w:rPr>
                <w:rFonts w:ascii="Arial" w:hAnsi="Arial"/>
                <w:b w:val="0"/>
                <w:sz w:val="16"/>
              </w:rPr>
              <w:t>166.02</w:t>
            </w:r>
          </w:p>
        </w:tc>
        <w:tc>
          <w:tcPr>
            <w:tcW w:type="dxa" w:w="1752"/>
          </w:tcPr>
          <w:p>
            <w:r>
              <w:rPr>
                <w:rFonts w:ascii="Arial" w:hAnsi="Arial"/>
                <w:b w:val="0"/>
                <w:sz w:val="16"/>
              </w:rPr>
              <w:t>63.26</w:t>
            </w:r>
          </w:p>
        </w:tc>
        <w:tc>
          <w:tcPr>
            <w:tcW w:type="dxa" w:w="1752"/>
          </w:tcPr>
          <w:p>
            <w:r>
              <w:rPr>
                <w:rFonts w:ascii="Arial" w:hAnsi="Arial"/>
                <w:b w:val="0"/>
                <w:sz w:val="16"/>
              </w:rPr>
              <w:t>267.13</w:t>
            </w:r>
          </w:p>
        </w:tc>
        <w:tc>
          <w:tcPr>
            <w:tcW w:type="dxa" w:w="1752"/>
          </w:tcPr>
          <w:p>
            <w:r>
              <w:rPr>
                <w:rFonts w:ascii="Arial" w:hAnsi="Arial"/>
                <w:b w:val="0"/>
                <w:sz w:val="16"/>
              </w:rPr>
              <w:t>1.2</w:t>
            </w:r>
          </w:p>
        </w:tc>
        <w:tc>
          <w:tcPr>
            <w:tcW w:type="dxa" w:w="1752"/>
          </w:tcPr>
          <w:p>
            <w:r>
              <w:rPr>
                <w:rFonts w:ascii="Arial" w:hAnsi="Arial"/>
                <w:b w:val="0"/>
                <w:sz w:val="16"/>
              </w:rPr>
              <w:t>-0.01</w:t>
            </w:r>
          </w:p>
        </w:tc>
      </w:tr>
      <w:tr>
        <w:tc>
          <w:tcPr>
            <w:tcW w:type="dxa" w:w="1752"/>
          </w:tcPr>
          <w:p>
            <w:r>
              <w:rPr>
                <w:rFonts w:ascii="Arial" w:hAnsi="Arial"/>
                <w:b w:val="0"/>
                <w:sz w:val="16"/>
              </w:rPr>
              <w:t>Peñitas</w:t>
            </w:r>
          </w:p>
        </w:tc>
        <w:tc>
          <w:tcPr>
            <w:tcW w:type="dxa" w:w="1752"/>
          </w:tcPr>
          <w:p>
            <w:r>
              <w:rPr>
                <w:rFonts w:ascii="Arial" w:hAnsi="Arial"/>
                <w:b w:val="0"/>
                <w:sz w:val="16"/>
              </w:rPr>
              <w:t>85.64</w:t>
            </w:r>
          </w:p>
        </w:tc>
        <w:tc>
          <w:tcPr>
            <w:tcW w:type="dxa" w:w="1752"/>
          </w:tcPr>
          <w:p>
            <w:r>
              <w:rPr>
                <w:rFonts w:ascii="Arial" w:hAnsi="Arial"/>
                <w:b w:val="0"/>
                <w:sz w:val="16"/>
              </w:rPr>
              <w:t>81.15</w:t>
            </w:r>
          </w:p>
        </w:tc>
        <w:tc>
          <w:tcPr>
            <w:tcW w:type="dxa" w:w="1752"/>
          </w:tcPr>
          <w:p>
            <w:r>
              <w:rPr>
                <w:rFonts w:ascii="Arial" w:hAnsi="Arial"/>
                <w:b w:val="0"/>
                <w:sz w:val="16"/>
              </w:rPr>
              <w:t>330.00</w:t>
            </w:r>
          </w:p>
        </w:tc>
        <w:tc>
          <w:tcPr>
            <w:tcW w:type="dxa" w:w="1752"/>
          </w:tcPr>
          <w:p>
            <w:r>
              <w:rPr>
                <w:rFonts w:ascii="Arial" w:hAnsi="Arial"/>
                <w:b w:val="0"/>
                <w:sz w:val="16"/>
              </w:rPr>
              <w:t>0.2</w:t>
            </w:r>
          </w:p>
        </w:tc>
        <w:tc>
          <w:tcPr>
            <w:tcW w:type="dxa" w:w="1752"/>
          </w:tcPr>
          <w:p>
            <w:r>
              <w:rPr>
                <w:rFonts w:ascii="Arial" w:hAnsi="Arial"/>
                <w:b w:val="0"/>
                <w:sz w:val="16"/>
              </w:rPr>
              <w:t>+0.08</w:t>
            </w:r>
          </w:p>
        </w:tc>
      </w:tr>
    </w:tbl>
    <w:p>
      <w:r>
        <w:rPr>
          <w:rFonts w:ascii="Arial" w:hAnsi="Arial"/>
          <w:b/>
          <w:color w:val="1F4E79"/>
          <w:sz w:val="24"/>
        </w:rPr>
        <w:t>5. Samaria, Carrizal y Mezcalapa</w:t>
      </w:r>
    </w:p>
    <w:p>
      <w:r>
        <w:rPr>
          <w:rFonts w:ascii="Arial" w:hAnsi="Arial"/>
          <w:sz w:val="19"/>
        </w:rPr>
        <w:t>Samaria registra 11.70 m y González/Carrizal 3.40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3.40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SEMAR Capitanía de Pto. Dos Bocas 25.9 mm/24 h</w:t>
      </w:r>
    </w:p>
    <w:p>
      <w:pPr>
        <w:pStyle w:val="ListBullet"/>
      </w:pPr>
      <w:r>
        <w:rPr>
          <w:rFonts w:ascii="Arial" w:hAnsi="Arial"/>
          <w:sz w:val="19"/>
        </w:rPr>
        <w:t>WeatherLink: PASO LA MINA 5.3 mm/24 h</w:t>
      </w:r>
    </w:p>
    <w:p>
      <w:pPr>
        <w:pStyle w:val="ListBullet"/>
      </w:pPr>
      <w:r>
        <w:rPr>
          <w:rFonts w:ascii="Arial" w:hAnsi="Arial"/>
          <w:sz w:val="19"/>
        </w:rPr>
        <w:t>WeatherLink: SEMAR Capitanía de Pto. Alvarado, Ver. 1.5 mm/24 h</w:t>
      </w:r>
    </w:p>
    <w:p>
      <w:pPr>
        <w:pStyle w:val="ListBullet"/>
      </w:pPr>
      <w:r>
        <w:rPr>
          <w:rFonts w:ascii="Arial" w:hAnsi="Arial"/>
          <w:sz w:val="19"/>
        </w:rPr>
        <w:t>WeatherLink: Sinai 1.0 mm/24 h</w:t>
      </w:r>
    </w:p>
    <w:p>
      <w:pPr>
        <w:pStyle w:val="ListBullet"/>
      </w:pPr>
      <w:r>
        <w:rPr>
          <w:rFonts w:ascii="Arial" w:hAnsi="Arial"/>
          <w:sz w:val="19"/>
        </w:rPr>
        <w:t>WeatherLink: Urrutia 0.0 mm/24 h</w:t>
      </w:r>
    </w:p>
    <w:p>
      <w:pPr>
        <w:pStyle w:val="ListBullet"/>
      </w:pPr>
      <w:r>
        <w:rPr>
          <w:rFonts w:ascii="Arial" w:hAnsi="Arial"/>
          <w:sz w:val="19"/>
        </w:rPr>
        <w:t>CONAGUA: POBLADO C-11 8.9 mm/24 h</w:t>
      </w:r>
    </w:p>
    <w:p>
      <w:pPr>
        <w:pStyle w:val="ListBullet"/>
      </w:pPr>
      <w:r>
        <w:rPr>
          <w:rFonts w:ascii="Arial" w:hAnsi="Arial"/>
          <w:sz w:val="19"/>
        </w:rPr>
        <w:t>CONAGUA: SÁNCHEZ MAGALLANEZ 3.7 mm/24 h</w:t>
      </w:r>
    </w:p>
    <w:p>
      <w:pPr>
        <w:pStyle w:val="ListBullet"/>
      </w:pPr>
      <w:r>
        <w:rPr>
          <w:rFonts w:ascii="Arial" w:hAnsi="Arial"/>
          <w:sz w:val="19"/>
        </w:rPr>
        <w:t>CONAGUA: SAMARIA 2.0 mm/24 h</w:t>
      </w:r>
    </w:p>
    <w:p>
      <w:pPr>
        <w:pStyle w:val="ListBullet"/>
      </w:pPr>
      <w:r>
        <w:rPr>
          <w:rFonts w:ascii="Arial" w:hAnsi="Arial"/>
          <w:sz w:val="19"/>
        </w:rPr>
        <w:t>CONAGUA: PUENTE TONALÁ 0.7 mm/24 h</w:t>
      </w:r>
    </w:p>
    <w:p>
      <w:pPr>
        <w:pStyle w:val="ListBullet"/>
      </w:pPr>
      <w:r>
        <w:rPr>
          <w:rFonts w:ascii="Arial" w:hAnsi="Arial"/>
          <w:sz w:val="19"/>
        </w:rPr>
        <w:t>CONAGUA: PLATANAR 0.6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2026-10-28T08:33:30-06:00</w:t>
            </w:r>
          </w:p>
        </w:tc>
        <w:tc>
          <w:tcPr>
            <w:tcW w:type="dxa" w:w="2628"/>
          </w:tcPr>
          <w:p>
            <w:r>
              <w:rPr>
                <w:rFonts w:ascii="Arial" w:hAnsi="Arial"/>
                <w:b w:val="0"/>
                <w:sz w:val="16"/>
              </w:rPr>
              <w:t>2026-10-28T08:36:54.435757-06:00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2026-10-28T09:43:07-06:00</w:t>
            </w:r>
          </w:p>
        </w:tc>
        <w:tc>
          <w:tcPr>
            <w:tcW w:type="dxa" w:w="2628"/>
          </w:tcPr>
          <w:p>
            <w:r>
              <w:rPr>
                <w:rFonts w:ascii="Arial" w:hAnsi="Arial"/>
                <w:b w:val="0"/>
                <w:sz w:val="16"/>
              </w:rPr>
              <w:t>2026-10-28T09:56:21.774329-06:00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5.60 m · caudal 1331.67 m³/s.</w:t>
      </w:r>
    </w:p>
    <w:p>
      <w:pPr>
        <w:pStyle w:val="ListBullet"/>
      </w:pPr>
      <w:r>
        <w:rPr>
          <w:rFonts w:ascii="Arial" w:hAnsi="Arial"/>
          <w:sz w:val="19"/>
        </w:rPr>
        <w:t>El Tigre–Usumacinta: nivel 9.86 m · caudal 2795.57 m³/s.</w:t>
      </w:r>
    </w:p>
    <w:p>
      <w:pPr>
        <w:pStyle w:val="ListBullet"/>
      </w:pPr>
      <w:r>
        <w:rPr>
          <w:rFonts w:ascii="Arial" w:hAnsi="Arial"/>
          <w:sz w:val="19"/>
        </w:rPr>
        <w:t>Cadena de seguimiento en Tabasco: Boca del Cerro: 17.28 m · Δ24 h -0.63 m → Balancán: s/d → Emiliano Zapata: s/d → Jonuta: s/d → Centla/Tres Brazos: s/d.</w:t>
      </w:r>
    </w:p>
    <w:p>
      <w:pPr>
        <w:pStyle w:val="ListBullet"/>
      </w:pPr>
      <w:r>
        <w:rPr>
          <w:rFonts w:ascii="Arial" w:hAnsi="Arial"/>
          <w:sz w:val="19"/>
        </w:rPr>
        <w:t>Evolución El Tigre: Δ nivel -0.390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