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18/10/2026 22:00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0.79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2026-10-18T22:00:00-06:00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0.79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2026-10-18T06:00:00-06:00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