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04/10/2026 14:00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11.56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5.28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34.42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5.11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7.43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33.96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5.29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8.17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2.37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7.48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2.45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4.15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2026-10-04T12:00:00-06:00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5.28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5.11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-12.95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7.43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-10.95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3.75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2.59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3.86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-4.77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5.29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-5.62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3.71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-5.64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8.17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-11.90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7.48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-10.41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0.37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4.15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-6.51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