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09/10/2026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14.90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-4.83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-4.83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-7.12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14.90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-18.50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11.83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2026-10-08T18:00:00-06:00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