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14/10/2026 14:00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7.60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20.61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6.69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4.49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5.50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17.88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1.33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17.93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2026-10-14T14:00:00-06:00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5.03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7.60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3.89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2.58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4.36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-4.69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2.99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-4.92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6.69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5.50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1.33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-3.69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