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2026-10-31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31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Pedro +0.00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15.72 m, con variación de 24 h -0.59 m. En la cuenca alta de Guatemala, El Tigre reporta 11.07 m y 3321.7 m³/s; El Porvenir/La Pasión 4.40 m y 813.1 m³/s. La secuencia de vigilancia se mantiene Guatemala → Boca del Cerro/Tenosique → Balancán → Emiliano Zapata → Jonuta → Centla. Pronóstico SMN para Usumacinta: 0-24 h: 0.1 a 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15.72 m; Δ24 h -0.59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34.28 m, Tapijulapa 16.49 m, Teapa 33.80 m y Puyacatengo 24.74 m. Deben vigilarse primero lluvia horaria y estaciones aguas arriba antes de esperar una respuesta en el Grijalva de Villahermosa. Pronóstico SMN Bajo Grijalva–Ríos de la Sierra: 0-24 h: 5 a 25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2.98 m; Macuspana 2.59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517.76</w:t>
            </w:r>
          </w:p>
        </w:tc>
        <w:tc>
          <w:tcPr>
            <w:tcW w:type="dxa" w:w="1752"/>
          </w:tcPr>
          <w:p>
            <w:r>
              <w:rPr>
                <w:rFonts w:ascii="Arial" w:hAnsi="Arial"/>
                <w:b w:val="0"/>
                <w:sz w:val="16"/>
              </w:rPr>
              <w:t>0.00</w:t>
            </w:r>
          </w:p>
        </w:tc>
        <w:tc>
          <w:tcPr>
            <w:tcW w:type="dxa" w:w="1752"/>
          </w:tcPr>
          <w:p>
            <w:r>
              <w:rPr>
                <w:rFonts w:ascii="Arial" w:hAnsi="Arial"/>
                <w:b w:val="0"/>
                <w:sz w:val="16"/>
              </w:rPr>
              <w:t>-17.08</w:t>
            </w:r>
          </w:p>
        </w:tc>
        <w:tc>
          <w:tcPr>
            <w:tcW w:type="dxa" w:w="1752"/>
          </w:tcPr>
          <w:p>
            <w:r>
              <w:rPr>
                <w:rFonts w:ascii="Arial" w:hAnsi="Arial"/>
                <w:b w:val="0"/>
                <w:sz w:val="16"/>
              </w:rPr>
              <w:t>0.0</w:t>
            </w:r>
          </w:p>
        </w:tc>
        <w:tc>
          <w:tcPr>
            <w:tcW w:type="dxa" w:w="1752"/>
          </w:tcPr>
          <w:p>
            <w:r>
              <w:rPr>
                <w:rFonts w:ascii="Arial" w:hAnsi="Arial"/>
                <w:b w:val="0"/>
                <w:sz w:val="16"/>
              </w:rPr>
              <w:t>+0.00</w:t>
            </w:r>
          </w:p>
        </w:tc>
      </w:tr>
      <w:tr>
        <w:tc>
          <w:tcPr>
            <w:tcW w:type="dxa" w:w="1752"/>
          </w:tcPr>
          <w:p>
            <w:r>
              <w:rPr>
                <w:rFonts w:ascii="Arial" w:hAnsi="Arial"/>
                <w:b w:val="0"/>
                <w:sz w:val="16"/>
              </w:rPr>
              <w:t>Chicoasén</w:t>
            </w:r>
          </w:p>
        </w:tc>
        <w:tc>
          <w:tcPr>
            <w:tcW w:type="dxa" w:w="1752"/>
          </w:tcPr>
          <w:p>
            <w:r>
              <w:rPr>
                <w:rFonts w:ascii="Arial" w:hAnsi="Arial"/>
                <w:b w:val="0"/>
                <w:sz w:val="16"/>
              </w:rPr>
              <w:t>391.16</w:t>
            </w:r>
          </w:p>
        </w:tc>
        <w:tc>
          <w:tcPr>
            <w:tcW w:type="dxa" w:w="1752"/>
          </w:tcPr>
          <w:p>
            <w:r>
              <w:rPr>
                <w:rFonts w:ascii="Arial" w:hAnsi="Arial"/>
                <w:b w:val="0"/>
                <w:sz w:val="16"/>
              </w:rPr>
              <w:t>0.40</w:t>
            </w:r>
          </w:p>
        </w:tc>
        <w:tc>
          <w:tcPr>
            <w:tcW w:type="dxa" w:w="1752"/>
          </w:tcPr>
          <w:p>
            <w:r>
              <w:rPr>
                <w:rFonts w:ascii="Arial" w:hAnsi="Arial"/>
                <w:b w:val="0"/>
                <w:sz w:val="16"/>
              </w:rPr>
              <w:t>0.40</w:t>
            </w:r>
          </w:p>
        </w:tc>
        <w:tc>
          <w:tcPr>
            <w:tcW w:type="dxa" w:w="1752"/>
          </w:tcPr>
          <w:p>
            <w:r>
              <w:rPr>
                <w:rFonts w:ascii="Arial" w:hAnsi="Arial"/>
                <w:b w:val="0"/>
                <w:sz w:val="16"/>
              </w:rPr>
              <w:t>0.0</w:t>
            </w:r>
          </w:p>
        </w:tc>
        <w:tc>
          <w:tcPr>
            <w:tcW w:type="dxa" w:w="1752"/>
          </w:tcPr>
          <w:p>
            <w:r>
              <w:rPr>
                <w:rFonts w:ascii="Arial" w:hAnsi="Arial"/>
                <w:b w:val="0"/>
                <w:sz w:val="16"/>
              </w:rPr>
              <w:t>+0.02</w:t>
            </w:r>
          </w:p>
        </w:tc>
      </w:tr>
      <w:tr>
        <w:tc>
          <w:tcPr>
            <w:tcW w:type="dxa" w:w="1752"/>
          </w:tcPr>
          <w:p>
            <w:r>
              <w:rPr>
                <w:rFonts w:ascii="Arial" w:hAnsi="Arial"/>
                <w:b w:val="0"/>
                <w:sz w:val="16"/>
              </w:rPr>
              <w:t>Malpaso</w:t>
            </w:r>
          </w:p>
        </w:tc>
        <w:tc>
          <w:tcPr>
            <w:tcW w:type="dxa" w:w="1752"/>
          </w:tcPr>
          <w:p>
            <w:r>
              <w:rPr>
                <w:rFonts w:ascii="Arial" w:hAnsi="Arial"/>
                <w:b w:val="0"/>
                <w:sz w:val="16"/>
              </w:rPr>
              <w:t>7821.88</w:t>
            </w:r>
          </w:p>
        </w:tc>
        <w:tc>
          <w:tcPr>
            <w:tcW w:type="dxa" w:w="1752"/>
          </w:tcPr>
          <w:p>
            <w:r>
              <w:rPr>
                <w:rFonts w:ascii="Arial" w:hAnsi="Arial"/>
                <w:b w:val="0"/>
                <w:sz w:val="16"/>
              </w:rPr>
              <w:t>165.97</w:t>
            </w:r>
          </w:p>
        </w:tc>
        <w:tc>
          <w:tcPr>
            <w:tcW w:type="dxa" w:w="1752"/>
          </w:tcPr>
          <w:p>
            <w:r>
              <w:rPr>
                <w:rFonts w:ascii="Arial" w:hAnsi="Arial"/>
                <w:b w:val="0"/>
                <w:sz w:val="16"/>
              </w:rPr>
              <w:t>-15.84</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Peñitas</w:t>
            </w:r>
          </w:p>
        </w:tc>
        <w:tc>
          <w:tcPr>
            <w:tcW w:type="dxa" w:w="1752"/>
          </w:tcPr>
          <w:p>
            <w:r>
              <w:rPr>
                <w:rFonts w:ascii="Arial" w:hAnsi="Arial"/>
                <w:b w:val="0"/>
                <w:sz w:val="16"/>
              </w:rPr>
              <w:t>85.71</w:t>
            </w:r>
          </w:p>
        </w:tc>
        <w:tc>
          <w:tcPr>
            <w:tcW w:type="dxa" w:w="1752"/>
          </w:tcPr>
          <w:p>
            <w:r>
              <w:rPr>
                <w:rFonts w:ascii="Arial" w:hAnsi="Arial"/>
                <w:b w:val="0"/>
                <w:sz w:val="16"/>
              </w:rPr>
              <w:t>1.84</w:t>
            </w:r>
          </w:p>
        </w:tc>
        <w:tc>
          <w:tcPr>
            <w:tcW w:type="dxa" w:w="1752"/>
          </w:tcPr>
          <w:p>
            <w:r>
              <w:rPr>
                <w:rFonts w:ascii="Arial" w:hAnsi="Arial"/>
                <w:b w:val="0"/>
                <w:sz w:val="16"/>
              </w:rPr>
              <w:t>1.84</w:t>
            </w:r>
          </w:p>
        </w:tc>
        <w:tc>
          <w:tcPr>
            <w:tcW w:type="dxa" w:w="1752"/>
          </w:tcPr>
          <w:p>
            <w:r>
              <w:rPr>
                <w:rFonts w:ascii="Arial" w:hAnsi="Arial"/>
                <w:b w:val="0"/>
                <w:sz w:val="16"/>
              </w:rPr>
              <w:t>0.0</w:t>
            </w:r>
          </w:p>
        </w:tc>
        <w:tc>
          <w:tcPr>
            <w:tcW w:type="dxa" w:w="1752"/>
          </w:tcPr>
          <w:p>
            <w:r>
              <w:rPr>
                <w:rFonts w:ascii="Arial" w:hAnsi="Arial"/>
                <w:b w:val="0"/>
                <w:sz w:val="16"/>
              </w:rPr>
              <w:t>+0.09</w:t>
            </w:r>
          </w:p>
        </w:tc>
      </w:tr>
    </w:tbl>
    <w:p>
      <w:r>
        <w:rPr>
          <w:rFonts w:ascii="Arial" w:hAnsi="Arial"/>
          <w:b/>
          <w:color w:val="1F4E79"/>
          <w:sz w:val="24"/>
        </w:rPr>
        <w:t>5. Samaria, Carrizal y Mezcalapa</w:t>
      </w:r>
    </w:p>
    <w:p>
      <w:r>
        <w:rPr>
          <w:rFonts w:ascii="Arial" w:hAnsi="Arial"/>
          <w:sz w:val="19"/>
        </w:rPr>
        <w:t>Samaria registra 11.56 m y González/Carrizal 3.31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11.56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3.31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SEMAR Capitanía de Pto. Alvarado, Ver. 0.3 mm/24 h</w:t>
      </w:r>
    </w:p>
    <w:p>
      <w:pPr>
        <w:pStyle w:val="ListBullet"/>
      </w:pPr>
      <w:r>
        <w:rPr>
          <w:rFonts w:ascii="Arial" w:hAnsi="Arial"/>
          <w:sz w:val="19"/>
        </w:rPr>
        <w:t>WeatherLink: Urrutia 0.0 mm/24 h</w:t>
      </w:r>
    </w:p>
    <w:p>
      <w:pPr>
        <w:pStyle w:val="ListBullet"/>
      </w:pPr>
      <w:r>
        <w:rPr>
          <w:rFonts w:ascii="Arial" w:hAnsi="Arial"/>
          <w:sz w:val="19"/>
        </w:rPr>
        <w:t>WeatherLink: Sinai 0.0 mm/24 h</w:t>
      </w:r>
    </w:p>
    <w:p>
      <w:pPr>
        <w:pStyle w:val="ListBullet"/>
      </w:pPr>
      <w:r>
        <w:rPr>
          <w:rFonts w:ascii="Arial" w:hAnsi="Arial"/>
          <w:sz w:val="19"/>
        </w:rPr>
        <w:t>WeatherLink: SEMAR E.I.O. Cd. del Carmen. 0.0 mm/24 h</w:t>
      </w:r>
    </w:p>
    <w:p>
      <w:pPr>
        <w:pStyle w:val="ListBullet"/>
      </w:pPr>
      <w:r>
        <w:rPr>
          <w:rFonts w:ascii="Arial" w:hAnsi="Arial"/>
          <w:sz w:val="19"/>
        </w:rPr>
        <w:t>WeatherLink: SAN CAYETANO CONSOLA 0.0 mm/24 h</w:t>
      </w:r>
    </w:p>
    <w:p>
      <w:pPr>
        <w:pStyle w:val="ListBullet"/>
      </w:pPr>
      <w:r>
        <w:rPr>
          <w:rFonts w:ascii="Arial" w:hAnsi="Arial"/>
          <w:sz w:val="19"/>
        </w:rPr>
        <w:t>CONAGUA: PUENTE TONALÁ 0.4 mm/24 h</w:t>
      </w:r>
    </w:p>
    <w:p>
      <w:pPr>
        <w:pStyle w:val="ListBullet"/>
      </w:pPr>
      <w:r>
        <w:rPr>
          <w:rFonts w:ascii="Arial" w:hAnsi="Arial"/>
          <w:sz w:val="19"/>
        </w:rPr>
        <w:t>CONAGUA: ZANAPA 0.2 mm/24 h</w:t>
      </w:r>
    </w:p>
    <w:p>
      <w:pPr>
        <w:pStyle w:val="ListBullet"/>
      </w:pPr>
      <w:r>
        <w:rPr>
          <w:rFonts w:ascii="Arial" w:hAnsi="Arial"/>
          <w:sz w:val="19"/>
        </w:rPr>
        <w:t>CONAGUA: MACAYO MARGEN IZQUIERDA 0.1 mm/24 h</w:t>
      </w:r>
    </w:p>
    <w:p>
      <w:pPr>
        <w:pStyle w:val="ListBullet"/>
      </w:pPr>
      <w:r>
        <w:rPr>
          <w:rFonts w:ascii="Arial" w:hAnsi="Arial"/>
          <w:sz w:val="19"/>
        </w:rPr>
        <w:t>CONAGUA: ZACAJITIC 0.0 mm/24 h</w:t>
      </w:r>
    </w:p>
    <w:p>
      <w:pPr>
        <w:pStyle w:val="ListBullet"/>
      </w:pPr>
      <w:r>
        <w:rPr>
          <w:rFonts w:ascii="Arial" w:hAnsi="Arial"/>
          <w:sz w:val="19"/>
        </w:rPr>
        <w:t>CONAGUA: VÍA CORTA 0.0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2026-10-31T06:22:59-06:00</w:t>
            </w:r>
          </w:p>
        </w:tc>
        <w:tc>
          <w:tcPr>
            <w:tcW w:type="dxa" w:w="2628"/>
          </w:tcPr>
          <w:p>
            <w:r>
              <w:rPr>
                <w:rFonts w:ascii="Arial" w:hAnsi="Arial"/>
                <w:b w:val="0"/>
                <w:sz w:val="16"/>
              </w:rPr>
              <w:t>2026-10-31T06:25:23.919190-06:00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2026-10-31T09:33:55-06:00</w:t>
            </w:r>
          </w:p>
        </w:tc>
        <w:tc>
          <w:tcPr>
            <w:tcW w:type="dxa" w:w="2628"/>
          </w:tcPr>
          <w:p>
            <w:r>
              <w:rPr>
                <w:rFonts w:ascii="Arial" w:hAnsi="Arial"/>
                <w:b w:val="0"/>
                <w:sz w:val="16"/>
              </w:rPr>
              <w:t>2026-10-31T09:56:29.345673-06:00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5.21 m · caudal 1144.96 m³/s.</w:t>
      </w:r>
    </w:p>
    <w:p>
      <w:pPr>
        <w:pStyle w:val="ListBullet"/>
      </w:pPr>
      <w:r>
        <w:rPr>
          <w:rFonts w:ascii="Arial" w:hAnsi="Arial"/>
          <w:sz w:val="19"/>
        </w:rPr>
        <w:t>El Tigre–Usumacinta: nivel 8.83 m · caudal 2347.74 m³/s.</w:t>
      </w:r>
    </w:p>
    <w:p>
      <w:pPr>
        <w:pStyle w:val="ListBullet"/>
      </w:pPr>
      <w:r>
        <w:rPr>
          <w:rFonts w:ascii="Arial" w:hAnsi="Arial"/>
          <w:sz w:val="19"/>
        </w:rPr>
        <w:t>Cadena de seguimiento en Tabasco: Boca del Cerro: 15.72 m · Δ24 h -0.59 m → Balancán: s/d → Emiliano Zapata: s/d → Jonuta: s/d → Centla/Tres Brazos: s/d.</w:t>
      </w:r>
    </w:p>
    <w:p>
      <w:pPr>
        <w:pStyle w:val="ListBullet"/>
      </w:pPr>
      <w:r>
        <w:rPr>
          <w:rFonts w:ascii="Arial" w:hAnsi="Arial"/>
          <w:sz w:val="19"/>
        </w:rPr>
        <w:t>Evolución El Tigre: Δ nivel -0.040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