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09/10/2026 18:00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2.94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11.67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 con descenso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5.34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4.58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34.99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-0.37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33.98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1.72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4.86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1.96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6.80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-0.87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5.55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18.29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0.92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17.93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+0.36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2026-10-09T18:00:00-06:00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2.94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5.34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4.58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3.73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-5.58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2.53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+1.89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1.72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4.86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+0.75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6.80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-10.53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5.55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+0.85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+1.72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+2.17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0.92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2026-10-09T06:00:00-06:00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