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15/09/2026 12:00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11.44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2026-09-15T12:00:00-06:00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5.36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2026-09-15T12:00:00-06:00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33.87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5.66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33.87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2026-09-15T12:00:00-06:00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15.72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8.91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15.72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2026-09-15T12:00:00-06:00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33.71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4.00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33.71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2026-09-15T12:00:00-06:00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4.65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2026-09-15T12:00:00-06:00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19.90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19.90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2026-09-15T12:00:00-06:00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1.61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5.88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1.62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2026-09-15T12:00:00-06:00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0.36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6.64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0.36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2026-09-15T12:00:00-06:00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0.26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0.26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2026-09-15T12:00:00-06:00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0.15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4.59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0.15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2026-09-15T12:00:00-06:00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2.12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8.87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2.12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2026-09-15T12:00:00-06:00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8.77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2026-09-15T12:00:00-06:00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0.49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2026-09-15T12:00:00-06:00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12.12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7.09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12.17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2026-09-15T12:00:00-06:00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3.46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-7.06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5.36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5.66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-13.50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8.91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-12.43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4.00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-5.85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4.65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-6.35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3.22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5.88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6.64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-7.49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-6.97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4.59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-6.52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8.87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-12.60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8.77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-11.70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0.49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-1.25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7.09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-9.45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