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27/09/2026 01:08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1.0 mm en AMATÁN PCIVILCHIAPAS (2026-09-27 01:08:00); calidad: Cloud + ventanas con mínimo observado por cruce de medianoche: 1h/6h/24h/48h/72h/96h/120h.</w:t>
      </w:r>
    </w:p>
    <w:p>
      <w:r>
        <w:rPr>
          <w:b/>
        </w:rPr>
        <w:t xml:space="preserve">Máximo 24 h: </w:t>
      </w:r>
      <w:r>
        <w:t>52.8 mm en MAYA BERRIOZABAL PCIVILCHIAPAS (2026-09-27 01:08:00); calidad: Cloud + ventanas con mínimo observado por cruce de medianoche: 24h/48h/72h/96h/120h.</w:t>
      </w:r>
    </w:p>
    <w:p>
      <w:r>
        <w:rPr>
          <w:b/>
        </w:rPr>
        <w:t xml:space="preserve">Estaciones WeatherLink con dato rezagado o no OK: </w:t>
      </w:r>
      <w:r>
        <w:t>12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01:07:00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1h/6h/24h/48h/72h/96h/120h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01:08:00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1h/6h/24h/48h/72h/96h/120h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01:07:37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01:08:01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01:07:00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01:07:36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451.3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01:07:00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18:04:00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01:07:00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21:14:00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01:07:00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15:15:00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01:08:00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01:08:00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01:07:00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1h/6h/24h/48h/72h/96h/120h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01:07:00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107.6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01:08:00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61.1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01:07:00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14:25:00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18:36:21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01:07:48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1h/6h/24h/48h/72h/96h/120h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01:07:47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17:48:38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HUITIUPAN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