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2026-09-21 15:00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21 de septiembre de 2026</w:t>
      </w:r>
    </w:p>
    <w:p>
      <w:r>
        <w:rPr>
          <w:rFonts w:ascii="Arial" w:hAnsi="Arial"/>
          <w:b/>
          <w:color w:val="1F4E79"/>
          <w:sz w:val="24"/>
        </w:rPr>
        <w:t>SÍNTESIS GENERAL</w:t>
      </w:r>
    </w:p>
    <w:p>
      <w:r>
        <w:rPr>
          <w:rFonts w:ascii="Arial" w:hAnsi="Arial"/>
          <w:sz w:val="19"/>
        </w:rPr>
        <w:t>Al corte de las 15:00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+0.32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12.49 m, con variación de 24 h +0.32 m. En la cuenca alta de Guatemala, El Tigre reporta 6.04 m y 1134.7 m³/s; El Porvenir/La Pasión s/d m y s/d m³/s. La secuencia de vigilancia se mantiene Guatemala → Lacantún → Boca del Cerro/Tenosique → Balancán → Emiliano Zapata → Jonuta → Centla. Pronóstico SMN para Usumacinta: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6.04 m; 1134.7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9.6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12.49 m; Δ24 h +0.32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34.08 m, Tapijulapa 16.02 m, Teapa 33.89 m y Puyacatengo 24.79 m. Deben vigilarse primero lluvia horaria y estaciones aguas arriba antes de esperar una respuesta en el Grijalva de Villahermosa. Pronóstico SMN Bajo Grijalva–Ríos de la Sierra: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2.97 m; Macuspana 3.48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516.54</w:t>
            </w:r>
          </w:p>
        </w:tc>
        <w:tc>
          <w:tcPr>
            <w:tcW w:type="dxa" w:w="1752"/>
          </w:tcPr>
          <w:p>
            <w:r>
              <w:rPr>
                <w:rFonts w:ascii="Arial" w:hAnsi="Arial"/>
                <w:b w:val="0"/>
                <w:sz w:val="16"/>
              </w:rPr>
              <w:t>47.24</w:t>
            </w:r>
          </w:p>
        </w:tc>
        <w:tc>
          <w:tcPr>
            <w:tcW w:type="dxa" w:w="1752"/>
          </w:tcPr>
          <w:p>
            <w:r>
              <w:rPr>
                <w:rFonts w:ascii="Arial" w:hAnsi="Arial"/>
                <w:b w:val="0"/>
                <w:sz w:val="16"/>
              </w:rPr>
              <w:t>255.11</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Chicoasén</w:t>
            </w:r>
          </w:p>
        </w:tc>
        <w:tc>
          <w:tcPr>
            <w:tcW w:type="dxa" w:w="1752"/>
          </w:tcPr>
          <w:p>
            <w:r>
              <w:rPr>
                <w:rFonts w:ascii="Arial" w:hAnsi="Arial"/>
                <w:b w:val="0"/>
                <w:sz w:val="16"/>
              </w:rPr>
              <w:t>390.96</w:t>
            </w:r>
          </w:p>
        </w:tc>
        <w:tc>
          <w:tcPr>
            <w:tcW w:type="dxa" w:w="1752"/>
          </w:tcPr>
          <w:p>
            <w:r>
              <w:rPr>
                <w:rFonts w:ascii="Arial" w:hAnsi="Arial"/>
                <w:b w:val="0"/>
                <w:sz w:val="16"/>
              </w:rPr>
              <w:t>97.43</w:t>
            </w:r>
          </w:p>
        </w:tc>
        <w:tc>
          <w:tcPr>
            <w:tcW w:type="dxa" w:w="1752"/>
          </w:tcPr>
          <w:p>
            <w:r>
              <w:rPr>
                <w:rFonts w:ascii="Arial" w:hAnsi="Arial"/>
                <w:b w:val="0"/>
                <w:sz w:val="16"/>
              </w:rPr>
              <w:t>247.78</w:t>
            </w:r>
          </w:p>
        </w:tc>
        <w:tc>
          <w:tcPr>
            <w:tcW w:type="dxa" w:w="1752"/>
          </w:tcPr>
          <w:p>
            <w:r>
              <w:rPr>
                <w:rFonts w:ascii="Arial" w:hAnsi="Arial"/>
                <w:b w:val="0"/>
                <w:sz w:val="16"/>
              </w:rPr>
              <w:t>0.1</w:t>
            </w:r>
          </w:p>
        </w:tc>
        <w:tc>
          <w:tcPr>
            <w:tcW w:type="dxa" w:w="1752"/>
          </w:tcPr>
          <w:p>
            <w:r>
              <w:rPr>
                <w:rFonts w:ascii="Arial" w:hAnsi="Arial"/>
                <w:b w:val="0"/>
                <w:sz w:val="16"/>
              </w:rPr>
              <w:t>-0.32</w:t>
            </w:r>
          </w:p>
        </w:tc>
      </w:tr>
      <w:tr>
        <w:tc>
          <w:tcPr>
            <w:tcW w:type="dxa" w:w="1752"/>
          </w:tcPr>
          <w:p>
            <w:r>
              <w:rPr>
                <w:rFonts w:ascii="Arial" w:hAnsi="Arial"/>
                <w:b w:val="0"/>
                <w:sz w:val="16"/>
              </w:rPr>
              <w:t>Malpaso</w:t>
            </w:r>
          </w:p>
        </w:tc>
        <w:tc>
          <w:tcPr>
            <w:tcW w:type="dxa" w:w="1752"/>
          </w:tcPr>
          <w:p>
            <w:r>
              <w:rPr>
                <w:rFonts w:ascii="Arial" w:hAnsi="Arial"/>
                <w:b w:val="0"/>
                <w:sz w:val="16"/>
              </w:rPr>
              <w:t>162.85</w:t>
            </w:r>
          </w:p>
        </w:tc>
        <w:tc>
          <w:tcPr>
            <w:tcW w:type="dxa" w:w="1752"/>
          </w:tcPr>
          <w:p>
            <w:r>
              <w:rPr>
                <w:rFonts w:ascii="Arial" w:hAnsi="Arial"/>
                <w:b w:val="0"/>
                <w:sz w:val="16"/>
              </w:rPr>
              <w:t>56.92</w:t>
            </w:r>
          </w:p>
        </w:tc>
        <w:tc>
          <w:tcPr>
            <w:tcW w:type="dxa" w:w="1752"/>
          </w:tcPr>
          <w:p>
            <w:r>
              <w:rPr>
                <w:rFonts w:ascii="Arial" w:hAnsi="Arial"/>
                <w:b w:val="0"/>
                <w:sz w:val="16"/>
              </w:rPr>
              <w:t>229.93</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Peñitas</w:t>
            </w:r>
          </w:p>
        </w:tc>
        <w:tc>
          <w:tcPr>
            <w:tcW w:type="dxa" w:w="1752"/>
          </w:tcPr>
          <w:p>
            <w:r>
              <w:rPr>
                <w:rFonts w:ascii="Arial" w:hAnsi="Arial"/>
                <w:b w:val="0"/>
                <w:sz w:val="16"/>
              </w:rPr>
              <w:t>86.03</w:t>
            </w:r>
          </w:p>
        </w:tc>
        <w:tc>
          <w:tcPr>
            <w:tcW w:type="dxa" w:w="1752"/>
          </w:tcPr>
          <w:p>
            <w:r>
              <w:rPr>
                <w:rFonts w:ascii="Arial" w:hAnsi="Arial"/>
                <w:b w:val="0"/>
                <w:sz w:val="16"/>
              </w:rPr>
              <w:t>84.60</w:t>
            </w:r>
          </w:p>
        </w:tc>
        <w:tc>
          <w:tcPr>
            <w:tcW w:type="dxa" w:w="1752"/>
          </w:tcPr>
          <w:p>
            <w:r>
              <w:rPr>
                <w:rFonts w:ascii="Arial" w:hAnsi="Arial"/>
                <w:b w:val="0"/>
                <w:sz w:val="16"/>
              </w:rPr>
              <w:t>527.08</w:t>
            </w:r>
          </w:p>
        </w:tc>
        <w:tc>
          <w:tcPr>
            <w:tcW w:type="dxa" w:w="1752"/>
          </w:tcPr>
          <w:p>
            <w:r>
              <w:rPr>
                <w:rFonts w:ascii="Arial" w:hAnsi="Arial"/>
                <w:b w:val="0"/>
                <w:sz w:val="16"/>
              </w:rPr>
              <w:t>0.0</w:t>
            </w:r>
          </w:p>
        </w:tc>
        <w:tc>
          <w:tcPr>
            <w:tcW w:type="dxa" w:w="1752"/>
          </w:tcPr>
          <w:p>
            <w:r>
              <w:rPr>
                <w:rFonts w:ascii="Arial" w:hAnsi="Arial"/>
                <w:b w:val="0"/>
                <w:sz w:val="16"/>
              </w:rPr>
              <w:t>-0.10</w:t>
            </w:r>
          </w:p>
        </w:tc>
      </w:tr>
    </w:tbl>
    <w:p>
      <w:r>
        <w:rPr>
          <w:rFonts w:ascii="Arial" w:hAnsi="Arial"/>
          <w:b/>
          <w:color w:val="1F4E79"/>
          <w:sz w:val="24"/>
        </w:rPr>
        <w:t>5. Samaria, Carrizal y Mezcalapa</w:t>
      </w:r>
    </w:p>
    <w:p>
      <w:r>
        <w:rPr>
          <w:rFonts w:ascii="Arial" w:hAnsi="Arial"/>
          <w:sz w:val="19"/>
        </w:rPr>
        <w:t>Samaria registra 11.86 m y González/Carrizal 3.30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11.86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15:00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PICHUCALCO PCIVILCHIAPAS 2.0 mm/24 h</w:t>
      </w:r>
    </w:p>
    <w:p>
      <w:pPr>
        <w:pStyle w:val="ListBullet"/>
      </w:pPr>
      <w:r>
        <w:rPr>
          <w:rFonts w:ascii="Arial" w:hAnsi="Arial"/>
          <w:sz w:val="19"/>
        </w:rPr>
        <w:t>WeatherLink: SEMAR Capitanía de Pto. Alvarado, Ver. 0.8 mm/24 h</w:t>
      </w:r>
    </w:p>
    <w:p>
      <w:pPr>
        <w:pStyle w:val="ListBullet"/>
      </w:pPr>
      <w:r>
        <w:rPr>
          <w:rFonts w:ascii="Arial" w:hAnsi="Arial"/>
          <w:sz w:val="19"/>
        </w:rPr>
        <w:t>WeatherLink: SALTO DE AGUA PCIVILCHIAPAS 0.8 mm/24 h</w:t>
      </w:r>
    </w:p>
    <w:p>
      <w:pPr>
        <w:pStyle w:val="ListBullet"/>
      </w:pPr>
      <w:r>
        <w:rPr>
          <w:rFonts w:ascii="Arial" w:hAnsi="Arial"/>
          <w:sz w:val="19"/>
        </w:rPr>
        <w:t>WeatherLink: Sinai 0.5 mm/24 h</w:t>
      </w:r>
    </w:p>
    <w:p>
      <w:pPr>
        <w:pStyle w:val="ListBullet"/>
      </w:pPr>
      <w:r>
        <w:rPr>
          <w:rFonts w:ascii="Arial" w:hAnsi="Arial"/>
          <w:sz w:val="19"/>
        </w:rPr>
        <w:t>WeatherLink: ASUR Villahermosa 0.5 mm/24 h</w:t>
      </w:r>
    </w:p>
    <w:p>
      <w:pPr>
        <w:pStyle w:val="ListBullet"/>
      </w:pPr>
      <w:r>
        <w:rPr>
          <w:rFonts w:ascii="Arial" w:hAnsi="Arial"/>
          <w:sz w:val="19"/>
        </w:rPr>
        <w:t>CONAGUA: CHAPULTENANGO 2.0 mm/24 h</w:t>
      </w:r>
    </w:p>
    <w:p>
      <w:pPr>
        <w:pStyle w:val="ListBullet"/>
      </w:pPr>
      <w:r>
        <w:rPr>
          <w:rFonts w:ascii="Arial" w:hAnsi="Arial"/>
          <w:sz w:val="19"/>
        </w:rPr>
        <w:t>CONAGUA: TEAPA 0.5 mm/24 h</w:t>
      </w:r>
    </w:p>
    <w:p>
      <w:pPr>
        <w:pStyle w:val="ListBullet"/>
      </w:pPr>
      <w:r>
        <w:rPr>
          <w:rFonts w:ascii="Arial" w:hAnsi="Arial"/>
          <w:sz w:val="19"/>
        </w:rPr>
        <w:t>CONAGUA: OXOLOTÁN 0.5 mm/24 h</w:t>
      </w:r>
    </w:p>
    <w:p>
      <w:pPr>
        <w:pStyle w:val="ListBullet"/>
      </w:pPr>
      <w:r>
        <w:rPr>
          <w:rFonts w:ascii="Arial" w:hAnsi="Arial"/>
          <w:sz w:val="19"/>
        </w:rPr>
        <w:t>CONAGUA: SAN JOAQUÍN 0.4 mm/24 h</w:t>
      </w:r>
    </w:p>
    <w:p>
      <w:pPr>
        <w:pStyle w:val="ListBullet"/>
      </w:pPr>
      <w:r>
        <w:rPr>
          <w:rFonts w:ascii="Arial" w:hAnsi="Arial"/>
          <w:sz w:val="19"/>
        </w:rPr>
        <w:t>CONAGUA: PUYACATENGO 0.3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2026-09-21T08:37:03-06:00</w:t>
            </w:r>
          </w:p>
        </w:tc>
        <w:tc>
          <w:tcPr>
            <w:tcW w:type="dxa" w:w="2628"/>
          </w:tcPr>
          <w:p>
            <w:r>
              <w:rPr>
                <w:rFonts w:ascii="Arial" w:hAnsi="Arial"/>
                <w:b w:val="0"/>
                <w:sz w:val="16"/>
              </w:rPr>
              <w:t>2026-09-21T14:41:22.943379-06:00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2026-09-21T10:22:56-06:00</w:t>
            </w:r>
          </w:p>
        </w:tc>
        <w:tc>
          <w:tcPr>
            <w:tcW w:type="dxa" w:w="2628"/>
          </w:tcPr>
          <w:p>
            <w:r>
              <w:rPr>
                <w:rFonts w:ascii="Arial" w:hAnsi="Arial"/>
                <w:b w:val="0"/>
                <w:sz w:val="16"/>
              </w:rPr>
              <w:t>2026-09-21T14:41:22.943379-06:00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s/d · caudal s/d.</w:t>
      </w:r>
    </w:p>
    <w:p>
      <w:pPr>
        <w:pStyle w:val="ListBullet"/>
      </w:pPr>
      <w:r>
        <w:rPr>
          <w:rFonts w:ascii="Arial" w:hAnsi="Arial"/>
          <w:sz w:val="19"/>
        </w:rPr>
        <w:t>El Tigre–Usumacinta: nivel 6.04 m · caudal 1134.70 m³/s.</w:t>
      </w:r>
    </w:p>
    <w:p>
      <w:pPr>
        <w:pStyle w:val="ListBullet"/>
      </w:pPr>
      <w:r>
        <w:rPr>
          <w:rFonts w:ascii="Arial" w:hAnsi="Arial"/>
          <w:sz w:val="19"/>
        </w:rPr>
        <w:t>Cadena de seguimiento en Tabasco: Boca del Cerro: 12.49 m · Δ24 h +0.32 m → Balancán: s/d → Emiliano Zapata: s/d → Jonuta: s/d → Centla/Tres Brazos: s/d.</w:t>
      </w:r>
    </w:p>
    <w:p>
      <w:pPr>
        <w:pStyle w:val="ListBullet"/>
      </w:pPr>
      <w:r>
        <w:rPr>
          <w:rFonts w:ascii="Arial" w:hAnsi="Arial"/>
          <w:sz w:val="19"/>
        </w:rPr>
        <w:t>Evolución El Tigre: Δ nivel +0.280 m en 30.0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