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25/09/2026 18:00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7.35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con descenso reciente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23.05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-1.15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2.29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13.90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2.64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5.03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7.35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-5.99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1.22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2.29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5.18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