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F4E79"/>
          <w:sz w:val="32"/>
        </w:rPr>
        <w:t>Vigilancia de Lluvia Observada</w:t>
      </w:r>
    </w:p>
    <w:p>
      <w:pPr>
        <w:jc w:val="center"/>
      </w:pPr>
      <w:r>
        <w:rPr>
          <w:rFonts w:ascii="Arial" w:hAnsi="Arial"/>
          <w:sz w:val="19"/>
        </w:rPr>
        <w:t>WeatherLink + complemento CONAGUA | Corte: 10/09/2026 23:10 h</w:t>
      </w:r>
    </w:p>
    <w:p>
      <w:r>
        <w:rPr>
          <w:b/>
        </w:rPr>
        <w:t xml:space="preserve">WeatherLink cloud: </w:t>
      </w:r>
      <w:r>
        <w:t>COMPLETO</w:t>
      </w:r>
      <w:r>
        <w:t xml:space="preserve"> | Estaciones OK: 32/32</w:t>
      </w:r>
      <w:r>
        <w:rPr>
          <w:b/>
        </w:rPr>
        <w:t xml:space="preserve"> | Madurez ventanas: </w:t>
      </w:r>
      <w:r>
        <w:t>1h=sí, 6h=sí, 24h=sí, 48h=sí, 72h=sí, 96h=sí, 120h=sí</w:t>
      </w:r>
    </w:p>
    <w:p>
      <w:r>
        <w:rPr>
          <w:rFonts w:ascii="Arial" w:hAnsi="Arial"/>
          <w:b/>
          <w:color w:val="1F4E79"/>
          <w:sz w:val="23"/>
        </w:rPr>
        <w:t>Máximos WeatherLink</w:t>
      </w:r>
    </w:p>
    <w:p>
      <w:r>
        <w:rPr>
          <w:b/>
        </w:rPr>
        <w:t xml:space="preserve">Máximo 1 h: </w:t>
      </w:r>
      <w:r>
        <w:t>27.4 mm en CHAPULTENANGO PCIVILCHIAPAS (2026-09-10 23:10:00); calidad: Cloud.</w:t>
      </w:r>
    </w:p>
    <w:p>
      <w:r>
        <w:rPr>
          <w:b/>
        </w:rPr>
        <w:t xml:space="preserve">Máximo 24 h: </w:t>
      </w:r>
      <w:r>
        <w:t>54.1 mm en CHAPULTENANGO PCIVILCHIAPAS (2026-09-10 23:10:00); calidad: Cloud.</w:t>
      </w:r>
    </w:p>
    <w:p>
      <w:r>
        <w:rPr>
          <w:b/>
        </w:rPr>
        <w:t xml:space="preserve">Estaciones WeatherLink con dato rezagado o no OK: </w:t>
      </w:r>
      <w:r>
        <w:t>10</w:t>
      </w:r>
    </w:p>
    <w:p>
      <w:r>
        <w:rPr>
          <w:rFonts w:ascii="Arial" w:hAnsi="Arial"/>
          <w:b/>
          <w:color w:val="1F4E79"/>
          <w:sz w:val="23"/>
        </w:rPr>
        <w:t>WeatherLink — 32 estaciones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</w:tblGrid>
      <w:tr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Ubicación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1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6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24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48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72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Mes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Rango 24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Estado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Corte fuente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Calidad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ACALA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Acala,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14.2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2026-09-10 23:10:00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AMATÁN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Amatán,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10.2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13.8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2026-09-10 23:10:00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ASUR Villahermosa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Dos Montes,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8.6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8.6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8.6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9.9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9.9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23.7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2026-09-10 23:09:37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ATA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Villahermosa,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2026-09-10 23:10:35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25.8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2026-09-10 23:10:00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Centro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Villahermosa,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7.1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7.1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7.1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7.4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10.4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24.6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2026-09-10 23:09:35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CHAPULTENANGO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Chapultenango,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27.4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53.8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54.1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109.7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111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116.7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50–75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2026-09-10 23:10:00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CHILÓN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Chilón,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2026-08-10 16:32:00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Cipat 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Ocozocoautla,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46.3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2026-09-10 23:10:00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CitrusMax IP Gateway S2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 Guillermina, Ver.,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2026-08-11 16:30:00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dacbiolujat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Ranchería Emiliano Zapata,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2026-03-27 11:00:53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ETM Bertollini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Emiliano Zapata, Tabasco,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2026-08-20 05:41:00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IGeofisica-M2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Emiliano Zapata,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2026-09-10 23:10:00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Impulsora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Ingenio Presidente Benito Juárez,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7.1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18.5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2026-09-10 23:00:00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IXHUATAN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Ixhuatán,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36.8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42.4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54.5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2026-09-10 23:10:00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JUÁREZ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Juárez,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7.1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7.1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16.5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16.5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19.8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2026-09-10 23:10:00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 Pampa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Montaña,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2026-09-05 15:30:00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MAYA BERRIOZABAL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2026-09-10 23:10:00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Modesta_1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Benito Juárez Garcia Poblado C-21,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2026-09-10 22:34:22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OSTUACÁN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Ostuacán,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18.8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18.8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43.7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43.7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65.3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2026-09-10 19:00:00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11.6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12.1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22.8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2026-09-10 23:10:00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PASO LA MINA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Ingenio Presidente Benito Juárez,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2026-09-10 23:00:00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PICHUCALCO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Pichucalco,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8.9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8.9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10.9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2026-09-10 23:10:00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REFORMA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Reforma,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2026-08-09 16:45:00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SALTO DE AGUA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Salto de Agua,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2026-09-10 23:10:00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SAN CAYETANO CONSOLA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Los Ídolos,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2026-09-10 23:10:00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Capitanía de Pto. Alvarado, Ver.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Alvarado, Ver.,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2026-09-10 23:10:08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Capitanía de Pto. Dos Bocas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Puerto Ceiba,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2026-09-05 20:48:48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E.I.O. Cd. del Carmen.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Ciudad del Carmen, Camp.,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9.4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12.7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2026-09-10 23:09:47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Sinai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Palenque, Chis.,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6.1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6.4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9.4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9.7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2026-09-10 23:00:00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Urrutia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Petén, Guatemala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18.5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2026-09-09 12:02:38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Yaxhá - INSIVUMEH PETEN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Laguna Yaxjá, Petén, Guatemala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10.9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10.9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10.9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2026-09-10 23:10:03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</w:tbl>
    <w:p>
      <w:r>
        <w:rPr>
          <w:rFonts w:ascii="Arial" w:hAnsi="Arial"/>
          <w:b/>
          <w:color w:val="1F4E79"/>
          <w:sz w:val="23"/>
        </w:rPr>
        <w:t>Lluvia observada CONAGUA — complemento</w:t>
      </w:r>
    </w:p>
    <w:p>
      <w:r>
        <w:rPr>
          <w:b/>
        </w:rPr>
        <w:t xml:space="preserve">Regla de captura: </w:t>
      </w:r>
      <w:r>
        <w:t>celda en blanco = sin dato; nunca se convierte a 0 mm. Solo se muestra 0 mm cuando CONAGUA publica explícitamente cero.</w:t>
      </w:r>
    </w:p>
    <w:p>
      <w:r>
        <w:rPr>
          <w:b/>
        </w:rPr>
        <w:t xml:space="preserve">Estado de identificación CONAGUA: </w:t>
      </w:r>
      <w:r>
        <w:t>precipitacion_conagua_validada_por_estructura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938"/>
        <w:gridCol w:w="2938"/>
        <w:gridCol w:w="2938"/>
        <w:gridCol w:w="2938"/>
        <w:gridCol w:w="2938"/>
      </w:tblGrid>
      <w:tr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Hora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Estación/columna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Lluvia mm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Estado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Fuente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PEÑITAS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MEZCALAPA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PTE. SOLIDARIDAD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PAREDON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HUIMANGUILLO (INIFAP)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PLATANAR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SAMARIA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EL MANGO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CIPRIANO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OXIACAQUE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TECOLUTA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NACAJUCA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MACAYO MARGEN IZQUIERDA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GONZÁLEZ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POSTA (PTE. LOS MONOS)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LA PIGUA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RÍOS DE LA SIERRA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OXOLOTÁN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TAPIJULAPA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EL REFUGIO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DOS PATRIAS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TEAPA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PUYACATENGO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JOAQUÍN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PUEBLO NUEVO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LOS AGAVES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TAPILULA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FRANCISCO I. MADERO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NUEVO XOCHIMILCO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PANTELHO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JULIÁN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LA LAGARTERA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PEDRO NICHTACULUM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SUNUAPA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CHAPULTENANGO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PTE. HUITIUPÁN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COMALCALCO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VÍA CORTA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OBSERVATORIO DE VILLAHERMOSA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SÁNCHEZ MAGALLANEZ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PUENTE TONALÁ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LUIS GIL P. VHSA. (VIEJO MEZCALAPA)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VIEJO MEZCALAPA (PUENTE LIMÓN)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PLAYA DE CATAZAJA (EL CUYO)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JONUTA (CIUDAD)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JONUTA 2 (PUENTE)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EMILIANO ZAPATA (CHABLE)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BOCA DEL CERRO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TIRANTES DE AGUA EN OBRAS DE TOMA (m)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CAPTACIONES DE LA PLANTA POTABILIZADORA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VILLAHERMOSA II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VILLAHERMOSA I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</w:tbl>
    <w:p>
      <w:r>
        <w:rPr>
          <w:rFonts w:ascii="Arial" w:hAnsi="Arial"/>
          <w:b/>
          <w:color w:val="1F4E79"/>
          <w:sz w:val="23"/>
        </w:rPr>
        <w:t>Criterio de interpretación</w:t>
      </w:r>
    </w:p>
    <w:p>
      <w:r>
        <w:t>WeatherLink y CONAGUA se mantienen como redes independientes. No se promedian ni se corrige una con la otra. Los acumulados WeatherLink cuya ventana cloud aún no ha madurado o cuya calidad indique 'heredado' se consideran transitorios. En CONAGUA, una celda vacía significa sin dato y no representa ausencia de lluvia.</w:t>
      </w:r>
    </w:p>
    <w:sectPr w:rsidR="00FC693F" w:rsidRPr="0006063C" w:rsidSect="00034616">
      <w:pgSz w:w="15840" w:h="12240" w:orient="landscape"/>
      <w:pgMar w:top="576" w:right="576" w:bottom="576" w:left="57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