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16/09/2026 08:52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(2026-09-16 08:52:00); calidad: Cloud.</w:t>
      </w:r>
    </w:p>
    <w:p>
      <w:r>
        <w:rPr>
          <w:b/>
        </w:rPr>
        <w:t xml:space="preserve">Máximo 24 h: </w:t>
      </w:r>
      <w:r>
        <w:t>22.9 mm en ACALA PCIVILCHIAPAS (2026-09-16 08:52:00);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19:13:17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08:52:04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2026-09-15T18:00:00-06:00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