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06/10/2026 06:00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14.20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-10.96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-2.29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7.41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7.25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2026-10-06T06:00:00-06:00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14.20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-17.80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2026-10-05T20:00:00-06:00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7.41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2026-10-05T20:00:00-06:00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+4.13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2026-10-05T20:00:00-06:00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7.25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